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E3644" w14:textId="1D88C86A"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sidRPr="00DD42A3">
        <w:rPr>
          <w:rFonts w:ascii="Arial" w:hAnsi="Arial" w:cs="Arial"/>
          <w:noProof/>
          <w:sz w:val="24"/>
          <w:szCs w:val="24"/>
        </w:rPr>
        <w:t xml:space="preserve">Test </w:t>
      </w:r>
      <w:r w:rsidR="00E6008E">
        <w:rPr>
          <w:rFonts w:ascii="Arial" w:hAnsi="Arial" w:cs="Arial"/>
          <w:noProof/>
          <w:sz w:val="24"/>
          <w:szCs w:val="24"/>
        </w:rPr>
        <w:t>T</w:t>
      </w:r>
      <w:r w:rsidR="00BA164F" w:rsidRPr="00DD42A3">
        <w:rPr>
          <w:rFonts w:ascii="Arial" w:hAnsi="Arial" w:cs="Arial"/>
          <w:noProof/>
          <w:sz w:val="24"/>
          <w:szCs w:val="24"/>
        </w:rPr>
        <w:t>olerances</w:t>
      </w:r>
      <w:r w:rsidR="001B30D6" w:rsidRPr="00DD42A3">
        <w:rPr>
          <w:rFonts w:ascii="Arial" w:hAnsi="Arial" w:cs="Arial"/>
          <w:noProof/>
          <w:sz w:val="24"/>
          <w:szCs w:val="24"/>
        </w:rPr>
        <w:t xml:space="preserve"> </w:t>
      </w:r>
      <w:r w:rsidR="00DD42A3" w:rsidRPr="00DD42A3">
        <w:rPr>
          <w:rFonts w:ascii="Arial" w:hAnsi="Arial" w:cs="Arial"/>
          <w:noProof/>
          <w:sz w:val="24"/>
          <w:szCs w:val="24"/>
        </w:rPr>
        <w:t xml:space="preserve">for test cases of </w:t>
      </w:r>
      <w:r w:rsidR="00AC5B76">
        <w:rPr>
          <w:rFonts w:ascii="Arial" w:eastAsia="PMingLiU" w:hAnsi="Arial" w:cs="Arial"/>
          <w:sz w:val="24"/>
          <w:szCs w:val="24"/>
          <w:lang w:eastAsia="zh-TW"/>
        </w:rPr>
        <w:t>fast</w:t>
      </w:r>
      <w:r w:rsidR="00DD42A3" w:rsidRPr="00DD42A3">
        <w:rPr>
          <w:rFonts w:ascii="Arial" w:eastAsia="PMingLiU" w:hAnsi="Arial" w:cs="Arial"/>
          <w:sz w:val="24"/>
          <w:szCs w:val="24"/>
          <w:lang w:eastAsia="zh-TW"/>
        </w:rPr>
        <w:t xml:space="preserve"> </w:t>
      </w:r>
      <w:r w:rsidR="00DD42A3" w:rsidRPr="00DD42A3">
        <w:rPr>
          <w:rFonts w:ascii="Arial" w:eastAsia="PMingLiU" w:hAnsi="Arial" w:cs="Arial"/>
          <w:sz w:val="24"/>
          <w:szCs w:val="24"/>
        </w:rPr>
        <w:t>SCell activation at SCell addition of known SCell</w:t>
      </w:r>
    </w:p>
    <w:p w14:paraId="500497D5"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3101B3" w:rsidRPr="003101B3">
        <w:rPr>
          <w:rFonts w:ascii="Arial" w:hAnsi="Arial" w:cs="Arial"/>
          <w:sz w:val="24"/>
          <w:szCs w:val="24"/>
        </w:rPr>
        <w:fldChar w:fldCharType="begin"/>
      </w:r>
      <w:r w:rsidR="003101B3" w:rsidRPr="003101B3">
        <w:rPr>
          <w:rFonts w:ascii="Arial" w:hAnsi="Arial" w:cs="Arial"/>
          <w:sz w:val="24"/>
          <w:szCs w:val="24"/>
        </w:rPr>
        <w:instrText>DOCPROPERTY  SourceIfWg  \* MERGEFORMAT</w:instrText>
      </w:r>
      <w:r w:rsidR="003101B3" w:rsidRPr="003101B3">
        <w:rPr>
          <w:rFonts w:ascii="Arial" w:hAnsi="Arial" w:cs="Arial"/>
          <w:sz w:val="24"/>
          <w:szCs w:val="24"/>
        </w:rPr>
        <w:fldChar w:fldCharType="separate"/>
      </w:r>
      <w:r w:rsidR="003101B3" w:rsidRPr="003101B3">
        <w:rPr>
          <w:rFonts w:ascii="Arial" w:hAnsi="Arial" w:cs="Arial"/>
          <w:noProof/>
          <w:sz w:val="24"/>
          <w:szCs w:val="24"/>
        </w:rPr>
        <w:t>Nokia, Nokia Shanghai Bell</w:t>
      </w:r>
      <w:r w:rsidR="003101B3" w:rsidRPr="003101B3">
        <w:rPr>
          <w:rFonts w:ascii="Arial" w:hAnsi="Arial" w:cs="Arial"/>
          <w:noProof/>
          <w:sz w:val="24"/>
          <w:szCs w:val="24"/>
        </w:rPr>
        <w:fldChar w:fldCharType="end"/>
      </w:r>
    </w:p>
    <w:p w14:paraId="5B41AB02" w14:textId="77777777" w:rsidR="0026555B" w:rsidRDefault="0026555B" w:rsidP="000C157A">
      <w:pPr>
        <w:pBdr>
          <w:bottom w:val="single" w:sz="4" w:space="1" w:color="auto"/>
        </w:pBdr>
        <w:rPr>
          <w:rFonts w:ascii="Arial" w:hAnsi="Arial" w:cs="Arial"/>
        </w:rPr>
      </w:pPr>
    </w:p>
    <w:p w14:paraId="014A4366"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1908411A"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w:t>
      </w:r>
      <w:r w:rsidR="00BE6036">
        <w:rPr>
          <w:rFonts w:ascii="Arial" w:hAnsi="Arial" w:cs="Arial"/>
        </w:rPr>
        <w:t>of direct SCell activation at SCell addition of known SCell in FR2</w:t>
      </w:r>
    </w:p>
    <w:p w14:paraId="6CB639E4"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25D7D50E" w14:textId="40CB7047" w:rsidR="008A59C7" w:rsidRDefault="00FE7B30" w:rsidP="008A59C7">
      <w:pPr>
        <w:pStyle w:val="Heading4"/>
        <w:rPr>
          <w:sz w:val="20"/>
          <w:szCs w:val="20"/>
        </w:rPr>
      </w:pPr>
      <w:r w:rsidRPr="008A26B4">
        <w:rPr>
          <w:sz w:val="20"/>
          <w:szCs w:val="20"/>
        </w:rPr>
        <w:t>7.5.3.</w:t>
      </w:r>
      <w:r w:rsidR="008A26B4" w:rsidRPr="008A26B4">
        <w:rPr>
          <w:sz w:val="20"/>
          <w:szCs w:val="20"/>
        </w:rPr>
        <w:t>13</w:t>
      </w:r>
      <w:r w:rsidR="00E07826" w:rsidRPr="008A26B4">
        <w:rPr>
          <w:sz w:val="20"/>
          <w:szCs w:val="20"/>
        </w:rPr>
        <w:t xml:space="preserve">, </w:t>
      </w:r>
      <w:r w:rsidR="008A26B4" w:rsidRPr="008A26B4">
        <w:rPr>
          <w:sz w:val="20"/>
          <w:szCs w:val="20"/>
          <w:lang w:eastAsia="sv-SE"/>
        </w:rPr>
        <w:t xml:space="preserve">NR SA FR2 </w:t>
      </w:r>
      <w:r w:rsidR="008A26B4" w:rsidRPr="008A26B4">
        <w:rPr>
          <w:sz w:val="20"/>
          <w:szCs w:val="20"/>
        </w:rPr>
        <w:t xml:space="preserve">SCell Activation </w:t>
      </w:r>
      <w:r w:rsidR="008A26B4" w:rsidRPr="008A26B4">
        <w:rPr>
          <w:sz w:val="20"/>
          <w:szCs w:val="20"/>
          <w:lang w:eastAsia="zh-CN"/>
        </w:rPr>
        <w:t>for</w:t>
      </w:r>
      <w:r w:rsidR="008A26B4" w:rsidRPr="008A26B4">
        <w:rPr>
          <w:sz w:val="20"/>
          <w:szCs w:val="20"/>
        </w:rPr>
        <w:t xml:space="preserve"> SCell in FR2 intra-band in non-DRX</w:t>
      </w:r>
    </w:p>
    <w:p w14:paraId="326065BC" w14:textId="19258D71" w:rsidR="00CF595C" w:rsidRPr="00DE2D65" w:rsidRDefault="00CF595C" w:rsidP="00DE2D65">
      <w:pPr>
        <w:pStyle w:val="Heading4"/>
        <w:rPr>
          <w:sz w:val="20"/>
          <w:szCs w:val="20"/>
        </w:rPr>
      </w:pPr>
      <w:r w:rsidRPr="00DE2D65">
        <w:rPr>
          <w:sz w:val="20"/>
          <w:szCs w:val="20"/>
          <w:lang w:eastAsia="sv-SE"/>
        </w:rPr>
        <w:t>5.5.3.8,</w:t>
      </w:r>
      <w:r w:rsidR="00DE2D65">
        <w:rPr>
          <w:sz w:val="20"/>
          <w:szCs w:val="20"/>
          <w:lang w:eastAsia="sv-SE"/>
        </w:rPr>
        <w:t xml:space="preserve"> </w:t>
      </w:r>
      <w:r w:rsidRPr="00DE2D65">
        <w:rPr>
          <w:sz w:val="20"/>
          <w:szCs w:val="20"/>
          <w:lang w:eastAsia="sv-SE"/>
        </w:rPr>
        <w:t xml:space="preserve">EN-DC FR2 </w:t>
      </w:r>
      <w:r w:rsidRPr="00DE2D65">
        <w:rPr>
          <w:sz w:val="20"/>
          <w:szCs w:val="20"/>
        </w:rPr>
        <w:t>fast SCell Activation of SCell in FR2 intra-band</w:t>
      </w:r>
    </w:p>
    <w:p w14:paraId="641547A3" w14:textId="77777777" w:rsidR="007D6FC6" w:rsidRPr="008A59C7" w:rsidRDefault="007D6FC6">
      <w:pPr>
        <w:keepNext/>
        <w:keepLines/>
        <w:numPr>
          <w:ilvl w:val="0"/>
          <w:numId w:val="32"/>
        </w:numPr>
        <w:spacing w:after="120"/>
        <w:rPr>
          <w:rFonts w:ascii="Arial" w:hAnsi="Arial" w:cs="Arial"/>
        </w:rPr>
      </w:pPr>
      <w:r w:rsidRPr="008A59C7">
        <w:rPr>
          <w:rFonts w:ascii="Arial" w:hAnsi="Arial" w:cs="Arial"/>
        </w:rPr>
        <w:t>The applicability of the analysis is:</w:t>
      </w:r>
    </w:p>
    <w:p w14:paraId="1F6A11FB"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C63926">
        <w:rPr>
          <w:rFonts w:ascii="Arial" w:hAnsi="Arial"/>
        </w:rPr>
        <w:t xml:space="preserve">, </w:t>
      </w:r>
      <w:r w:rsidR="00C63926" w:rsidRPr="00875BEC">
        <w:rPr>
          <w:rFonts w:ascii="Arial" w:hAnsi="Arial"/>
        </w:rPr>
        <w:t>f ≤40.8GHz</w:t>
      </w:r>
    </w:p>
    <w:p w14:paraId="434094E3" w14:textId="77777777" w:rsidR="0026555B" w:rsidRPr="00C413D7" w:rsidRDefault="0026555B" w:rsidP="00FD7CE2">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1F9CA5FA"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579835AB" w14:textId="5BF5C992" w:rsidR="004E116A" w:rsidRPr="00C31835"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v</w:t>
      </w:r>
      <w:r w:rsidR="00100DB8" w:rsidRPr="00784601">
        <w:rPr>
          <w:rFonts w:ascii="Arial" w:eastAsia="SimSun" w:hAnsi="Arial" w:cs="Arial"/>
          <w:lang w:eastAsia="zh-CN"/>
        </w:rPr>
        <w:t>1</w:t>
      </w:r>
      <w:r w:rsidR="00A00939">
        <w:rPr>
          <w:rFonts w:ascii="Arial" w:eastAsia="SimSun" w:hAnsi="Arial" w:cs="Arial"/>
          <w:lang w:eastAsia="zh-CN"/>
        </w:rPr>
        <w:t>7</w:t>
      </w:r>
      <w:r w:rsidR="00811446">
        <w:rPr>
          <w:rFonts w:ascii="Arial" w:eastAsia="SimSun" w:hAnsi="Arial" w:cs="Arial"/>
          <w:lang w:eastAsia="zh-CN"/>
        </w:rPr>
        <w:t>.</w:t>
      </w:r>
      <w:r w:rsidR="00A00939">
        <w:rPr>
          <w:rFonts w:ascii="Arial" w:eastAsia="SimSun" w:hAnsi="Arial" w:cs="Arial"/>
          <w:lang w:eastAsia="zh-CN"/>
        </w:rPr>
        <w:t>11</w:t>
      </w:r>
      <w:r w:rsidR="00811446">
        <w:rPr>
          <w:rFonts w:ascii="Arial" w:eastAsia="SimSun" w:hAnsi="Arial" w:cs="Arial"/>
          <w:lang w:eastAsia="zh-CN"/>
        </w:rPr>
        <w:t xml:space="preserve">.0 </w:t>
      </w:r>
      <w:r w:rsidR="00100DB8" w:rsidRPr="00784601">
        <w:rPr>
          <w:rFonts w:ascii="Arial" w:hAnsi="Arial" w:cs="Arial"/>
        </w:rPr>
        <w:t>Annex A</w:t>
      </w:r>
      <w:r w:rsidR="003F07EA">
        <w:rPr>
          <w:rFonts w:ascii="Arial" w:hAnsi="Arial" w:cs="Arial"/>
        </w:rPr>
        <w:t xml:space="preserve">. </w:t>
      </w:r>
    </w:p>
    <w:p w14:paraId="054FD6C3" w14:textId="77777777" w:rsidR="0018774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0ACD704B" w14:textId="77777777" w:rsidR="00A54FEB" w:rsidRDefault="00A54FEB" w:rsidP="00A54FEB">
      <w:pPr>
        <w:rPr>
          <w:rFonts w:ascii="Arial" w:eastAsia="Times New Roman" w:hAnsi="Arial" w:cs="Arial"/>
          <w:sz w:val="24"/>
          <w:szCs w:val="24"/>
          <w:highlight w:val="lightGray"/>
        </w:rPr>
      </w:pPr>
      <w:r>
        <w:rPr>
          <w:rFonts w:ascii="Arial" w:eastAsia="Times New Roman" w:hAnsi="Arial" w:cs="Arial"/>
          <w:sz w:val="24"/>
          <w:szCs w:val="24"/>
          <w:highlight w:val="lightGray"/>
        </w:rPr>
        <w:t>A.7.5.3.13</w:t>
      </w:r>
      <w:r>
        <w:rPr>
          <w:rFonts w:ascii="Arial" w:eastAsia="Times New Roman" w:hAnsi="Arial" w:cs="Arial"/>
          <w:sz w:val="24"/>
          <w:szCs w:val="24"/>
          <w:highlight w:val="lightGray"/>
        </w:rPr>
        <w:tab/>
        <w:t>SCell Activation for SCell in FR2 intra-band in non-DRX</w:t>
      </w:r>
    </w:p>
    <w:p w14:paraId="065991D1" w14:textId="77777777" w:rsidR="00A54FEB" w:rsidRDefault="00A54FEB" w:rsidP="00A54FEB">
      <w:pPr>
        <w:rPr>
          <w:rFonts w:ascii="Arial" w:eastAsia="Times New Roman" w:hAnsi="Arial" w:cs="Arial"/>
          <w:sz w:val="24"/>
          <w:szCs w:val="24"/>
          <w:highlight w:val="lightGray"/>
        </w:rPr>
      </w:pPr>
      <w:bookmarkStart w:id="25" w:name="_Hlk115798718"/>
      <w:r>
        <w:rPr>
          <w:rFonts w:ascii="Arial" w:eastAsia="Times New Roman" w:hAnsi="Arial" w:cs="Arial"/>
          <w:sz w:val="24"/>
          <w:szCs w:val="24"/>
          <w:highlight w:val="lightGray"/>
        </w:rPr>
        <w:t>A.7.5.3.13.1</w:t>
      </w:r>
      <w:bookmarkEnd w:id="25"/>
      <w:r>
        <w:rPr>
          <w:rFonts w:ascii="Arial" w:eastAsia="Times New Roman" w:hAnsi="Arial" w:cs="Arial"/>
          <w:sz w:val="24"/>
          <w:szCs w:val="24"/>
          <w:highlight w:val="lightGray"/>
        </w:rPr>
        <w:tab/>
        <w:t>Test Purpose and Environment</w:t>
      </w:r>
    </w:p>
    <w:p w14:paraId="353BA49E" w14:textId="77777777" w:rsidR="00A54FEB" w:rsidRDefault="00A54FEB" w:rsidP="00A54FEB">
      <w:pPr>
        <w:rPr>
          <w:rFonts w:eastAsia="Times New Roman"/>
          <w:highlight w:val="lightGray"/>
        </w:rPr>
      </w:pPr>
      <w:r>
        <w:rPr>
          <w:rFonts w:eastAsia="Times New Roman"/>
          <w:highlight w:val="lightGray"/>
        </w:rPr>
        <w:t xml:space="preserve">The purpose of this test case is the same as for the test defined in clause A.7.5.3.13.1 except the PCell and SCell are in FR2 intra-band. </w:t>
      </w:r>
    </w:p>
    <w:p w14:paraId="10EA8EA9" w14:textId="451CE4CD" w:rsidR="0071441B" w:rsidRDefault="0071441B" w:rsidP="0071441B">
      <w:pPr>
        <w:rPr>
          <w:highlight w:val="lightGray"/>
        </w:rPr>
      </w:pPr>
      <w:r>
        <w:rPr>
          <w:highlight w:val="lightGray"/>
        </w:rPr>
        <w:t xml:space="preserve">The supported test configurations are shown in table A.7.5.3.13.1-1 below. The general </w:t>
      </w:r>
      <w:r>
        <w:rPr>
          <w:highlight w:val="lightGray"/>
          <w:lang w:eastAsia="zh-CN"/>
        </w:rPr>
        <w:t xml:space="preserve">test parameters are the same as defined in </w:t>
      </w:r>
      <w:r>
        <w:rPr>
          <w:highlight w:val="lightGray"/>
        </w:rPr>
        <w:t>Table A.5.5.3.8.1-2 except those described in</w:t>
      </w:r>
      <w:r>
        <w:rPr>
          <w:highlight w:val="lightGray"/>
          <w:lang w:eastAsia="zh-CN"/>
        </w:rPr>
        <w:t xml:space="preserve"> </w:t>
      </w:r>
      <w:r>
        <w:rPr>
          <w:highlight w:val="lightGray"/>
        </w:rPr>
        <w:t>Tables A.7.5.3.13.1-</w:t>
      </w:r>
      <w:r>
        <w:rPr>
          <w:highlight w:val="lightGray"/>
          <w:lang w:eastAsia="zh-CN"/>
        </w:rPr>
        <w:t xml:space="preserve">2, </w:t>
      </w:r>
      <w:r>
        <w:rPr>
          <w:highlight w:val="lightGray"/>
        </w:rPr>
        <w:t xml:space="preserve">and </w:t>
      </w:r>
      <w:r w:rsidR="00A54FEB">
        <w:rPr>
          <w:highlight w:val="lightGray"/>
        </w:rPr>
        <w:t>cell-specific</w:t>
      </w:r>
      <w:r>
        <w:rPr>
          <w:highlight w:val="lightGray"/>
        </w:rPr>
        <w:t xml:space="preserve"> test parameters are described in Tables A.7.5.3.13.1-3. OTA related test parameters are shown in table A.7.5.3.13.1-4 below.</w:t>
      </w:r>
    </w:p>
    <w:p w14:paraId="116F9C80" w14:textId="77777777" w:rsidR="0071441B" w:rsidRDefault="0071441B" w:rsidP="0071441B">
      <w:pPr>
        <w:pStyle w:val="TH"/>
        <w:rPr>
          <w:highlight w:val="lightGray"/>
        </w:rPr>
      </w:pPr>
      <w:r>
        <w:rPr>
          <w:highlight w:val="lightGray"/>
        </w:rPr>
        <w:t>Table A.7.5.3.13.1-1: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1441B" w:rsidRPr="00A730BB" w14:paraId="0F38F2F3" w14:textId="77777777" w:rsidTr="00A53282">
        <w:tc>
          <w:tcPr>
            <w:tcW w:w="1696" w:type="dxa"/>
            <w:tcBorders>
              <w:top w:val="single" w:sz="4" w:space="0" w:color="auto"/>
              <w:left w:val="single" w:sz="4" w:space="0" w:color="auto"/>
              <w:bottom w:val="single" w:sz="4" w:space="0" w:color="auto"/>
              <w:right w:val="single" w:sz="4" w:space="0" w:color="auto"/>
            </w:tcBorders>
            <w:hideMark/>
          </w:tcPr>
          <w:p w14:paraId="01D38956" w14:textId="77777777" w:rsidR="0071441B" w:rsidRDefault="0071441B" w:rsidP="00A53282">
            <w:pPr>
              <w:pStyle w:val="TAH"/>
              <w:rPr>
                <w:highlight w:val="lightGray"/>
                <w:lang w:eastAsia="zh-CN"/>
              </w:rPr>
            </w:pPr>
            <w:r>
              <w:rPr>
                <w:highlight w:val="lightGray"/>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B484983" w14:textId="77777777" w:rsidR="0071441B" w:rsidRDefault="0071441B" w:rsidP="00A53282">
            <w:pPr>
              <w:pStyle w:val="TAH"/>
              <w:rPr>
                <w:highlight w:val="lightGray"/>
                <w:lang w:eastAsia="zh-CN"/>
              </w:rPr>
            </w:pPr>
            <w:r>
              <w:rPr>
                <w:highlight w:val="lightGray"/>
                <w:lang w:eastAsia="zh-CN"/>
              </w:rPr>
              <w:t>Description</w:t>
            </w:r>
          </w:p>
        </w:tc>
      </w:tr>
      <w:tr w:rsidR="0071441B" w:rsidRPr="00A730BB" w14:paraId="1A12C5B0" w14:textId="77777777" w:rsidTr="00A53282">
        <w:tc>
          <w:tcPr>
            <w:tcW w:w="1696" w:type="dxa"/>
            <w:tcBorders>
              <w:top w:val="single" w:sz="4" w:space="0" w:color="auto"/>
              <w:left w:val="single" w:sz="4" w:space="0" w:color="auto"/>
              <w:bottom w:val="single" w:sz="4" w:space="0" w:color="auto"/>
              <w:right w:val="single" w:sz="4" w:space="0" w:color="auto"/>
            </w:tcBorders>
            <w:hideMark/>
          </w:tcPr>
          <w:p w14:paraId="16CCFBEB" w14:textId="77777777" w:rsidR="0071441B" w:rsidRDefault="0071441B" w:rsidP="00A53282">
            <w:pPr>
              <w:pStyle w:val="TAL"/>
              <w:rPr>
                <w:highlight w:val="lightGray"/>
                <w:lang w:eastAsia="zh-CN"/>
              </w:rPr>
            </w:pPr>
            <w:r>
              <w:rPr>
                <w:highlight w:val="lightGray"/>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0E91D38" w14:textId="77777777" w:rsidR="0071441B" w:rsidRDefault="0071441B" w:rsidP="00A53282">
            <w:pPr>
              <w:pStyle w:val="TAL"/>
              <w:rPr>
                <w:highlight w:val="lightGray"/>
                <w:lang w:eastAsia="zh-CN"/>
              </w:rPr>
            </w:pPr>
            <w:r>
              <w:rPr>
                <w:highlight w:val="lightGray"/>
                <w:lang w:eastAsia="zh-CN"/>
              </w:rPr>
              <w:t>NR 120 kHz SSB SCS, 100MHz bandwidth, TDD duplex mode</w:t>
            </w:r>
          </w:p>
        </w:tc>
      </w:tr>
    </w:tbl>
    <w:p w14:paraId="5D36AA55" w14:textId="77777777" w:rsidR="0071441B" w:rsidRDefault="0071441B" w:rsidP="0071441B">
      <w:pPr>
        <w:rPr>
          <w:rFonts w:ascii="Calibri" w:eastAsia="Calibri" w:hAnsi="Calibri"/>
          <w:sz w:val="22"/>
          <w:szCs w:val="22"/>
          <w:highlight w:val="lightGray"/>
          <w:lang w:eastAsia="zh-CN"/>
        </w:rPr>
      </w:pPr>
    </w:p>
    <w:p w14:paraId="15315DF7" w14:textId="77777777" w:rsidR="0071441B" w:rsidRDefault="0071441B" w:rsidP="0071441B">
      <w:pPr>
        <w:pStyle w:val="TH"/>
        <w:rPr>
          <w:highlight w:val="lightGray"/>
        </w:rPr>
      </w:pPr>
      <w:r>
        <w:rPr>
          <w:highlight w:val="lightGray"/>
        </w:rPr>
        <w:t>Table A.7.5.3.13.1-2: General test parameters for FR2 SCell activation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1441B" w:rsidRPr="00A730BB" w14:paraId="0A3882E1" w14:textId="77777777" w:rsidTr="00A5328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EE9377" w14:textId="77777777" w:rsidR="0071441B" w:rsidRDefault="0071441B" w:rsidP="00A53282">
            <w:pPr>
              <w:pStyle w:val="TAH"/>
              <w:rPr>
                <w:highlight w:val="lightGray"/>
                <w:lang w:eastAsia="ja-JP"/>
              </w:rPr>
            </w:pPr>
            <w:r>
              <w:rPr>
                <w:highlight w:val="lightGray"/>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589C01B0" w14:textId="77777777" w:rsidR="0071441B" w:rsidRDefault="0071441B" w:rsidP="00A53282">
            <w:pPr>
              <w:pStyle w:val="TAH"/>
              <w:rPr>
                <w:highlight w:val="lightGray"/>
                <w:lang w:eastAsia="ja-JP"/>
              </w:rPr>
            </w:pPr>
            <w:r>
              <w:rPr>
                <w:highlight w:val="lightGray"/>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73F9A562" w14:textId="77777777" w:rsidR="0071441B" w:rsidRDefault="0071441B" w:rsidP="00A53282">
            <w:pPr>
              <w:pStyle w:val="TAH"/>
              <w:rPr>
                <w:highlight w:val="lightGray"/>
                <w:lang w:eastAsia="ja-JP"/>
              </w:rPr>
            </w:pPr>
            <w:r>
              <w:rPr>
                <w:highlight w:val="lightGray"/>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4B4AA8BF" w14:textId="77777777" w:rsidR="0071441B" w:rsidRDefault="0071441B" w:rsidP="00A53282">
            <w:pPr>
              <w:pStyle w:val="TAH"/>
              <w:rPr>
                <w:highlight w:val="lightGray"/>
                <w:lang w:eastAsia="ja-JP"/>
              </w:rPr>
            </w:pPr>
            <w:r>
              <w:rPr>
                <w:highlight w:val="lightGray"/>
                <w:lang w:eastAsia="zh-CN"/>
              </w:rPr>
              <w:t>Comment</w:t>
            </w:r>
          </w:p>
        </w:tc>
      </w:tr>
      <w:tr w:rsidR="0071441B" w:rsidRPr="00A730BB" w14:paraId="1AC7EFA5" w14:textId="77777777" w:rsidTr="00A5328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019CE6" w14:textId="77777777" w:rsidR="0071441B" w:rsidRDefault="0071441B" w:rsidP="00A53282">
            <w:pPr>
              <w:pStyle w:val="TAL"/>
              <w:rPr>
                <w:highlight w:val="lightGray"/>
                <w:lang w:eastAsia="ja-JP"/>
              </w:rPr>
            </w:pPr>
            <w:r>
              <w:rPr>
                <w:highlight w:val="lightGray"/>
                <w:lang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9ECEF03" w14:textId="77777777" w:rsidR="0071441B" w:rsidRDefault="0071441B" w:rsidP="00A53282">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99F632" w14:textId="77777777" w:rsidR="0071441B" w:rsidRDefault="0071441B" w:rsidP="00A53282">
            <w:pPr>
              <w:pStyle w:val="TAC"/>
              <w:rPr>
                <w:highlight w:val="lightGray"/>
                <w:lang w:eastAsia="zh-CN"/>
              </w:rPr>
            </w:pPr>
            <w:r>
              <w:rPr>
                <w:highlight w:val="lightGray"/>
                <w:lang w:eastAsia="zh-CN"/>
              </w:rPr>
              <w:t>1,2</w:t>
            </w:r>
          </w:p>
        </w:tc>
        <w:tc>
          <w:tcPr>
            <w:tcW w:w="3652" w:type="dxa"/>
            <w:tcBorders>
              <w:top w:val="single" w:sz="4" w:space="0" w:color="auto"/>
              <w:left w:val="single" w:sz="4" w:space="0" w:color="auto"/>
              <w:bottom w:val="single" w:sz="4" w:space="0" w:color="auto"/>
              <w:right w:val="single" w:sz="4" w:space="0" w:color="auto"/>
            </w:tcBorders>
            <w:hideMark/>
          </w:tcPr>
          <w:p w14:paraId="7A86A72A" w14:textId="77777777" w:rsidR="0071441B" w:rsidRDefault="0071441B" w:rsidP="00A53282">
            <w:pPr>
              <w:pStyle w:val="TAL"/>
              <w:rPr>
                <w:highlight w:val="lightGray"/>
                <w:lang w:eastAsia="zh-CN"/>
              </w:rPr>
            </w:pPr>
            <w:r>
              <w:rPr>
                <w:highlight w:val="lightGray"/>
                <w:lang w:eastAsia="zh-CN"/>
              </w:rPr>
              <w:t>Two NR radio channels are used for this test, cell 1 and cell2 use RF channel 1 and 2, respectively.</w:t>
            </w:r>
          </w:p>
        </w:tc>
      </w:tr>
    </w:tbl>
    <w:p w14:paraId="03414A50" w14:textId="77777777" w:rsidR="0071441B" w:rsidRDefault="0071441B" w:rsidP="0071441B">
      <w:pPr>
        <w:rPr>
          <w:rFonts w:ascii="Calibri" w:eastAsia="Calibri" w:hAnsi="Calibri"/>
          <w:sz w:val="22"/>
          <w:szCs w:val="22"/>
          <w:highlight w:val="lightGray"/>
          <w:lang w:eastAsia="zh-CN"/>
        </w:rPr>
      </w:pPr>
    </w:p>
    <w:p w14:paraId="7ACC8978" w14:textId="77777777" w:rsidR="0071441B" w:rsidRDefault="0071441B" w:rsidP="0071441B">
      <w:pPr>
        <w:pStyle w:val="TH"/>
        <w:rPr>
          <w:highlight w:val="lightGray"/>
        </w:rPr>
      </w:pPr>
      <w:r>
        <w:rPr>
          <w:highlight w:val="lightGray"/>
        </w:rPr>
        <w:t xml:space="preserve">Table A.7.5.3.13.1-3: Cell specific test parameters for FR2 SCell activation case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1247"/>
        <w:gridCol w:w="414"/>
        <w:gridCol w:w="833"/>
        <w:gridCol w:w="832"/>
        <w:gridCol w:w="415"/>
        <w:gridCol w:w="1248"/>
      </w:tblGrid>
      <w:tr w:rsidR="0071441B" w:rsidRPr="00A730BB" w14:paraId="28578556" w14:textId="77777777" w:rsidTr="00A53282">
        <w:trPr>
          <w:jc w:val="center"/>
        </w:trPr>
        <w:tc>
          <w:tcPr>
            <w:tcW w:w="3625" w:type="dxa"/>
            <w:vMerge w:val="restart"/>
            <w:tcBorders>
              <w:top w:val="single" w:sz="4" w:space="0" w:color="auto"/>
              <w:left w:val="single" w:sz="4" w:space="0" w:color="auto"/>
              <w:bottom w:val="single" w:sz="4" w:space="0" w:color="auto"/>
              <w:right w:val="single" w:sz="4" w:space="0" w:color="auto"/>
            </w:tcBorders>
            <w:vAlign w:val="center"/>
            <w:hideMark/>
          </w:tcPr>
          <w:p w14:paraId="13C2B975" w14:textId="77777777" w:rsidR="0071441B" w:rsidRDefault="0071441B" w:rsidP="00A53282">
            <w:pPr>
              <w:pStyle w:val="TAH"/>
              <w:rPr>
                <w:rFonts w:eastAsia="Calibri"/>
                <w:highlight w:val="lightGray"/>
                <w:lang w:eastAsia="zh-CN"/>
              </w:rPr>
            </w:pPr>
            <w:r>
              <w:rPr>
                <w:highlight w:val="lightGray"/>
                <w:lang w:eastAsia="zh-CN"/>
              </w:rPr>
              <w:t>Parameter</w:t>
            </w:r>
            <w:r>
              <w:rPr>
                <w:highlight w:val="lightGray"/>
                <w:vertAlign w:val="superscript"/>
                <w:lang w:eastAsia="zh-CN"/>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0518776" w14:textId="77777777" w:rsidR="0071441B" w:rsidRDefault="0071441B" w:rsidP="00A53282">
            <w:pPr>
              <w:pStyle w:val="TAH"/>
              <w:rPr>
                <w:rFonts w:eastAsia="Calibri"/>
                <w:highlight w:val="lightGray"/>
                <w:lang w:eastAsia="zh-CN"/>
              </w:rPr>
            </w:pPr>
            <w:r>
              <w:rPr>
                <w:highlight w:val="lightGray"/>
                <w:lang w:eastAsia="zh-CN"/>
              </w:rPr>
              <w:t>Unit</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2C6780F" w14:textId="77777777" w:rsidR="0071441B" w:rsidRDefault="0071441B" w:rsidP="00A53282">
            <w:pPr>
              <w:pStyle w:val="TAH"/>
              <w:rPr>
                <w:rFonts w:eastAsia="Calibri"/>
                <w:highlight w:val="lightGray"/>
                <w:lang w:eastAsia="zh-CN"/>
              </w:rPr>
            </w:pPr>
            <w:r>
              <w:rPr>
                <w:highlight w:val="lightGray"/>
                <w:lang w:eastAsia="zh-CN"/>
              </w:rPr>
              <w:t>Cell 1</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52F8A825" w14:textId="77777777" w:rsidR="0071441B" w:rsidRDefault="0071441B" w:rsidP="00A53282">
            <w:pPr>
              <w:pStyle w:val="TAH"/>
              <w:rPr>
                <w:highlight w:val="lightGray"/>
                <w:lang w:eastAsia="zh-CN"/>
              </w:rPr>
            </w:pPr>
            <w:r>
              <w:rPr>
                <w:highlight w:val="lightGray"/>
                <w:lang w:eastAsia="zh-CN"/>
              </w:rPr>
              <w:t>Cell 2</w:t>
            </w:r>
          </w:p>
        </w:tc>
      </w:tr>
      <w:tr w:rsidR="0071441B" w:rsidRPr="00A730BB" w14:paraId="71EFA8EC" w14:textId="77777777" w:rsidTr="00A53282">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40A2EB51" w14:textId="77777777" w:rsidR="0071441B" w:rsidRDefault="0071441B" w:rsidP="00A53282">
            <w:pPr>
              <w:spacing w:after="0"/>
              <w:rPr>
                <w:rFonts w:ascii="Arial" w:eastAsia="Calibri" w:hAnsi="Arial"/>
                <w:b/>
                <w:sz w:val="18"/>
                <w:szCs w:val="22"/>
                <w:highlight w:val="lightGray"/>
                <w:lang w:eastAsia="zh-CN"/>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52A494F" w14:textId="77777777" w:rsidR="0071441B" w:rsidRDefault="0071441B" w:rsidP="00A53282">
            <w:pPr>
              <w:spacing w:after="0"/>
              <w:rPr>
                <w:rFonts w:ascii="Arial" w:eastAsia="Calibri" w:hAnsi="Arial"/>
                <w:b/>
                <w:sz w:val="18"/>
                <w:szCs w:val="22"/>
                <w:highlight w:val="lightGray"/>
                <w:lang w:eastAsia="zh-CN"/>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024B2F19" w14:textId="77777777" w:rsidR="0071441B" w:rsidRDefault="0071441B" w:rsidP="00A53282">
            <w:pPr>
              <w:pStyle w:val="TAH"/>
              <w:rPr>
                <w:highlight w:val="lightGray"/>
                <w:lang w:eastAsia="zh-CN"/>
              </w:rPr>
            </w:pPr>
            <w:r>
              <w:rPr>
                <w:highlight w:val="lightGray"/>
                <w:lang w:eastAsia="zh-CN"/>
              </w:rPr>
              <w:t>T1</w:t>
            </w:r>
          </w:p>
        </w:tc>
        <w:tc>
          <w:tcPr>
            <w:tcW w:w="1247" w:type="dxa"/>
            <w:gridSpan w:val="2"/>
            <w:tcBorders>
              <w:top w:val="single" w:sz="4" w:space="0" w:color="auto"/>
              <w:left w:val="single" w:sz="4" w:space="0" w:color="auto"/>
              <w:bottom w:val="single" w:sz="4" w:space="0" w:color="auto"/>
              <w:right w:val="single" w:sz="4" w:space="0" w:color="auto"/>
            </w:tcBorders>
            <w:vAlign w:val="center"/>
            <w:hideMark/>
          </w:tcPr>
          <w:p w14:paraId="195A8BEE" w14:textId="77777777" w:rsidR="0071441B" w:rsidRDefault="0071441B" w:rsidP="00A53282">
            <w:pPr>
              <w:pStyle w:val="TAH"/>
              <w:rPr>
                <w:highlight w:val="lightGray"/>
                <w:lang w:eastAsia="zh-CN"/>
              </w:rPr>
            </w:pPr>
            <w:r>
              <w:rPr>
                <w:highlight w:val="lightGray"/>
                <w:lang w:eastAsia="zh-CN"/>
              </w:rPr>
              <w:t>T2</w:t>
            </w:r>
          </w:p>
        </w:tc>
        <w:tc>
          <w:tcPr>
            <w:tcW w:w="1247" w:type="dxa"/>
            <w:gridSpan w:val="2"/>
            <w:tcBorders>
              <w:top w:val="single" w:sz="4" w:space="0" w:color="auto"/>
              <w:left w:val="single" w:sz="4" w:space="0" w:color="auto"/>
              <w:bottom w:val="single" w:sz="4" w:space="0" w:color="auto"/>
              <w:right w:val="single" w:sz="4" w:space="0" w:color="auto"/>
            </w:tcBorders>
            <w:vAlign w:val="center"/>
            <w:hideMark/>
          </w:tcPr>
          <w:p w14:paraId="41B6E5A2" w14:textId="77777777" w:rsidR="0071441B" w:rsidRDefault="0071441B" w:rsidP="00A53282">
            <w:pPr>
              <w:pStyle w:val="TAH"/>
              <w:rPr>
                <w:highlight w:val="lightGray"/>
                <w:lang w:eastAsia="zh-CN"/>
              </w:rPr>
            </w:pPr>
            <w:r>
              <w:rPr>
                <w:highlight w:val="lightGray"/>
                <w:lang w:eastAsia="zh-CN"/>
              </w:rPr>
              <w:t>T1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943CDD" w14:textId="77777777" w:rsidR="0071441B" w:rsidRDefault="0071441B" w:rsidP="00A53282">
            <w:pPr>
              <w:pStyle w:val="TAH"/>
              <w:rPr>
                <w:highlight w:val="lightGray"/>
                <w:lang w:eastAsia="zh-CN"/>
              </w:rPr>
            </w:pPr>
            <w:r>
              <w:rPr>
                <w:highlight w:val="lightGray"/>
                <w:lang w:eastAsia="zh-CN"/>
              </w:rPr>
              <w:t>T2</w:t>
            </w:r>
          </w:p>
        </w:tc>
      </w:tr>
      <w:tr w:rsidR="0071441B" w:rsidRPr="00A730BB" w14:paraId="346777CC" w14:textId="77777777" w:rsidTr="00A5328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1230603F" w14:textId="77777777" w:rsidR="0071441B" w:rsidRDefault="0071441B" w:rsidP="00A53282">
            <w:pPr>
              <w:pStyle w:val="TAL"/>
              <w:rPr>
                <w:highlight w:val="lightGray"/>
                <w:lang w:eastAsia="zh-CN"/>
              </w:rPr>
            </w:pPr>
            <w:r>
              <w:rPr>
                <w:highlight w:val="lightGray"/>
                <w:lang w:val="it-IT" w:eastAsia="zh-CN"/>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4E903C3" w14:textId="77777777" w:rsidR="0071441B" w:rsidRDefault="0071441B" w:rsidP="00A53282">
            <w:pPr>
              <w:pStyle w:val="TAC"/>
              <w:rPr>
                <w:highlight w:val="lightGray"/>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A42367E" w14:textId="77777777" w:rsidR="0071441B" w:rsidRDefault="0071441B" w:rsidP="00A53282">
            <w:pPr>
              <w:pStyle w:val="TAC"/>
              <w:rPr>
                <w:highlight w:val="lightGray"/>
                <w:lang w:eastAsia="zh-CN"/>
              </w:rPr>
            </w:pPr>
            <w:r>
              <w:rPr>
                <w:highlight w:val="lightGray"/>
                <w:lang w:eastAsia="zh-CN"/>
              </w:rPr>
              <w:t>freq1</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393153C5" w14:textId="77777777" w:rsidR="0071441B" w:rsidRDefault="0071441B" w:rsidP="00A53282">
            <w:pPr>
              <w:pStyle w:val="TAC"/>
              <w:rPr>
                <w:highlight w:val="lightGray"/>
                <w:lang w:eastAsia="zh-CN"/>
              </w:rPr>
            </w:pPr>
            <w:r>
              <w:rPr>
                <w:highlight w:val="lightGray"/>
                <w:lang w:eastAsia="zh-CN"/>
              </w:rPr>
              <w:t>freq2</w:t>
            </w:r>
          </w:p>
        </w:tc>
      </w:tr>
      <w:tr w:rsidR="0071441B" w:rsidRPr="00A730BB" w14:paraId="4468E01D" w14:textId="77777777" w:rsidTr="00A53282">
        <w:trPr>
          <w:jc w:val="center"/>
        </w:trPr>
        <w:tc>
          <w:tcPr>
            <w:tcW w:w="3625" w:type="dxa"/>
            <w:tcBorders>
              <w:top w:val="single" w:sz="4" w:space="0" w:color="auto"/>
              <w:left w:val="single" w:sz="4" w:space="0" w:color="auto"/>
              <w:bottom w:val="single" w:sz="4" w:space="0" w:color="auto"/>
              <w:right w:val="single" w:sz="4" w:space="0" w:color="auto"/>
            </w:tcBorders>
            <w:hideMark/>
          </w:tcPr>
          <w:p w14:paraId="006B8EAD" w14:textId="77777777" w:rsidR="0071441B" w:rsidRDefault="0071441B" w:rsidP="00A53282">
            <w:pPr>
              <w:pStyle w:val="TAL"/>
              <w:rPr>
                <w:highlight w:val="lightGray"/>
                <w:lang w:eastAsia="zh-CN"/>
              </w:rPr>
            </w:pPr>
            <w:r>
              <w:rPr>
                <w:highlight w:val="lightGray"/>
                <w:lang w:val="it-IT" w:eastAsia="zh-CN"/>
              </w:rPr>
              <w:t>Duplex mode</w:t>
            </w:r>
          </w:p>
        </w:tc>
        <w:tc>
          <w:tcPr>
            <w:tcW w:w="1271" w:type="dxa"/>
            <w:tcBorders>
              <w:top w:val="single" w:sz="4" w:space="0" w:color="auto"/>
              <w:left w:val="single" w:sz="4" w:space="0" w:color="auto"/>
              <w:bottom w:val="single" w:sz="4" w:space="0" w:color="auto"/>
              <w:right w:val="single" w:sz="4" w:space="0" w:color="auto"/>
            </w:tcBorders>
          </w:tcPr>
          <w:p w14:paraId="394D33DA" w14:textId="77777777" w:rsidR="0071441B" w:rsidRDefault="0071441B" w:rsidP="00A53282">
            <w:pPr>
              <w:pStyle w:val="TAC"/>
              <w:rPr>
                <w:highlight w:val="lightGray"/>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61CB0417" w14:textId="77777777" w:rsidR="0071441B" w:rsidRDefault="0071441B" w:rsidP="00A53282">
            <w:pPr>
              <w:pStyle w:val="TAC"/>
              <w:rPr>
                <w:highlight w:val="lightGray"/>
                <w:lang w:eastAsia="zh-CN"/>
              </w:rPr>
            </w:pPr>
            <w:r>
              <w:rPr>
                <w:highlight w:val="lightGray"/>
                <w:lang w:eastAsia="zh-CN"/>
              </w:rPr>
              <w:t>TDD</w:t>
            </w:r>
          </w:p>
        </w:tc>
      </w:tr>
      <w:tr w:rsidR="0071441B" w:rsidRPr="00A730BB" w14:paraId="7613B8B5" w14:textId="77777777" w:rsidTr="00A53282">
        <w:trPr>
          <w:jc w:val="center"/>
        </w:trPr>
        <w:tc>
          <w:tcPr>
            <w:tcW w:w="3625" w:type="dxa"/>
            <w:tcBorders>
              <w:top w:val="single" w:sz="4" w:space="0" w:color="auto"/>
              <w:left w:val="single" w:sz="4" w:space="0" w:color="auto"/>
              <w:bottom w:val="single" w:sz="4" w:space="0" w:color="auto"/>
              <w:right w:val="single" w:sz="4" w:space="0" w:color="auto"/>
            </w:tcBorders>
            <w:hideMark/>
          </w:tcPr>
          <w:p w14:paraId="066A98BF" w14:textId="77777777" w:rsidR="0071441B" w:rsidRDefault="0071441B" w:rsidP="00A53282">
            <w:pPr>
              <w:pStyle w:val="TAL"/>
              <w:rPr>
                <w:rFonts w:eastAsia="Malgun Gothic"/>
                <w:highlight w:val="lightGray"/>
                <w:lang w:eastAsia="zh-CN"/>
              </w:rPr>
            </w:pPr>
            <w:r>
              <w:rPr>
                <w:rFonts w:eastAsia="Malgun Gothic"/>
                <w:highlight w:val="lightGray"/>
                <w:lang w:eastAsia="zh-CN"/>
              </w:rPr>
              <w:t>TDD configuration</w:t>
            </w:r>
          </w:p>
        </w:tc>
        <w:tc>
          <w:tcPr>
            <w:tcW w:w="1271" w:type="dxa"/>
            <w:tcBorders>
              <w:top w:val="single" w:sz="4" w:space="0" w:color="auto"/>
              <w:left w:val="single" w:sz="4" w:space="0" w:color="auto"/>
              <w:bottom w:val="single" w:sz="4" w:space="0" w:color="auto"/>
              <w:right w:val="single" w:sz="4" w:space="0" w:color="auto"/>
            </w:tcBorders>
          </w:tcPr>
          <w:p w14:paraId="4272938E" w14:textId="77777777" w:rsidR="0071441B" w:rsidRDefault="0071441B" w:rsidP="00A53282">
            <w:pPr>
              <w:pStyle w:val="TAC"/>
              <w:rPr>
                <w:rFonts w:eastAsia="Calibri"/>
                <w:szCs w:val="22"/>
                <w:highlight w:val="lightGray"/>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409382F5" w14:textId="77777777" w:rsidR="0071441B" w:rsidRDefault="0071441B" w:rsidP="00A53282">
            <w:pPr>
              <w:pStyle w:val="TAC"/>
              <w:rPr>
                <w:highlight w:val="lightGray"/>
                <w:lang w:eastAsia="zh-CN"/>
              </w:rPr>
            </w:pPr>
            <w:r>
              <w:rPr>
                <w:highlight w:val="lightGray"/>
                <w:lang w:eastAsia="zh-CN"/>
              </w:rPr>
              <w:t>TDDConf.3.1</w:t>
            </w:r>
          </w:p>
        </w:tc>
      </w:tr>
      <w:tr w:rsidR="0071441B" w:rsidRPr="00A730BB" w14:paraId="401119B1" w14:textId="77777777" w:rsidTr="00A53282">
        <w:trPr>
          <w:jc w:val="center"/>
        </w:trPr>
        <w:tc>
          <w:tcPr>
            <w:tcW w:w="3625" w:type="dxa"/>
            <w:tcBorders>
              <w:top w:val="single" w:sz="4" w:space="0" w:color="auto"/>
              <w:left w:val="single" w:sz="4" w:space="0" w:color="auto"/>
              <w:bottom w:val="single" w:sz="4" w:space="0" w:color="auto"/>
              <w:right w:val="single" w:sz="4" w:space="0" w:color="auto"/>
            </w:tcBorders>
            <w:hideMark/>
          </w:tcPr>
          <w:p w14:paraId="6DA1F16F" w14:textId="77777777" w:rsidR="0071441B" w:rsidRDefault="0071441B" w:rsidP="00A53282">
            <w:pPr>
              <w:pStyle w:val="TAL"/>
              <w:rPr>
                <w:highlight w:val="lightGray"/>
                <w:lang w:eastAsia="zh-CN"/>
              </w:rPr>
            </w:pPr>
            <w:r>
              <w:rPr>
                <w:highlight w:val="lightGray"/>
                <w:lang w:eastAsia="zh-CN"/>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8B82EED" w14:textId="77777777" w:rsidR="0071441B" w:rsidRDefault="0071441B" w:rsidP="00A53282">
            <w:pPr>
              <w:pStyle w:val="TAC"/>
              <w:rPr>
                <w:highlight w:val="lightGray"/>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4CED20D3" w14:textId="77777777" w:rsidR="0071441B" w:rsidRDefault="0071441B" w:rsidP="00A53282">
            <w:pPr>
              <w:pStyle w:val="TAC"/>
              <w:rPr>
                <w:sz w:val="16"/>
                <w:szCs w:val="16"/>
                <w:highlight w:val="lightGray"/>
                <w:lang w:eastAsia="zh-CN"/>
              </w:rPr>
            </w:pPr>
            <w:r>
              <w:rPr>
                <w:highlight w:val="lightGray"/>
                <w:lang w:eastAsia="zh-CN"/>
              </w:rPr>
              <w:t>DLBWP.0.1</w:t>
            </w:r>
          </w:p>
        </w:tc>
      </w:tr>
      <w:tr w:rsidR="0071441B" w:rsidRPr="00A730BB" w14:paraId="57F45557" w14:textId="77777777" w:rsidTr="00A53282">
        <w:trPr>
          <w:jc w:val="center"/>
        </w:trPr>
        <w:tc>
          <w:tcPr>
            <w:tcW w:w="3625" w:type="dxa"/>
            <w:tcBorders>
              <w:top w:val="single" w:sz="4" w:space="0" w:color="auto"/>
              <w:left w:val="single" w:sz="4" w:space="0" w:color="auto"/>
              <w:bottom w:val="single" w:sz="4" w:space="0" w:color="auto"/>
              <w:right w:val="single" w:sz="4" w:space="0" w:color="auto"/>
            </w:tcBorders>
            <w:hideMark/>
          </w:tcPr>
          <w:p w14:paraId="6B136960" w14:textId="77777777" w:rsidR="0071441B" w:rsidRDefault="0071441B" w:rsidP="00A53282">
            <w:pPr>
              <w:pStyle w:val="TAL"/>
              <w:rPr>
                <w:highlight w:val="lightGray"/>
                <w:lang w:eastAsia="zh-CN"/>
              </w:rPr>
            </w:pPr>
            <w:r>
              <w:rPr>
                <w:highlight w:val="lightGray"/>
                <w:lang w:eastAsia="zh-CN"/>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62BE6C0D" w14:textId="77777777" w:rsidR="0071441B" w:rsidRDefault="0071441B" w:rsidP="00A53282">
            <w:pPr>
              <w:pStyle w:val="TAC"/>
              <w:rPr>
                <w:highlight w:val="lightGray"/>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3E442961" w14:textId="77777777" w:rsidR="0071441B" w:rsidRDefault="0071441B" w:rsidP="00A53282">
            <w:pPr>
              <w:pStyle w:val="TAC"/>
              <w:rPr>
                <w:highlight w:val="lightGray"/>
                <w:lang w:eastAsia="zh-CN"/>
              </w:rPr>
            </w:pPr>
            <w:r>
              <w:rPr>
                <w:highlight w:val="lightGray"/>
                <w:lang w:val="fr-FR" w:eastAsia="zh-CN"/>
              </w:rPr>
              <w:t>DLBWP.1.1</w:t>
            </w:r>
          </w:p>
        </w:tc>
      </w:tr>
      <w:tr w:rsidR="0071441B" w:rsidRPr="00A730BB" w14:paraId="39781B57" w14:textId="77777777" w:rsidTr="00A53282">
        <w:trPr>
          <w:jc w:val="center"/>
        </w:trPr>
        <w:tc>
          <w:tcPr>
            <w:tcW w:w="3625" w:type="dxa"/>
            <w:tcBorders>
              <w:top w:val="single" w:sz="4" w:space="0" w:color="auto"/>
              <w:left w:val="single" w:sz="4" w:space="0" w:color="auto"/>
              <w:bottom w:val="single" w:sz="4" w:space="0" w:color="auto"/>
              <w:right w:val="single" w:sz="4" w:space="0" w:color="auto"/>
            </w:tcBorders>
            <w:hideMark/>
          </w:tcPr>
          <w:p w14:paraId="537AC20C" w14:textId="77777777" w:rsidR="0071441B" w:rsidRDefault="0071441B" w:rsidP="00A53282">
            <w:pPr>
              <w:pStyle w:val="TAL"/>
              <w:rPr>
                <w:highlight w:val="lightGray"/>
                <w:lang w:eastAsia="zh-CN"/>
              </w:rPr>
            </w:pPr>
            <w:r>
              <w:rPr>
                <w:highlight w:val="lightGray"/>
                <w:lang w:eastAsia="zh-CN"/>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7731F3A" w14:textId="77777777" w:rsidR="0071441B" w:rsidRDefault="0071441B" w:rsidP="00A53282">
            <w:pPr>
              <w:pStyle w:val="TAC"/>
              <w:rPr>
                <w:rFonts w:eastAsia="Malgun Gothic"/>
                <w:highlight w:val="lightGray"/>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0681B7E2" w14:textId="77777777" w:rsidR="0071441B" w:rsidRDefault="0071441B" w:rsidP="00A53282">
            <w:pPr>
              <w:pStyle w:val="TAC"/>
              <w:rPr>
                <w:rFonts w:eastAsia="Calibri"/>
                <w:highlight w:val="lightGray"/>
                <w:lang w:eastAsia="zh-CN"/>
              </w:rPr>
            </w:pPr>
            <w:r>
              <w:rPr>
                <w:highlight w:val="lightGray"/>
                <w:lang w:val="fr-FR" w:eastAsia="zh-CN"/>
              </w:rPr>
              <w:t>ULBWP.0.1</w:t>
            </w:r>
          </w:p>
        </w:tc>
      </w:tr>
      <w:tr w:rsidR="0071441B" w:rsidRPr="00A730BB" w14:paraId="2EABDB38" w14:textId="77777777" w:rsidTr="00A53282">
        <w:trPr>
          <w:jc w:val="center"/>
        </w:trPr>
        <w:tc>
          <w:tcPr>
            <w:tcW w:w="3625" w:type="dxa"/>
            <w:tcBorders>
              <w:top w:val="single" w:sz="4" w:space="0" w:color="auto"/>
              <w:left w:val="single" w:sz="4" w:space="0" w:color="auto"/>
              <w:bottom w:val="single" w:sz="4" w:space="0" w:color="auto"/>
              <w:right w:val="single" w:sz="4" w:space="0" w:color="auto"/>
            </w:tcBorders>
            <w:hideMark/>
          </w:tcPr>
          <w:p w14:paraId="4FBDA1F6" w14:textId="77777777" w:rsidR="0071441B" w:rsidRDefault="0071441B" w:rsidP="00A53282">
            <w:pPr>
              <w:pStyle w:val="TAL"/>
              <w:rPr>
                <w:highlight w:val="lightGray"/>
                <w:lang w:eastAsia="zh-CN"/>
              </w:rPr>
            </w:pPr>
            <w:r>
              <w:rPr>
                <w:highlight w:val="lightGray"/>
                <w:lang w:eastAsia="zh-CN"/>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38FB2D8A" w14:textId="77777777" w:rsidR="0071441B" w:rsidRDefault="0071441B" w:rsidP="00A53282">
            <w:pPr>
              <w:pStyle w:val="TAC"/>
              <w:rPr>
                <w:rFonts w:eastAsia="Malgun Gothic"/>
                <w:highlight w:val="lightGray"/>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170ED270" w14:textId="77777777" w:rsidR="0071441B" w:rsidRDefault="0071441B" w:rsidP="00A53282">
            <w:pPr>
              <w:pStyle w:val="TAC"/>
              <w:rPr>
                <w:rFonts w:eastAsia="Calibri"/>
                <w:highlight w:val="lightGray"/>
                <w:lang w:eastAsia="zh-CN"/>
              </w:rPr>
            </w:pPr>
            <w:r>
              <w:rPr>
                <w:highlight w:val="lightGray"/>
                <w:lang w:val="fr-FR" w:eastAsia="zh-CN"/>
              </w:rPr>
              <w:t>ULBWP.1.1</w:t>
            </w:r>
          </w:p>
        </w:tc>
      </w:tr>
      <w:tr w:rsidR="0071441B" w:rsidRPr="00A730BB" w14:paraId="681863AD" w14:textId="77777777" w:rsidTr="00A53282">
        <w:trPr>
          <w:jc w:val="center"/>
        </w:trPr>
        <w:tc>
          <w:tcPr>
            <w:tcW w:w="3625" w:type="dxa"/>
            <w:tcBorders>
              <w:top w:val="single" w:sz="4" w:space="0" w:color="auto"/>
              <w:left w:val="single" w:sz="4" w:space="0" w:color="auto"/>
              <w:bottom w:val="single" w:sz="4" w:space="0" w:color="auto"/>
              <w:right w:val="single" w:sz="4" w:space="0" w:color="auto"/>
            </w:tcBorders>
            <w:hideMark/>
          </w:tcPr>
          <w:p w14:paraId="1205C698" w14:textId="77777777" w:rsidR="0071441B" w:rsidRDefault="0071441B" w:rsidP="00A53282">
            <w:pPr>
              <w:pStyle w:val="TAL"/>
              <w:rPr>
                <w:highlight w:val="lightGray"/>
                <w:lang w:eastAsia="zh-CN"/>
              </w:rPr>
            </w:pPr>
            <w:r>
              <w:rPr>
                <w:highlight w:val="lightGray"/>
                <w:lang w:eastAsia="zh-CN"/>
              </w:rPr>
              <w:t>TRS configuration</w:t>
            </w:r>
          </w:p>
        </w:tc>
        <w:tc>
          <w:tcPr>
            <w:tcW w:w="1271" w:type="dxa"/>
            <w:tcBorders>
              <w:top w:val="single" w:sz="4" w:space="0" w:color="auto"/>
              <w:left w:val="single" w:sz="4" w:space="0" w:color="auto"/>
              <w:bottom w:val="single" w:sz="4" w:space="0" w:color="auto"/>
              <w:right w:val="single" w:sz="4" w:space="0" w:color="auto"/>
            </w:tcBorders>
          </w:tcPr>
          <w:p w14:paraId="02A06121" w14:textId="77777777" w:rsidR="0071441B" w:rsidRDefault="0071441B" w:rsidP="00A53282">
            <w:pPr>
              <w:pStyle w:val="TAC"/>
              <w:rPr>
                <w:rFonts w:eastAsia="Malgun Gothic"/>
                <w:highlight w:val="lightGray"/>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5DBAF365" w14:textId="77777777" w:rsidR="0071441B" w:rsidRDefault="0071441B" w:rsidP="00A53282">
            <w:pPr>
              <w:pStyle w:val="TAC"/>
              <w:rPr>
                <w:rFonts w:eastAsia="Calibri"/>
                <w:highlight w:val="lightGray"/>
                <w:lang w:eastAsia="zh-CN"/>
              </w:rPr>
            </w:pPr>
            <w:r>
              <w:rPr>
                <w:highlight w:val="lightGray"/>
                <w:lang w:eastAsia="zh-CN"/>
              </w:rPr>
              <w:t>TRS.2.1 TDD</w:t>
            </w:r>
          </w:p>
        </w:tc>
      </w:tr>
      <w:tr w:rsidR="0071441B" w:rsidRPr="00A730BB" w14:paraId="645C4047" w14:textId="77777777" w:rsidTr="00A53282">
        <w:trPr>
          <w:jc w:val="center"/>
        </w:trPr>
        <w:tc>
          <w:tcPr>
            <w:tcW w:w="3625" w:type="dxa"/>
            <w:tcBorders>
              <w:top w:val="single" w:sz="4" w:space="0" w:color="auto"/>
              <w:left w:val="single" w:sz="4" w:space="0" w:color="auto"/>
              <w:bottom w:val="single" w:sz="4" w:space="0" w:color="auto"/>
              <w:right w:val="single" w:sz="4" w:space="0" w:color="auto"/>
            </w:tcBorders>
            <w:hideMark/>
          </w:tcPr>
          <w:p w14:paraId="0AB4C99B" w14:textId="77777777" w:rsidR="0071441B" w:rsidRDefault="0071441B" w:rsidP="00A53282">
            <w:pPr>
              <w:pStyle w:val="TAL"/>
              <w:rPr>
                <w:highlight w:val="lightGray"/>
                <w:lang w:eastAsia="zh-CN"/>
              </w:rPr>
            </w:pPr>
            <w:r>
              <w:rPr>
                <w:highlight w:val="lightGray"/>
                <w:lang w:eastAsia="zh-CN"/>
              </w:rPr>
              <w:t>TCI state</w:t>
            </w:r>
          </w:p>
        </w:tc>
        <w:tc>
          <w:tcPr>
            <w:tcW w:w="1271" w:type="dxa"/>
            <w:tcBorders>
              <w:top w:val="single" w:sz="4" w:space="0" w:color="auto"/>
              <w:left w:val="single" w:sz="4" w:space="0" w:color="auto"/>
              <w:bottom w:val="single" w:sz="4" w:space="0" w:color="auto"/>
              <w:right w:val="single" w:sz="4" w:space="0" w:color="auto"/>
            </w:tcBorders>
          </w:tcPr>
          <w:p w14:paraId="54A6E60C" w14:textId="77777777" w:rsidR="0071441B" w:rsidRDefault="0071441B" w:rsidP="00A53282">
            <w:pPr>
              <w:pStyle w:val="TAC"/>
              <w:rPr>
                <w:rFonts w:eastAsia="Malgun Gothic"/>
                <w:highlight w:val="lightGray"/>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21D430AE" w14:textId="77777777" w:rsidR="0071441B" w:rsidRDefault="0071441B" w:rsidP="00A53282">
            <w:pPr>
              <w:pStyle w:val="TAC"/>
              <w:rPr>
                <w:rFonts w:eastAsia="Calibri"/>
                <w:highlight w:val="lightGray"/>
                <w:lang w:eastAsia="zh-CN"/>
              </w:rPr>
            </w:pPr>
            <w:r>
              <w:rPr>
                <w:highlight w:val="lightGray"/>
                <w:lang w:eastAsia="zh-CN"/>
              </w:rPr>
              <w:t>TCI.State.0</w:t>
            </w:r>
          </w:p>
        </w:tc>
      </w:tr>
      <w:tr w:rsidR="0071441B" w:rsidRPr="00A730BB" w14:paraId="2809739E" w14:textId="77777777" w:rsidTr="00A53282">
        <w:trPr>
          <w:jc w:val="center"/>
        </w:trPr>
        <w:tc>
          <w:tcPr>
            <w:tcW w:w="3625" w:type="dxa"/>
            <w:tcBorders>
              <w:top w:val="single" w:sz="4" w:space="0" w:color="auto"/>
              <w:left w:val="single" w:sz="4" w:space="0" w:color="auto"/>
              <w:bottom w:val="single" w:sz="4" w:space="0" w:color="auto"/>
              <w:right w:val="single" w:sz="4" w:space="0" w:color="auto"/>
            </w:tcBorders>
            <w:hideMark/>
          </w:tcPr>
          <w:p w14:paraId="421ABF0E" w14:textId="77777777" w:rsidR="0071441B" w:rsidRDefault="0071441B" w:rsidP="00A53282">
            <w:pPr>
              <w:pStyle w:val="TAL"/>
              <w:rPr>
                <w:rFonts w:eastAsia="Malgun Gothic"/>
                <w:highlight w:val="lightGray"/>
                <w:lang w:eastAsia="zh-CN"/>
              </w:rPr>
            </w:pPr>
            <w:r>
              <w:rPr>
                <w:rFonts w:eastAsia="Malgun Gothic"/>
                <w:highlight w:val="lightGray"/>
                <w:lang w:eastAsia="zh-CN"/>
              </w:rPr>
              <w:t>BW</w:t>
            </w:r>
            <w:r>
              <w:rPr>
                <w:rFonts w:eastAsia="Malgun Gothic"/>
                <w:highlight w:val="lightGray"/>
                <w:vertAlign w:val="subscript"/>
                <w:lang w:eastAsia="zh-CN"/>
              </w:rPr>
              <w:t>channel</w:t>
            </w:r>
          </w:p>
        </w:tc>
        <w:tc>
          <w:tcPr>
            <w:tcW w:w="1271" w:type="dxa"/>
            <w:tcBorders>
              <w:top w:val="single" w:sz="4" w:space="0" w:color="auto"/>
              <w:left w:val="single" w:sz="4" w:space="0" w:color="auto"/>
              <w:bottom w:val="single" w:sz="4" w:space="0" w:color="auto"/>
              <w:right w:val="single" w:sz="4" w:space="0" w:color="auto"/>
            </w:tcBorders>
            <w:hideMark/>
          </w:tcPr>
          <w:p w14:paraId="17205F12" w14:textId="77777777" w:rsidR="0071441B" w:rsidRDefault="0071441B" w:rsidP="00A53282">
            <w:pPr>
              <w:pStyle w:val="TAC"/>
              <w:rPr>
                <w:rFonts w:eastAsia="Malgun Gothic"/>
                <w:highlight w:val="lightGray"/>
                <w:lang w:eastAsia="zh-CN"/>
              </w:rPr>
            </w:pPr>
            <w:r>
              <w:rPr>
                <w:rFonts w:eastAsia="Malgun Gothic"/>
                <w:highlight w:val="lightGray"/>
                <w:lang w:eastAsia="zh-CN"/>
              </w:rPr>
              <w:t>MHz</w:t>
            </w:r>
          </w:p>
        </w:tc>
        <w:tc>
          <w:tcPr>
            <w:tcW w:w="4989" w:type="dxa"/>
            <w:gridSpan w:val="6"/>
            <w:tcBorders>
              <w:top w:val="single" w:sz="4" w:space="0" w:color="auto"/>
              <w:left w:val="single" w:sz="4" w:space="0" w:color="auto"/>
              <w:bottom w:val="single" w:sz="4" w:space="0" w:color="auto"/>
              <w:right w:val="single" w:sz="4" w:space="0" w:color="auto"/>
            </w:tcBorders>
            <w:hideMark/>
          </w:tcPr>
          <w:p w14:paraId="4FEBE6FE" w14:textId="77777777" w:rsidR="0071441B" w:rsidRDefault="0071441B" w:rsidP="00A53282">
            <w:pPr>
              <w:pStyle w:val="TAC"/>
              <w:rPr>
                <w:rFonts w:eastAsia="Malgun Gothic"/>
                <w:highlight w:val="lightGray"/>
                <w:lang w:eastAsia="zh-CN"/>
              </w:rPr>
            </w:pPr>
            <w:r>
              <w:rPr>
                <w:rFonts w:eastAsia="Malgun Gothic"/>
                <w:highlight w:val="lightGray"/>
                <w:lang w:eastAsia="zh-CN"/>
              </w:rPr>
              <w:t xml:space="preserve">100: </w:t>
            </w:r>
            <w:r>
              <w:rPr>
                <w:rFonts w:eastAsia="Malgun Gothic"/>
                <w:highlight w:val="lightGray"/>
                <w:lang w:val="de-DE" w:eastAsia="zh-CN"/>
              </w:rPr>
              <w:t>N</w:t>
            </w:r>
            <w:r>
              <w:rPr>
                <w:rFonts w:eastAsia="Malgun Gothic"/>
                <w:highlight w:val="lightGray"/>
                <w:vertAlign w:val="subscript"/>
                <w:lang w:val="de-DE" w:eastAsia="zh-CN"/>
              </w:rPr>
              <w:t>RB,c</w:t>
            </w:r>
            <w:r>
              <w:rPr>
                <w:rFonts w:eastAsia="Malgun Gothic"/>
                <w:highlight w:val="lightGray"/>
                <w:lang w:val="de-DE" w:eastAsia="zh-CN"/>
              </w:rPr>
              <w:t xml:space="preserve"> = 66</w:t>
            </w:r>
          </w:p>
        </w:tc>
      </w:tr>
      <w:tr w:rsidR="0071441B" w:rsidRPr="00A730BB" w14:paraId="708B49CF" w14:textId="77777777" w:rsidTr="00A5328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0DA549F8" w14:textId="77777777" w:rsidR="0071441B" w:rsidRDefault="0071441B" w:rsidP="00A53282">
            <w:pPr>
              <w:pStyle w:val="TAL"/>
              <w:rPr>
                <w:rFonts w:eastAsia="Malgun Gothic"/>
                <w:highlight w:val="lightGray"/>
                <w:lang w:eastAsia="zh-CN"/>
              </w:rPr>
            </w:pPr>
            <w:r>
              <w:rPr>
                <w:highlight w:val="lightGray"/>
                <w:lang w:eastAsia="zh-CN"/>
              </w:rPr>
              <w:t>Data RBs allocated</w:t>
            </w:r>
          </w:p>
        </w:tc>
        <w:tc>
          <w:tcPr>
            <w:tcW w:w="1271" w:type="dxa"/>
            <w:tcBorders>
              <w:top w:val="single" w:sz="4" w:space="0" w:color="auto"/>
              <w:left w:val="single" w:sz="4" w:space="0" w:color="auto"/>
              <w:bottom w:val="single" w:sz="4" w:space="0" w:color="auto"/>
              <w:right w:val="single" w:sz="4" w:space="0" w:color="auto"/>
            </w:tcBorders>
          </w:tcPr>
          <w:p w14:paraId="19137335" w14:textId="77777777" w:rsidR="0071441B" w:rsidRDefault="0071441B" w:rsidP="00A53282">
            <w:pPr>
              <w:pStyle w:val="TAC"/>
              <w:rPr>
                <w:rFonts w:eastAsia="Malgun Gothic"/>
                <w:highlight w:val="lightGray"/>
                <w:lang w:eastAsia="zh-CN"/>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1A377001" w14:textId="77777777" w:rsidR="0071441B" w:rsidRDefault="0071441B" w:rsidP="00A53282">
            <w:pPr>
              <w:pStyle w:val="TAC"/>
              <w:rPr>
                <w:rFonts w:eastAsia="Malgun Gothic"/>
                <w:highlight w:val="lightGray"/>
                <w:lang w:eastAsia="zh-CN"/>
              </w:rPr>
            </w:pPr>
            <w:r>
              <w:rPr>
                <w:rFonts w:eastAsia="Malgun Gothic"/>
                <w:highlight w:val="lightGray"/>
                <w:lang w:eastAsia="zh-CN"/>
              </w:rPr>
              <w:t>66</w:t>
            </w:r>
          </w:p>
        </w:tc>
        <w:tc>
          <w:tcPr>
            <w:tcW w:w="1665" w:type="dxa"/>
            <w:gridSpan w:val="2"/>
            <w:tcBorders>
              <w:top w:val="single" w:sz="4" w:space="0" w:color="auto"/>
              <w:left w:val="single" w:sz="4" w:space="0" w:color="auto"/>
              <w:bottom w:val="single" w:sz="4" w:space="0" w:color="auto"/>
              <w:right w:val="single" w:sz="4" w:space="0" w:color="auto"/>
            </w:tcBorders>
            <w:hideMark/>
          </w:tcPr>
          <w:p w14:paraId="5BD08F3C" w14:textId="77777777" w:rsidR="0071441B" w:rsidRDefault="0071441B" w:rsidP="00A53282">
            <w:pPr>
              <w:pStyle w:val="TAC"/>
              <w:rPr>
                <w:rFonts w:eastAsia="Malgun Gothic"/>
                <w:highlight w:val="lightGray"/>
                <w:lang w:eastAsia="zh-CN"/>
              </w:rPr>
            </w:pPr>
            <w:r>
              <w:rPr>
                <w:rFonts w:eastAsia="Malgun Gothic"/>
                <w:highlight w:val="lightGray"/>
                <w:lang w:eastAsia="zh-CN"/>
              </w:rPr>
              <w:t>66</w:t>
            </w:r>
          </w:p>
        </w:tc>
        <w:tc>
          <w:tcPr>
            <w:tcW w:w="1663" w:type="dxa"/>
            <w:gridSpan w:val="2"/>
            <w:tcBorders>
              <w:top w:val="single" w:sz="4" w:space="0" w:color="auto"/>
              <w:left w:val="single" w:sz="4" w:space="0" w:color="auto"/>
              <w:bottom w:val="single" w:sz="4" w:space="0" w:color="auto"/>
              <w:right w:val="single" w:sz="4" w:space="0" w:color="auto"/>
            </w:tcBorders>
            <w:hideMark/>
          </w:tcPr>
          <w:p w14:paraId="6B13C577" w14:textId="77777777" w:rsidR="0071441B" w:rsidRDefault="0071441B" w:rsidP="00A53282">
            <w:pPr>
              <w:pStyle w:val="TAC"/>
              <w:rPr>
                <w:rFonts w:eastAsia="Malgun Gothic"/>
                <w:highlight w:val="lightGray"/>
                <w:lang w:eastAsia="zh-CN"/>
              </w:rPr>
            </w:pPr>
            <w:r>
              <w:rPr>
                <w:rFonts w:eastAsia="Malgun Gothic"/>
                <w:highlight w:val="lightGray"/>
                <w:lang w:eastAsia="zh-CN"/>
              </w:rPr>
              <w:t>66</w:t>
            </w:r>
          </w:p>
        </w:tc>
      </w:tr>
      <w:tr w:rsidR="0071441B" w:rsidRPr="00A730BB" w14:paraId="3D6A9F14" w14:textId="77777777" w:rsidTr="00A5328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2A9B737A" w14:textId="77777777" w:rsidR="0071441B" w:rsidRDefault="0071441B" w:rsidP="00A53282">
            <w:pPr>
              <w:pStyle w:val="TAL"/>
              <w:rPr>
                <w:rFonts w:eastAsia="Calibri"/>
                <w:szCs w:val="22"/>
                <w:highlight w:val="lightGray"/>
                <w:lang w:eastAsia="zh-CN"/>
              </w:rPr>
            </w:pPr>
            <w:r>
              <w:rPr>
                <w:highlight w:val="lightGray"/>
                <w:lang w:eastAsia="zh-CN"/>
              </w:rPr>
              <w:t>PDSCH Reference measurement channel</w:t>
            </w:r>
          </w:p>
        </w:tc>
        <w:tc>
          <w:tcPr>
            <w:tcW w:w="1271" w:type="dxa"/>
            <w:tcBorders>
              <w:top w:val="single" w:sz="4" w:space="0" w:color="auto"/>
              <w:left w:val="single" w:sz="4" w:space="0" w:color="auto"/>
              <w:bottom w:val="single" w:sz="4" w:space="0" w:color="auto"/>
              <w:right w:val="single" w:sz="4" w:space="0" w:color="auto"/>
            </w:tcBorders>
            <w:vAlign w:val="center"/>
          </w:tcPr>
          <w:p w14:paraId="28A9CABD" w14:textId="77777777" w:rsidR="0071441B" w:rsidRDefault="0071441B" w:rsidP="00A53282">
            <w:pPr>
              <w:pStyle w:val="TAC"/>
              <w:rPr>
                <w:highlight w:val="lightGray"/>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4D39013" w14:textId="77777777" w:rsidR="0071441B" w:rsidRDefault="0071441B" w:rsidP="00A53282">
            <w:pPr>
              <w:pStyle w:val="TAC"/>
              <w:rPr>
                <w:highlight w:val="lightGray"/>
                <w:lang w:eastAsia="zh-CN"/>
              </w:rPr>
            </w:pPr>
            <w:r>
              <w:rPr>
                <w:highlight w:val="lightGray"/>
                <w:lang w:eastAsia="zh-CN"/>
              </w:rPr>
              <w:t>SR.3.1 TDD</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134AF376" w14:textId="77777777" w:rsidR="0071441B" w:rsidRDefault="0071441B" w:rsidP="00A53282">
            <w:pPr>
              <w:pStyle w:val="TAC"/>
              <w:rPr>
                <w:highlight w:val="lightGray"/>
                <w:lang w:eastAsia="zh-CN"/>
              </w:rPr>
            </w:pPr>
            <w:r>
              <w:rPr>
                <w:highlight w:val="lightGray"/>
                <w:lang w:eastAsia="zh-CN"/>
              </w:rPr>
              <w:t>-</w:t>
            </w:r>
          </w:p>
        </w:tc>
      </w:tr>
      <w:tr w:rsidR="0071441B" w:rsidRPr="00A730BB" w14:paraId="408D8D4B" w14:textId="77777777" w:rsidTr="00A5328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3E65985C" w14:textId="77777777" w:rsidR="0071441B" w:rsidRDefault="0071441B" w:rsidP="00A53282">
            <w:pPr>
              <w:pStyle w:val="TAL"/>
              <w:rPr>
                <w:rFonts w:cs="v5.0.0"/>
                <w:highlight w:val="lightGray"/>
                <w:lang w:eastAsia="zh-CN"/>
              </w:rPr>
            </w:pPr>
            <w:r>
              <w:rPr>
                <w:rFonts w:cs="v5.0.0"/>
                <w:highlight w:val="lightGray"/>
                <w:lang w:eastAsia="zh-CN"/>
              </w:rPr>
              <w:t>RMSI CORESET Parameters</w:t>
            </w:r>
          </w:p>
        </w:tc>
        <w:tc>
          <w:tcPr>
            <w:tcW w:w="1271" w:type="dxa"/>
            <w:tcBorders>
              <w:top w:val="single" w:sz="4" w:space="0" w:color="auto"/>
              <w:left w:val="single" w:sz="4" w:space="0" w:color="auto"/>
              <w:bottom w:val="single" w:sz="4" w:space="0" w:color="auto"/>
              <w:right w:val="single" w:sz="4" w:space="0" w:color="auto"/>
            </w:tcBorders>
            <w:vAlign w:val="center"/>
          </w:tcPr>
          <w:p w14:paraId="5A92CFF2" w14:textId="77777777" w:rsidR="0071441B" w:rsidRDefault="0071441B" w:rsidP="00A53282">
            <w:pPr>
              <w:pStyle w:val="TAC"/>
              <w:rPr>
                <w:rFonts w:cs="Times New Roman"/>
                <w:highlight w:val="lightGray"/>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D405E8A" w14:textId="77777777" w:rsidR="0071441B" w:rsidRDefault="0071441B" w:rsidP="00A53282">
            <w:pPr>
              <w:pStyle w:val="TAC"/>
              <w:rPr>
                <w:highlight w:val="lightGray"/>
                <w:lang w:eastAsia="zh-CN"/>
              </w:rPr>
            </w:pPr>
            <w:r>
              <w:rPr>
                <w:highlight w:val="lightGray"/>
                <w:lang w:eastAsia="zh-CN"/>
              </w:rPr>
              <w:t>CR.3.1 TDD</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3977B5FD" w14:textId="77777777" w:rsidR="0071441B" w:rsidRDefault="0071441B" w:rsidP="00A53282">
            <w:pPr>
              <w:pStyle w:val="TAC"/>
              <w:rPr>
                <w:highlight w:val="lightGray"/>
                <w:lang w:eastAsia="zh-CN"/>
              </w:rPr>
            </w:pPr>
            <w:r>
              <w:rPr>
                <w:highlight w:val="lightGray"/>
                <w:lang w:eastAsia="zh-CN"/>
              </w:rPr>
              <w:t>-</w:t>
            </w:r>
          </w:p>
        </w:tc>
      </w:tr>
      <w:tr w:rsidR="0071441B" w:rsidRPr="00A730BB" w14:paraId="45E6A617" w14:textId="77777777" w:rsidTr="00A5328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11723CAF" w14:textId="77777777" w:rsidR="0071441B" w:rsidRDefault="0071441B" w:rsidP="00A53282">
            <w:pPr>
              <w:pStyle w:val="TAL"/>
              <w:rPr>
                <w:rFonts w:cs="v5.0.0"/>
                <w:highlight w:val="lightGray"/>
                <w:lang w:eastAsia="zh-CN"/>
              </w:rPr>
            </w:pPr>
            <w:r>
              <w:rPr>
                <w:rFonts w:cs="v5.0.0"/>
                <w:highlight w:val="lightGray"/>
                <w:lang w:eastAsia="zh-CN"/>
              </w:rPr>
              <w:t>Dedicated CORESET Parameters</w:t>
            </w:r>
          </w:p>
        </w:tc>
        <w:tc>
          <w:tcPr>
            <w:tcW w:w="1271" w:type="dxa"/>
            <w:tcBorders>
              <w:top w:val="single" w:sz="4" w:space="0" w:color="auto"/>
              <w:left w:val="single" w:sz="4" w:space="0" w:color="auto"/>
              <w:bottom w:val="single" w:sz="4" w:space="0" w:color="auto"/>
              <w:right w:val="single" w:sz="4" w:space="0" w:color="auto"/>
            </w:tcBorders>
            <w:vAlign w:val="center"/>
          </w:tcPr>
          <w:p w14:paraId="668EAF28" w14:textId="77777777" w:rsidR="0071441B" w:rsidRDefault="0071441B" w:rsidP="00A53282">
            <w:pPr>
              <w:pStyle w:val="TAC"/>
              <w:rPr>
                <w:rFonts w:cs="Times New Roman"/>
                <w:highlight w:val="lightGray"/>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AE28A78" w14:textId="77777777" w:rsidR="0071441B" w:rsidRDefault="0071441B" w:rsidP="00A53282">
            <w:pPr>
              <w:pStyle w:val="TAC"/>
              <w:rPr>
                <w:highlight w:val="lightGray"/>
                <w:lang w:eastAsia="zh-CN"/>
              </w:rPr>
            </w:pPr>
            <w:r>
              <w:rPr>
                <w:highlight w:val="lightGray"/>
                <w:lang w:eastAsia="zh-CN"/>
              </w:rPr>
              <w:t>CCR.3.1 TDD</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2FE6D784" w14:textId="77777777" w:rsidR="0071441B" w:rsidRDefault="0071441B" w:rsidP="00A53282">
            <w:pPr>
              <w:pStyle w:val="TAC"/>
              <w:rPr>
                <w:highlight w:val="lightGray"/>
                <w:lang w:eastAsia="zh-CN"/>
              </w:rPr>
            </w:pPr>
            <w:r>
              <w:rPr>
                <w:highlight w:val="lightGray"/>
                <w:lang w:eastAsia="zh-CN"/>
              </w:rPr>
              <w:t>-</w:t>
            </w:r>
          </w:p>
        </w:tc>
      </w:tr>
      <w:tr w:rsidR="0071441B" w:rsidRPr="00A730BB" w14:paraId="362B34A0" w14:textId="77777777" w:rsidTr="00A5328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3C7E909B" w14:textId="77777777" w:rsidR="0071441B" w:rsidRDefault="0071441B" w:rsidP="00A53282">
            <w:pPr>
              <w:pStyle w:val="TAL"/>
              <w:rPr>
                <w:highlight w:val="lightGray"/>
                <w:lang w:eastAsia="zh-CN"/>
              </w:rPr>
            </w:pPr>
            <w:r>
              <w:rPr>
                <w:highlight w:val="lightGray"/>
                <w:lang w:eastAsia="zh-CN"/>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E7E5263" w14:textId="77777777" w:rsidR="0071441B" w:rsidRDefault="0071441B" w:rsidP="00A53282">
            <w:pPr>
              <w:pStyle w:val="TAC"/>
              <w:rPr>
                <w:highlight w:val="lightGray"/>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2F2B9621" w14:textId="77777777" w:rsidR="0071441B" w:rsidRDefault="0071441B" w:rsidP="00A53282">
            <w:pPr>
              <w:pStyle w:val="TAC"/>
              <w:rPr>
                <w:highlight w:val="lightGray"/>
                <w:lang w:eastAsia="zh-CN"/>
              </w:rPr>
            </w:pPr>
            <w:r>
              <w:rPr>
                <w:rFonts w:eastAsia="Malgun Gothic"/>
                <w:highlight w:val="lightGray"/>
                <w:lang w:eastAsia="zh-CN"/>
              </w:rPr>
              <w:t>OP.1</w:t>
            </w:r>
            <w:r>
              <w:rPr>
                <w:highlight w:val="lightGray"/>
                <w:lang w:eastAsia="zh-CN"/>
              </w:rPr>
              <w:t xml:space="preserve">  </w:t>
            </w:r>
          </w:p>
        </w:tc>
      </w:tr>
      <w:tr w:rsidR="0071441B" w:rsidRPr="00A730BB" w14:paraId="7511CB59" w14:textId="77777777" w:rsidTr="00A5328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328EA04A" w14:textId="77777777" w:rsidR="0071441B" w:rsidRDefault="0071441B" w:rsidP="00A53282">
            <w:pPr>
              <w:pStyle w:val="TAL"/>
              <w:rPr>
                <w:highlight w:val="lightGray"/>
                <w:lang w:eastAsia="zh-CN"/>
              </w:rPr>
            </w:pPr>
            <w:r>
              <w:rPr>
                <w:highlight w:val="lightGray"/>
                <w:lang w:eastAsia="zh-CN"/>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4A7F945" w14:textId="77777777" w:rsidR="0071441B" w:rsidRDefault="0071441B" w:rsidP="00A53282">
            <w:pPr>
              <w:pStyle w:val="TAC"/>
              <w:rPr>
                <w:highlight w:val="lightGray"/>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5B12A35B" w14:textId="77777777" w:rsidR="0071441B" w:rsidRDefault="0071441B" w:rsidP="00A53282">
            <w:pPr>
              <w:pStyle w:val="TAC"/>
              <w:rPr>
                <w:rFonts w:eastAsia="Malgun Gothic"/>
                <w:highlight w:val="lightGray"/>
                <w:lang w:eastAsia="zh-CN"/>
              </w:rPr>
            </w:pPr>
            <w:r>
              <w:rPr>
                <w:highlight w:val="lightGray"/>
                <w:lang w:eastAsia="zh-CN"/>
              </w:rPr>
              <w:t>SSB.1 FR2</w:t>
            </w:r>
          </w:p>
        </w:tc>
      </w:tr>
      <w:tr w:rsidR="0071441B" w:rsidRPr="00A730BB" w14:paraId="5BD773DB" w14:textId="77777777" w:rsidTr="00A5328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46B307BF" w14:textId="77777777" w:rsidR="0071441B" w:rsidRDefault="0071441B" w:rsidP="00A53282">
            <w:pPr>
              <w:pStyle w:val="TAL"/>
              <w:rPr>
                <w:rFonts w:eastAsia="Calibri"/>
                <w:szCs w:val="22"/>
                <w:highlight w:val="lightGray"/>
                <w:lang w:eastAsia="zh-CN"/>
              </w:rPr>
            </w:pPr>
            <w:r>
              <w:rPr>
                <w:highlight w:val="lightGray"/>
                <w:lang w:val="fr-FR" w:eastAsia="zh-CN"/>
              </w:rPr>
              <w:t>Aperiodic CSI-RS for Scell activation</w:t>
            </w:r>
          </w:p>
        </w:tc>
        <w:tc>
          <w:tcPr>
            <w:tcW w:w="1271" w:type="dxa"/>
            <w:tcBorders>
              <w:top w:val="single" w:sz="4" w:space="0" w:color="auto"/>
              <w:left w:val="single" w:sz="4" w:space="0" w:color="auto"/>
              <w:bottom w:val="single" w:sz="4" w:space="0" w:color="auto"/>
              <w:right w:val="single" w:sz="4" w:space="0" w:color="auto"/>
            </w:tcBorders>
            <w:vAlign w:val="center"/>
          </w:tcPr>
          <w:p w14:paraId="5D3D1250" w14:textId="77777777" w:rsidR="0071441B" w:rsidRDefault="0071441B" w:rsidP="00A53282">
            <w:pPr>
              <w:pStyle w:val="TAC"/>
              <w:rPr>
                <w:highlight w:val="lightGray"/>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0AF45E6F" w14:textId="77777777" w:rsidR="0071441B" w:rsidRDefault="0071441B" w:rsidP="00A53282">
            <w:pPr>
              <w:pStyle w:val="TAC"/>
              <w:rPr>
                <w:highlight w:val="lightGray"/>
                <w:lang w:eastAsia="zh-CN"/>
              </w:rPr>
            </w:pPr>
            <w:r>
              <w:rPr>
                <w:highlight w:val="lightGray"/>
                <w:lang w:eastAsia="zh-CN"/>
              </w:rPr>
              <w:t>TRS.2.3 TDD</w:t>
            </w:r>
          </w:p>
        </w:tc>
      </w:tr>
      <w:tr w:rsidR="0071441B" w:rsidRPr="00A730BB" w14:paraId="27998ED2" w14:textId="77777777" w:rsidTr="00A5328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738486DA" w14:textId="77777777" w:rsidR="0071441B" w:rsidRDefault="0071441B" w:rsidP="00A53282">
            <w:pPr>
              <w:pStyle w:val="TAL"/>
              <w:rPr>
                <w:highlight w:val="lightGray"/>
                <w:lang w:eastAsia="zh-CN"/>
              </w:rPr>
            </w:pPr>
            <w:r>
              <w:rPr>
                <w:highlight w:val="lightGray"/>
                <w:lang w:val="da-DK" w:eastAsia="zh-CN"/>
              </w:rPr>
              <w:t>gapBetweenBursts</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E36416C" w14:textId="77777777" w:rsidR="0071441B" w:rsidRDefault="0071441B" w:rsidP="00A53282">
            <w:pPr>
              <w:pStyle w:val="TAC"/>
              <w:rPr>
                <w:highlight w:val="lightGray"/>
                <w:lang w:eastAsia="zh-CN"/>
              </w:rPr>
            </w:pPr>
            <w:r>
              <w:rPr>
                <w:highlight w:val="lightGray"/>
                <w:lang w:eastAsia="zh-CN"/>
              </w:rPr>
              <w:t>Slot</w:t>
            </w: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42789930" w14:textId="77777777" w:rsidR="0071441B" w:rsidRDefault="0071441B" w:rsidP="00A53282">
            <w:pPr>
              <w:pStyle w:val="TAC"/>
              <w:rPr>
                <w:highlight w:val="lightGray"/>
                <w:lang w:eastAsia="zh-CN"/>
              </w:rPr>
            </w:pPr>
            <w:r>
              <w:rPr>
                <w:highlight w:val="lightGray"/>
                <w:lang w:eastAsia="zh-CN"/>
              </w:rPr>
              <w:t>N/A</w:t>
            </w:r>
          </w:p>
        </w:tc>
      </w:tr>
      <w:tr w:rsidR="0071441B" w:rsidRPr="00A730BB" w14:paraId="1038B4C4" w14:textId="77777777" w:rsidTr="00A5328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4908D399" w14:textId="77777777" w:rsidR="0071441B" w:rsidRDefault="0071441B" w:rsidP="00A53282">
            <w:pPr>
              <w:pStyle w:val="TAL"/>
              <w:rPr>
                <w:highlight w:val="lightGray"/>
                <w:lang w:eastAsia="zh-CN"/>
              </w:rPr>
            </w:pPr>
            <w:r>
              <w:rPr>
                <w:highlight w:val="lightGray"/>
                <w:lang w:eastAsia="zh-CN"/>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2AA6F18" w14:textId="77777777" w:rsidR="0071441B" w:rsidRDefault="0071441B" w:rsidP="00A53282">
            <w:pPr>
              <w:pStyle w:val="TAC"/>
              <w:rPr>
                <w:highlight w:val="lightGray"/>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0F74D5BF" w14:textId="77777777" w:rsidR="0071441B" w:rsidRDefault="0071441B" w:rsidP="00A53282">
            <w:pPr>
              <w:pStyle w:val="TAC"/>
              <w:rPr>
                <w:highlight w:val="lightGray"/>
                <w:lang w:eastAsia="zh-CN"/>
              </w:rPr>
            </w:pPr>
            <w:r>
              <w:rPr>
                <w:highlight w:val="lightGray"/>
                <w:lang w:eastAsia="zh-CN"/>
              </w:rPr>
              <w:t xml:space="preserve">SMTC.1 </w:t>
            </w:r>
          </w:p>
        </w:tc>
      </w:tr>
      <w:tr w:rsidR="0071441B" w:rsidRPr="00A730BB" w14:paraId="20A7298E" w14:textId="77777777" w:rsidTr="00A5328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6A7B7567" w14:textId="77777777" w:rsidR="0071441B" w:rsidRDefault="0071441B" w:rsidP="00A53282">
            <w:pPr>
              <w:pStyle w:val="TAL"/>
              <w:rPr>
                <w:highlight w:val="lightGray"/>
                <w:lang w:eastAsia="zh-CN"/>
              </w:rPr>
            </w:pPr>
            <w:r>
              <w:rPr>
                <w:highlight w:val="lightGray"/>
                <w:lang w:val="da-DK" w:eastAsia="zh-CN"/>
              </w:rPr>
              <w:t>CSI-RS configuration for CSI reporting</w:t>
            </w:r>
          </w:p>
        </w:tc>
        <w:tc>
          <w:tcPr>
            <w:tcW w:w="1271" w:type="dxa"/>
            <w:tcBorders>
              <w:top w:val="single" w:sz="4" w:space="0" w:color="auto"/>
              <w:left w:val="single" w:sz="4" w:space="0" w:color="auto"/>
              <w:bottom w:val="single" w:sz="4" w:space="0" w:color="auto"/>
              <w:right w:val="single" w:sz="4" w:space="0" w:color="auto"/>
            </w:tcBorders>
            <w:vAlign w:val="center"/>
          </w:tcPr>
          <w:p w14:paraId="1D53E515" w14:textId="77777777" w:rsidR="0071441B" w:rsidRDefault="0071441B" w:rsidP="00A53282">
            <w:pPr>
              <w:pStyle w:val="TAC"/>
              <w:rPr>
                <w:highlight w:val="lightGray"/>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3688295A" w14:textId="77777777" w:rsidR="0071441B" w:rsidRDefault="0071441B" w:rsidP="00A53282">
            <w:pPr>
              <w:pStyle w:val="TAC"/>
              <w:rPr>
                <w:highlight w:val="lightGray"/>
                <w:lang w:eastAsia="zh-CN"/>
              </w:rPr>
            </w:pPr>
            <w:r>
              <w:rPr>
                <w:highlight w:val="lightGray"/>
                <w:lang w:eastAsia="zh-CN"/>
              </w:rPr>
              <w:t>CSI-RS.3.1 TDD</w:t>
            </w:r>
          </w:p>
        </w:tc>
      </w:tr>
      <w:tr w:rsidR="0071441B" w:rsidRPr="00A730BB" w14:paraId="4825F54A" w14:textId="77777777" w:rsidTr="00A5328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47F1E77B" w14:textId="77777777" w:rsidR="0071441B" w:rsidRDefault="0071441B" w:rsidP="00A53282">
            <w:pPr>
              <w:pStyle w:val="TAL"/>
              <w:rPr>
                <w:highlight w:val="lightGray"/>
                <w:lang w:eastAsia="zh-CN"/>
              </w:rPr>
            </w:pPr>
            <w:r>
              <w:rPr>
                <w:highlight w:val="lightGray"/>
                <w:lang w:val="da-DK" w:eastAsia="zh-CN"/>
              </w:rPr>
              <w:t>reportConfigType</w:t>
            </w:r>
          </w:p>
        </w:tc>
        <w:tc>
          <w:tcPr>
            <w:tcW w:w="1271" w:type="dxa"/>
            <w:tcBorders>
              <w:top w:val="single" w:sz="4" w:space="0" w:color="auto"/>
              <w:left w:val="single" w:sz="4" w:space="0" w:color="auto"/>
              <w:bottom w:val="single" w:sz="4" w:space="0" w:color="auto"/>
              <w:right w:val="single" w:sz="4" w:space="0" w:color="auto"/>
            </w:tcBorders>
            <w:vAlign w:val="center"/>
          </w:tcPr>
          <w:p w14:paraId="264A2AAF" w14:textId="77777777" w:rsidR="0071441B" w:rsidRDefault="0071441B" w:rsidP="00A53282">
            <w:pPr>
              <w:pStyle w:val="TAC"/>
              <w:rPr>
                <w:highlight w:val="lightGray"/>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6543C9E" w14:textId="77777777" w:rsidR="0071441B" w:rsidRDefault="0071441B" w:rsidP="00A53282">
            <w:pPr>
              <w:pStyle w:val="TAC"/>
              <w:rPr>
                <w:highlight w:val="lightGray"/>
                <w:lang w:eastAsia="zh-CN"/>
              </w:rPr>
            </w:pPr>
            <w:r>
              <w:rPr>
                <w:highlight w:val="lightGray"/>
                <w:lang w:val="da-DK" w:eastAsia="zh-CN"/>
              </w:rPr>
              <w:t>periodic</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68A61FFC" w14:textId="77777777" w:rsidR="0071441B" w:rsidRDefault="0071441B" w:rsidP="00A53282">
            <w:pPr>
              <w:pStyle w:val="TAC"/>
              <w:rPr>
                <w:highlight w:val="lightGray"/>
                <w:lang w:eastAsia="zh-CN"/>
              </w:rPr>
            </w:pPr>
            <w:r>
              <w:rPr>
                <w:highlight w:val="lightGray"/>
                <w:lang w:val="da-DK" w:eastAsia="zh-CN"/>
              </w:rPr>
              <w:t>N/A</w:t>
            </w:r>
          </w:p>
        </w:tc>
      </w:tr>
      <w:tr w:rsidR="0071441B" w:rsidRPr="00A730BB" w14:paraId="06F52F6E" w14:textId="77777777" w:rsidTr="00A5328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7340038D" w14:textId="77777777" w:rsidR="0071441B" w:rsidRDefault="0071441B" w:rsidP="00A53282">
            <w:pPr>
              <w:pStyle w:val="TAL"/>
              <w:rPr>
                <w:highlight w:val="lightGray"/>
                <w:lang w:eastAsia="zh-CN"/>
              </w:rPr>
            </w:pPr>
            <w:r>
              <w:rPr>
                <w:highlight w:val="lightGray"/>
                <w:lang w:val="da-DK" w:eastAsia="zh-CN"/>
              </w:rPr>
              <w:t>reportQuantity</w:t>
            </w:r>
          </w:p>
        </w:tc>
        <w:tc>
          <w:tcPr>
            <w:tcW w:w="1271" w:type="dxa"/>
            <w:tcBorders>
              <w:top w:val="single" w:sz="4" w:space="0" w:color="auto"/>
              <w:left w:val="single" w:sz="4" w:space="0" w:color="auto"/>
              <w:bottom w:val="single" w:sz="4" w:space="0" w:color="auto"/>
              <w:right w:val="single" w:sz="4" w:space="0" w:color="auto"/>
            </w:tcBorders>
            <w:vAlign w:val="center"/>
          </w:tcPr>
          <w:p w14:paraId="79D53919" w14:textId="77777777" w:rsidR="0071441B" w:rsidRDefault="0071441B" w:rsidP="00A53282">
            <w:pPr>
              <w:pStyle w:val="TAC"/>
              <w:rPr>
                <w:highlight w:val="lightGray"/>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3FC5E1C" w14:textId="77777777" w:rsidR="0071441B" w:rsidRDefault="0071441B" w:rsidP="00A53282">
            <w:pPr>
              <w:pStyle w:val="TAC"/>
              <w:rPr>
                <w:highlight w:val="lightGray"/>
                <w:lang w:eastAsia="zh-CN"/>
              </w:rPr>
            </w:pPr>
            <w:r>
              <w:rPr>
                <w:highlight w:val="lightGray"/>
                <w:lang w:val="da-DK" w:eastAsia="zh-CN"/>
              </w:rPr>
              <w:t>cri-RI-PMI-CQI</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03B30C8D" w14:textId="77777777" w:rsidR="0071441B" w:rsidRDefault="0071441B" w:rsidP="00A53282">
            <w:pPr>
              <w:pStyle w:val="TAC"/>
              <w:rPr>
                <w:highlight w:val="lightGray"/>
                <w:lang w:eastAsia="zh-CN"/>
              </w:rPr>
            </w:pPr>
            <w:r>
              <w:rPr>
                <w:highlight w:val="lightGray"/>
                <w:lang w:val="da-DK" w:eastAsia="zh-CN"/>
              </w:rPr>
              <w:t>N/A</w:t>
            </w:r>
          </w:p>
        </w:tc>
      </w:tr>
      <w:tr w:rsidR="0071441B" w:rsidRPr="00A730BB" w14:paraId="1BFD0D50" w14:textId="77777777" w:rsidTr="00A5328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072936E7" w14:textId="77777777" w:rsidR="0071441B" w:rsidRDefault="0071441B" w:rsidP="00A53282">
            <w:pPr>
              <w:pStyle w:val="TAL"/>
              <w:rPr>
                <w:highlight w:val="lightGray"/>
                <w:lang w:eastAsia="zh-CN"/>
              </w:rPr>
            </w:pPr>
            <w:r>
              <w:rPr>
                <w:highlight w:val="lightGray"/>
                <w:lang w:val="da-DK" w:eastAsia="zh-CN"/>
              </w:rPr>
              <w:t>CSI reporting periodicity</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32BE846" w14:textId="77777777" w:rsidR="0071441B" w:rsidRDefault="0071441B" w:rsidP="00A53282">
            <w:pPr>
              <w:pStyle w:val="TAC"/>
              <w:rPr>
                <w:highlight w:val="lightGray"/>
                <w:lang w:eastAsia="zh-CN"/>
              </w:rPr>
            </w:pPr>
            <w:r>
              <w:rPr>
                <w:highlight w:val="lightGray"/>
                <w:lang w:val="da-DK" w:eastAsia="zh-CN"/>
              </w:rPr>
              <w:t>slot</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67AB3A6" w14:textId="77777777" w:rsidR="0071441B" w:rsidRDefault="0071441B" w:rsidP="00A53282">
            <w:pPr>
              <w:pStyle w:val="TAC"/>
              <w:rPr>
                <w:highlight w:val="lightGray"/>
                <w:lang w:eastAsia="zh-CN"/>
              </w:rPr>
            </w:pPr>
            <w:r>
              <w:rPr>
                <w:highlight w:val="lightGray"/>
                <w:lang w:eastAsia="zh-CN"/>
              </w:rPr>
              <w:t>40</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3C4AC890" w14:textId="77777777" w:rsidR="0071441B" w:rsidRDefault="0071441B" w:rsidP="00A53282">
            <w:pPr>
              <w:pStyle w:val="TAC"/>
              <w:rPr>
                <w:highlight w:val="lightGray"/>
                <w:lang w:eastAsia="zh-CN"/>
              </w:rPr>
            </w:pPr>
            <w:r>
              <w:rPr>
                <w:highlight w:val="lightGray"/>
                <w:lang w:eastAsia="zh-CN"/>
              </w:rPr>
              <w:t>N/A</w:t>
            </w:r>
          </w:p>
        </w:tc>
      </w:tr>
      <w:tr w:rsidR="0071441B" w:rsidRPr="00A730BB" w14:paraId="394D4427" w14:textId="77777777" w:rsidTr="00A5328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55F47719" w14:textId="77777777" w:rsidR="0071441B" w:rsidRDefault="0071441B" w:rsidP="00A53282">
            <w:pPr>
              <w:pStyle w:val="TAL"/>
              <w:rPr>
                <w:highlight w:val="lightGray"/>
                <w:lang w:eastAsia="zh-CN"/>
              </w:rPr>
            </w:pPr>
            <w:r>
              <w:rPr>
                <w:highlight w:val="lightGray"/>
                <w:lang w:val="da-DK" w:eastAsia="zh-CN"/>
              </w:rPr>
              <w:t>CSI reporting offset</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E89ED66" w14:textId="77777777" w:rsidR="0071441B" w:rsidRDefault="0071441B" w:rsidP="00A53282">
            <w:pPr>
              <w:pStyle w:val="TAC"/>
              <w:rPr>
                <w:highlight w:val="lightGray"/>
                <w:lang w:eastAsia="zh-CN"/>
              </w:rPr>
            </w:pPr>
            <w:r>
              <w:rPr>
                <w:highlight w:val="lightGray"/>
                <w:lang w:val="da-DK" w:eastAsia="zh-CN"/>
              </w:rPr>
              <w:t>slot</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C652A70" w14:textId="77777777" w:rsidR="0071441B" w:rsidRDefault="0071441B" w:rsidP="00A53282">
            <w:pPr>
              <w:pStyle w:val="TAC"/>
              <w:rPr>
                <w:highlight w:val="lightGray"/>
                <w:lang w:eastAsia="zh-CN"/>
              </w:rPr>
            </w:pPr>
            <w:r>
              <w:rPr>
                <w:highlight w:val="lightGray"/>
                <w:lang w:eastAsia="zh-CN"/>
              </w:rPr>
              <w:t>4</w:t>
            </w:r>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4019CFFF" w14:textId="77777777" w:rsidR="0071441B" w:rsidRDefault="0071441B" w:rsidP="00A53282">
            <w:pPr>
              <w:pStyle w:val="TAC"/>
              <w:rPr>
                <w:highlight w:val="lightGray"/>
                <w:lang w:eastAsia="zh-CN"/>
              </w:rPr>
            </w:pPr>
            <w:r>
              <w:rPr>
                <w:highlight w:val="lightGray"/>
                <w:lang w:eastAsia="zh-CN"/>
              </w:rPr>
              <w:t>N/A</w:t>
            </w:r>
          </w:p>
        </w:tc>
      </w:tr>
      <w:tr w:rsidR="0071441B" w:rsidRPr="00A730BB" w14:paraId="56760DB2" w14:textId="77777777" w:rsidTr="00A53282">
        <w:trPr>
          <w:jc w:val="center"/>
        </w:trPr>
        <w:tc>
          <w:tcPr>
            <w:tcW w:w="3625" w:type="dxa"/>
            <w:tcBorders>
              <w:top w:val="single" w:sz="4" w:space="0" w:color="auto"/>
              <w:left w:val="single" w:sz="4" w:space="0" w:color="auto"/>
              <w:bottom w:val="single" w:sz="4" w:space="0" w:color="auto"/>
              <w:right w:val="single" w:sz="4" w:space="0" w:color="auto"/>
            </w:tcBorders>
            <w:hideMark/>
          </w:tcPr>
          <w:p w14:paraId="643C4FD4" w14:textId="77777777" w:rsidR="0071441B" w:rsidRDefault="0071441B" w:rsidP="00A53282">
            <w:pPr>
              <w:pStyle w:val="TAL"/>
              <w:rPr>
                <w:highlight w:val="lightGray"/>
                <w:lang w:eastAsia="zh-CN"/>
              </w:rPr>
            </w:pPr>
            <w:r>
              <w:rPr>
                <w:highlight w:val="lightGray"/>
                <w:lang w:eastAsia="zh-CN"/>
              </w:rPr>
              <w:t>EPRE ratio of PSS to SSS</w:t>
            </w:r>
          </w:p>
        </w:tc>
        <w:tc>
          <w:tcPr>
            <w:tcW w:w="1271" w:type="dxa"/>
            <w:tcBorders>
              <w:top w:val="single" w:sz="4" w:space="0" w:color="auto"/>
              <w:left w:val="single" w:sz="4" w:space="0" w:color="auto"/>
              <w:bottom w:val="nil"/>
              <w:right w:val="single" w:sz="4" w:space="0" w:color="auto"/>
            </w:tcBorders>
            <w:vAlign w:val="center"/>
            <w:hideMark/>
          </w:tcPr>
          <w:p w14:paraId="78CF52AD" w14:textId="77777777" w:rsidR="0071441B" w:rsidRDefault="0071441B" w:rsidP="00A53282">
            <w:pPr>
              <w:pStyle w:val="TAC"/>
              <w:rPr>
                <w:highlight w:val="lightGray"/>
                <w:lang w:eastAsia="zh-CN"/>
              </w:rPr>
            </w:pPr>
            <w:r>
              <w:rPr>
                <w:highlight w:val="lightGray"/>
                <w:lang w:eastAsia="zh-CN"/>
              </w:rPr>
              <w:t>dB</w:t>
            </w:r>
          </w:p>
        </w:tc>
        <w:tc>
          <w:tcPr>
            <w:tcW w:w="4989" w:type="dxa"/>
            <w:gridSpan w:val="6"/>
            <w:tcBorders>
              <w:top w:val="single" w:sz="4" w:space="0" w:color="auto"/>
              <w:left w:val="single" w:sz="4" w:space="0" w:color="auto"/>
              <w:bottom w:val="nil"/>
              <w:right w:val="single" w:sz="4" w:space="0" w:color="auto"/>
            </w:tcBorders>
            <w:vAlign w:val="center"/>
            <w:hideMark/>
          </w:tcPr>
          <w:p w14:paraId="44A3AECF" w14:textId="77777777" w:rsidR="0071441B" w:rsidRDefault="0071441B" w:rsidP="00A53282">
            <w:pPr>
              <w:pStyle w:val="TAC"/>
              <w:rPr>
                <w:highlight w:val="lightGray"/>
                <w:lang w:eastAsia="zh-CN"/>
              </w:rPr>
            </w:pPr>
            <w:r>
              <w:rPr>
                <w:highlight w:val="lightGray"/>
                <w:lang w:eastAsia="zh-CN"/>
              </w:rPr>
              <w:t>0</w:t>
            </w:r>
          </w:p>
        </w:tc>
      </w:tr>
      <w:tr w:rsidR="0071441B" w:rsidRPr="00A730BB" w14:paraId="45E00FB3" w14:textId="77777777" w:rsidTr="00A53282">
        <w:trPr>
          <w:jc w:val="center"/>
        </w:trPr>
        <w:tc>
          <w:tcPr>
            <w:tcW w:w="3625" w:type="dxa"/>
            <w:tcBorders>
              <w:top w:val="single" w:sz="4" w:space="0" w:color="auto"/>
              <w:left w:val="single" w:sz="4" w:space="0" w:color="auto"/>
              <w:bottom w:val="single" w:sz="4" w:space="0" w:color="auto"/>
              <w:right w:val="single" w:sz="4" w:space="0" w:color="auto"/>
            </w:tcBorders>
            <w:hideMark/>
          </w:tcPr>
          <w:p w14:paraId="09F83EFB" w14:textId="77777777" w:rsidR="0071441B" w:rsidRDefault="0071441B" w:rsidP="00A53282">
            <w:pPr>
              <w:pStyle w:val="TAL"/>
              <w:rPr>
                <w:highlight w:val="lightGray"/>
                <w:lang w:eastAsia="zh-CN"/>
              </w:rPr>
            </w:pPr>
            <w:r>
              <w:rPr>
                <w:highlight w:val="lightGray"/>
                <w:lang w:eastAsia="zh-CN"/>
              </w:rPr>
              <w:t>EPRE ratio of PBCH_DMRS to SSS</w:t>
            </w:r>
          </w:p>
        </w:tc>
        <w:tc>
          <w:tcPr>
            <w:tcW w:w="1271" w:type="dxa"/>
            <w:tcBorders>
              <w:top w:val="nil"/>
              <w:left w:val="single" w:sz="4" w:space="0" w:color="auto"/>
              <w:bottom w:val="nil"/>
              <w:right w:val="single" w:sz="4" w:space="0" w:color="auto"/>
            </w:tcBorders>
            <w:vAlign w:val="center"/>
            <w:hideMark/>
          </w:tcPr>
          <w:p w14:paraId="1394EA72" w14:textId="77777777" w:rsidR="0071441B" w:rsidRDefault="0071441B" w:rsidP="00A53282">
            <w:pPr>
              <w:rPr>
                <w:highlight w:val="lightGray"/>
                <w:lang w:eastAsia="zh-CN"/>
              </w:rPr>
            </w:pPr>
          </w:p>
        </w:tc>
        <w:tc>
          <w:tcPr>
            <w:tcW w:w="4989" w:type="dxa"/>
            <w:gridSpan w:val="6"/>
            <w:tcBorders>
              <w:top w:val="nil"/>
              <w:left w:val="single" w:sz="4" w:space="0" w:color="auto"/>
              <w:bottom w:val="nil"/>
              <w:right w:val="single" w:sz="4" w:space="0" w:color="auto"/>
            </w:tcBorders>
            <w:vAlign w:val="center"/>
            <w:hideMark/>
          </w:tcPr>
          <w:p w14:paraId="52F2C0EC" w14:textId="77777777" w:rsidR="0071441B" w:rsidRDefault="0071441B" w:rsidP="00A53282">
            <w:pPr>
              <w:spacing w:after="0"/>
              <w:rPr>
                <w:rFonts w:eastAsia="Times New Roman"/>
                <w:highlight w:val="lightGray"/>
              </w:rPr>
            </w:pPr>
          </w:p>
        </w:tc>
      </w:tr>
      <w:tr w:rsidR="0071441B" w:rsidRPr="00A730BB" w14:paraId="22F87787" w14:textId="77777777" w:rsidTr="00A53282">
        <w:trPr>
          <w:jc w:val="center"/>
        </w:trPr>
        <w:tc>
          <w:tcPr>
            <w:tcW w:w="3625" w:type="dxa"/>
            <w:tcBorders>
              <w:top w:val="single" w:sz="4" w:space="0" w:color="auto"/>
              <w:left w:val="single" w:sz="4" w:space="0" w:color="auto"/>
              <w:bottom w:val="single" w:sz="4" w:space="0" w:color="auto"/>
              <w:right w:val="single" w:sz="4" w:space="0" w:color="auto"/>
            </w:tcBorders>
            <w:hideMark/>
          </w:tcPr>
          <w:p w14:paraId="3FC72A6E" w14:textId="77777777" w:rsidR="0071441B" w:rsidRDefault="0071441B" w:rsidP="00A53282">
            <w:pPr>
              <w:pStyle w:val="TAL"/>
              <w:rPr>
                <w:rFonts w:eastAsia="Calibri"/>
                <w:szCs w:val="22"/>
                <w:highlight w:val="lightGray"/>
                <w:lang w:eastAsia="zh-CN"/>
              </w:rPr>
            </w:pPr>
            <w:r>
              <w:rPr>
                <w:highlight w:val="lightGray"/>
                <w:lang w:eastAsia="zh-CN"/>
              </w:rPr>
              <w:t>EPRE ratio of PBCH to PBCH_DMRS</w:t>
            </w:r>
          </w:p>
        </w:tc>
        <w:tc>
          <w:tcPr>
            <w:tcW w:w="1271" w:type="dxa"/>
            <w:tcBorders>
              <w:top w:val="nil"/>
              <w:left w:val="single" w:sz="4" w:space="0" w:color="auto"/>
              <w:bottom w:val="nil"/>
              <w:right w:val="single" w:sz="4" w:space="0" w:color="auto"/>
            </w:tcBorders>
            <w:vAlign w:val="center"/>
            <w:hideMark/>
          </w:tcPr>
          <w:p w14:paraId="56B3A716" w14:textId="77777777" w:rsidR="0071441B" w:rsidRDefault="0071441B" w:rsidP="00A53282">
            <w:pPr>
              <w:rPr>
                <w:highlight w:val="lightGray"/>
                <w:lang w:eastAsia="zh-CN"/>
              </w:rPr>
            </w:pPr>
          </w:p>
        </w:tc>
        <w:tc>
          <w:tcPr>
            <w:tcW w:w="4989" w:type="dxa"/>
            <w:gridSpan w:val="6"/>
            <w:tcBorders>
              <w:top w:val="nil"/>
              <w:left w:val="single" w:sz="4" w:space="0" w:color="auto"/>
              <w:bottom w:val="nil"/>
              <w:right w:val="single" w:sz="4" w:space="0" w:color="auto"/>
            </w:tcBorders>
            <w:vAlign w:val="center"/>
            <w:hideMark/>
          </w:tcPr>
          <w:p w14:paraId="451DCAC3" w14:textId="77777777" w:rsidR="0071441B" w:rsidRDefault="0071441B" w:rsidP="00A53282">
            <w:pPr>
              <w:spacing w:after="0"/>
              <w:rPr>
                <w:rFonts w:eastAsia="Times New Roman"/>
                <w:highlight w:val="lightGray"/>
              </w:rPr>
            </w:pPr>
          </w:p>
        </w:tc>
      </w:tr>
      <w:tr w:rsidR="0071441B" w:rsidRPr="00A730BB" w14:paraId="5CBD8AC6" w14:textId="77777777" w:rsidTr="00A53282">
        <w:trPr>
          <w:jc w:val="center"/>
        </w:trPr>
        <w:tc>
          <w:tcPr>
            <w:tcW w:w="3625" w:type="dxa"/>
            <w:tcBorders>
              <w:top w:val="single" w:sz="4" w:space="0" w:color="auto"/>
              <w:left w:val="single" w:sz="4" w:space="0" w:color="auto"/>
              <w:bottom w:val="single" w:sz="4" w:space="0" w:color="auto"/>
              <w:right w:val="single" w:sz="4" w:space="0" w:color="auto"/>
            </w:tcBorders>
            <w:hideMark/>
          </w:tcPr>
          <w:p w14:paraId="310E43F8" w14:textId="77777777" w:rsidR="0071441B" w:rsidRDefault="0071441B" w:rsidP="00A53282">
            <w:pPr>
              <w:pStyle w:val="TAL"/>
              <w:rPr>
                <w:rFonts w:eastAsia="Calibri"/>
                <w:szCs w:val="22"/>
                <w:highlight w:val="lightGray"/>
                <w:lang w:eastAsia="zh-CN"/>
              </w:rPr>
            </w:pPr>
            <w:r>
              <w:rPr>
                <w:highlight w:val="lightGray"/>
                <w:lang w:eastAsia="zh-CN"/>
              </w:rPr>
              <w:t>EPRE ratio of PDCCH_DMRS to SSS</w:t>
            </w:r>
          </w:p>
        </w:tc>
        <w:tc>
          <w:tcPr>
            <w:tcW w:w="1271" w:type="dxa"/>
            <w:tcBorders>
              <w:top w:val="nil"/>
              <w:left w:val="single" w:sz="4" w:space="0" w:color="auto"/>
              <w:bottom w:val="nil"/>
              <w:right w:val="single" w:sz="4" w:space="0" w:color="auto"/>
            </w:tcBorders>
            <w:vAlign w:val="center"/>
            <w:hideMark/>
          </w:tcPr>
          <w:p w14:paraId="0B525757" w14:textId="77777777" w:rsidR="0071441B" w:rsidRDefault="0071441B" w:rsidP="00A53282">
            <w:pPr>
              <w:rPr>
                <w:highlight w:val="lightGray"/>
                <w:lang w:eastAsia="zh-CN"/>
              </w:rPr>
            </w:pPr>
          </w:p>
        </w:tc>
        <w:tc>
          <w:tcPr>
            <w:tcW w:w="4989" w:type="dxa"/>
            <w:gridSpan w:val="6"/>
            <w:tcBorders>
              <w:top w:val="nil"/>
              <w:left w:val="single" w:sz="4" w:space="0" w:color="auto"/>
              <w:bottom w:val="nil"/>
              <w:right w:val="single" w:sz="4" w:space="0" w:color="auto"/>
            </w:tcBorders>
            <w:vAlign w:val="center"/>
            <w:hideMark/>
          </w:tcPr>
          <w:p w14:paraId="70ED5AB3" w14:textId="77777777" w:rsidR="0071441B" w:rsidRDefault="0071441B" w:rsidP="00A53282">
            <w:pPr>
              <w:spacing w:after="0"/>
              <w:rPr>
                <w:rFonts w:eastAsia="Times New Roman"/>
                <w:highlight w:val="lightGray"/>
              </w:rPr>
            </w:pPr>
          </w:p>
        </w:tc>
      </w:tr>
      <w:tr w:rsidR="0071441B" w:rsidRPr="00A730BB" w14:paraId="52536260" w14:textId="77777777" w:rsidTr="00A53282">
        <w:trPr>
          <w:jc w:val="center"/>
        </w:trPr>
        <w:tc>
          <w:tcPr>
            <w:tcW w:w="3625" w:type="dxa"/>
            <w:tcBorders>
              <w:top w:val="single" w:sz="4" w:space="0" w:color="auto"/>
              <w:left w:val="single" w:sz="4" w:space="0" w:color="auto"/>
              <w:bottom w:val="single" w:sz="4" w:space="0" w:color="auto"/>
              <w:right w:val="single" w:sz="4" w:space="0" w:color="auto"/>
            </w:tcBorders>
            <w:hideMark/>
          </w:tcPr>
          <w:p w14:paraId="6E81B09C" w14:textId="77777777" w:rsidR="0071441B" w:rsidRDefault="0071441B" w:rsidP="00A53282">
            <w:pPr>
              <w:pStyle w:val="TAL"/>
              <w:rPr>
                <w:rFonts w:eastAsia="Calibri"/>
                <w:szCs w:val="22"/>
                <w:highlight w:val="lightGray"/>
                <w:lang w:eastAsia="zh-CN"/>
              </w:rPr>
            </w:pPr>
            <w:r>
              <w:rPr>
                <w:highlight w:val="lightGray"/>
                <w:lang w:eastAsia="zh-CN"/>
              </w:rPr>
              <w:t>EPRE ratio of PDCCH to PDCCH_DMRS</w:t>
            </w:r>
          </w:p>
        </w:tc>
        <w:tc>
          <w:tcPr>
            <w:tcW w:w="1271" w:type="dxa"/>
            <w:tcBorders>
              <w:top w:val="nil"/>
              <w:left w:val="single" w:sz="4" w:space="0" w:color="auto"/>
              <w:bottom w:val="nil"/>
              <w:right w:val="single" w:sz="4" w:space="0" w:color="auto"/>
            </w:tcBorders>
            <w:vAlign w:val="center"/>
            <w:hideMark/>
          </w:tcPr>
          <w:p w14:paraId="006132FB" w14:textId="77777777" w:rsidR="0071441B" w:rsidRDefault="0071441B" w:rsidP="00A53282">
            <w:pPr>
              <w:rPr>
                <w:highlight w:val="lightGray"/>
                <w:lang w:eastAsia="zh-CN"/>
              </w:rPr>
            </w:pPr>
          </w:p>
        </w:tc>
        <w:tc>
          <w:tcPr>
            <w:tcW w:w="4989" w:type="dxa"/>
            <w:gridSpan w:val="6"/>
            <w:tcBorders>
              <w:top w:val="nil"/>
              <w:left w:val="single" w:sz="4" w:space="0" w:color="auto"/>
              <w:bottom w:val="nil"/>
              <w:right w:val="single" w:sz="4" w:space="0" w:color="auto"/>
            </w:tcBorders>
            <w:vAlign w:val="center"/>
            <w:hideMark/>
          </w:tcPr>
          <w:p w14:paraId="2BED86A6" w14:textId="77777777" w:rsidR="0071441B" w:rsidRDefault="0071441B" w:rsidP="00A53282">
            <w:pPr>
              <w:spacing w:after="0"/>
              <w:rPr>
                <w:rFonts w:eastAsia="Times New Roman"/>
                <w:highlight w:val="lightGray"/>
              </w:rPr>
            </w:pPr>
          </w:p>
        </w:tc>
      </w:tr>
      <w:tr w:rsidR="0071441B" w:rsidRPr="00A730BB" w14:paraId="6F4E976C" w14:textId="77777777" w:rsidTr="00A53282">
        <w:trPr>
          <w:jc w:val="center"/>
        </w:trPr>
        <w:tc>
          <w:tcPr>
            <w:tcW w:w="3625" w:type="dxa"/>
            <w:tcBorders>
              <w:top w:val="single" w:sz="4" w:space="0" w:color="auto"/>
              <w:left w:val="single" w:sz="4" w:space="0" w:color="auto"/>
              <w:bottom w:val="single" w:sz="4" w:space="0" w:color="auto"/>
              <w:right w:val="single" w:sz="4" w:space="0" w:color="auto"/>
            </w:tcBorders>
            <w:hideMark/>
          </w:tcPr>
          <w:p w14:paraId="63F1DD75" w14:textId="77777777" w:rsidR="0071441B" w:rsidRDefault="0071441B" w:rsidP="00A53282">
            <w:pPr>
              <w:pStyle w:val="TAL"/>
              <w:rPr>
                <w:rFonts w:eastAsia="Calibri"/>
                <w:szCs w:val="22"/>
                <w:highlight w:val="lightGray"/>
                <w:lang w:eastAsia="zh-CN"/>
              </w:rPr>
            </w:pPr>
            <w:r>
              <w:rPr>
                <w:highlight w:val="lightGray"/>
                <w:lang w:eastAsia="zh-CN"/>
              </w:rPr>
              <w:t>EPRE ratio of PDSCH_DMRS to SSS</w:t>
            </w:r>
          </w:p>
        </w:tc>
        <w:tc>
          <w:tcPr>
            <w:tcW w:w="1271" w:type="dxa"/>
            <w:tcBorders>
              <w:top w:val="nil"/>
              <w:left w:val="single" w:sz="4" w:space="0" w:color="auto"/>
              <w:bottom w:val="nil"/>
              <w:right w:val="single" w:sz="4" w:space="0" w:color="auto"/>
            </w:tcBorders>
            <w:vAlign w:val="center"/>
            <w:hideMark/>
          </w:tcPr>
          <w:p w14:paraId="50C9B083" w14:textId="77777777" w:rsidR="0071441B" w:rsidRDefault="0071441B" w:rsidP="00A53282">
            <w:pPr>
              <w:rPr>
                <w:highlight w:val="lightGray"/>
                <w:lang w:eastAsia="zh-CN"/>
              </w:rPr>
            </w:pPr>
          </w:p>
        </w:tc>
        <w:tc>
          <w:tcPr>
            <w:tcW w:w="4989" w:type="dxa"/>
            <w:gridSpan w:val="6"/>
            <w:tcBorders>
              <w:top w:val="nil"/>
              <w:left w:val="single" w:sz="4" w:space="0" w:color="auto"/>
              <w:bottom w:val="nil"/>
              <w:right w:val="single" w:sz="4" w:space="0" w:color="auto"/>
            </w:tcBorders>
            <w:vAlign w:val="center"/>
            <w:hideMark/>
          </w:tcPr>
          <w:p w14:paraId="648577B7" w14:textId="77777777" w:rsidR="0071441B" w:rsidRDefault="0071441B" w:rsidP="00A53282">
            <w:pPr>
              <w:spacing w:after="0"/>
              <w:rPr>
                <w:rFonts w:eastAsia="Times New Roman"/>
                <w:highlight w:val="lightGray"/>
              </w:rPr>
            </w:pPr>
          </w:p>
        </w:tc>
      </w:tr>
      <w:tr w:rsidR="0071441B" w:rsidRPr="00A730BB" w14:paraId="2A527864" w14:textId="77777777" w:rsidTr="00A53282">
        <w:trPr>
          <w:jc w:val="center"/>
        </w:trPr>
        <w:tc>
          <w:tcPr>
            <w:tcW w:w="3625" w:type="dxa"/>
            <w:tcBorders>
              <w:top w:val="single" w:sz="4" w:space="0" w:color="auto"/>
              <w:left w:val="single" w:sz="4" w:space="0" w:color="auto"/>
              <w:bottom w:val="single" w:sz="4" w:space="0" w:color="auto"/>
              <w:right w:val="single" w:sz="4" w:space="0" w:color="auto"/>
            </w:tcBorders>
            <w:hideMark/>
          </w:tcPr>
          <w:p w14:paraId="3513F250" w14:textId="77777777" w:rsidR="0071441B" w:rsidRDefault="0071441B" w:rsidP="00A53282">
            <w:pPr>
              <w:pStyle w:val="TAL"/>
              <w:rPr>
                <w:rFonts w:eastAsia="Calibri"/>
                <w:szCs w:val="22"/>
                <w:highlight w:val="lightGray"/>
                <w:lang w:eastAsia="zh-CN"/>
              </w:rPr>
            </w:pPr>
            <w:r>
              <w:rPr>
                <w:highlight w:val="lightGray"/>
                <w:lang w:eastAsia="zh-CN"/>
              </w:rPr>
              <w:t>EPRE ratio of PDSCH to PDSCH_DMRS</w:t>
            </w:r>
          </w:p>
        </w:tc>
        <w:tc>
          <w:tcPr>
            <w:tcW w:w="1271" w:type="dxa"/>
            <w:tcBorders>
              <w:top w:val="nil"/>
              <w:left w:val="single" w:sz="4" w:space="0" w:color="auto"/>
              <w:bottom w:val="nil"/>
              <w:right w:val="single" w:sz="4" w:space="0" w:color="auto"/>
            </w:tcBorders>
            <w:vAlign w:val="center"/>
            <w:hideMark/>
          </w:tcPr>
          <w:p w14:paraId="5943A613" w14:textId="77777777" w:rsidR="0071441B" w:rsidRDefault="0071441B" w:rsidP="00A53282">
            <w:pPr>
              <w:rPr>
                <w:highlight w:val="lightGray"/>
                <w:lang w:eastAsia="zh-CN"/>
              </w:rPr>
            </w:pPr>
          </w:p>
        </w:tc>
        <w:tc>
          <w:tcPr>
            <w:tcW w:w="4989" w:type="dxa"/>
            <w:gridSpan w:val="6"/>
            <w:tcBorders>
              <w:top w:val="nil"/>
              <w:left w:val="single" w:sz="4" w:space="0" w:color="auto"/>
              <w:bottom w:val="nil"/>
              <w:right w:val="single" w:sz="4" w:space="0" w:color="auto"/>
            </w:tcBorders>
            <w:vAlign w:val="center"/>
            <w:hideMark/>
          </w:tcPr>
          <w:p w14:paraId="13471DE4" w14:textId="77777777" w:rsidR="0071441B" w:rsidRDefault="0071441B" w:rsidP="00A53282">
            <w:pPr>
              <w:spacing w:after="0"/>
              <w:rPr>
                <w:rFonts w:eastAsia="Times New Roman"/>
                <w:highlight w:val="lightGray"/>
              </w:rPr>
            </w:pPr>
          </w:p>
        </w:tc>
      </w:tr>
      <w:tr w:rsidR="0071441B" w:rsidRPr="00A730BB" w14:paraId="1D2AD783" w14:textId="77777777" w:rsidTr="00A53282">
        <w:trPr>
          <w:jc w:val="center"/>
        </w:trPr>
        <w:tc>
          <w:tcPr>
            <w:tcW w:w="3625" w:type="dxa"/>
            <w:tcBorders>
              <w:top w:val="single" w:sz="4" w:space="0" w:color="auto"/>
              <w:left w:val="single" w:sz="4" w:space="0" w:color="auto"/>
              <w:bottom w:val="single" w:sz="4" w:space="0" w:color="auto"/>
              <w:right w:val="single" w:sz="4" w:space="0" w:color="auto"/>
            </w:tcBorders>
            <w:hideMark/>
          </w:tcPr>
          <w:p w14:paraId="38E14F86" w14:textId="77777777" w:rsidR="0071441B" w:rsidRDefault="0071441B" w:rsidP="00A53282">
            <w:pPr>
              <w:pStyle w:val="TAL"/>
              <w:rPr>
                <w:rFonts w:eastAsia="Calibri"/>
                <w:szCs w:val="22"/>
                <w:highlight w:val="lightGray"/>
                <w:lang w:eastAsia="zh-CN"/>
              </w:rPr>
            </w:pPr>
            <w:r>
              <w:rPr>
                <w:rFonts w:eastAsia="Malgun Gothic"/>
                <w:highlight w:val="lightGray"/>
                <w:lang w:eastAsia="zh-CN"/>
              </w:rPr>
              <w:t>EPRE ratio of OCNG DMRS to SSS</w:t>
            </w:r>
            <w:r>
              <w:rPr>
                <w:rFonts w:eastAsia="Malgun Gothic"/>
                <w:highlight w:val="lightGray"/>
                <w:vertAlign w:val="superscript"/>
                <w:lang w:eastAsia="zh-CN"/>
              </w:rPr>
              <w:t>Note 1</w:t>
            </w:r>
          </w:p>
        </w:tc>
        <w:tc>
          <w:tcPr>
            <w:tcW w:w="1271" w:type="dxa"/>
            <w:tcBorders>
              <w:top w:val="nil"/>
              <w:left w:val="single" w:sz="4" w:space="0" w:color="auto"/>
              <w:bottom w:val="nil"/>
              <w:right w:val="single" w:sz="4" w:space="0" w:color="auto"/>
            </w:tcBorders>
            <w:vAlign w:val="center"/>
            <w:hideMark/>
          </w:tcPr>
          <w:p w14:paraId="36B48E30" w14:textId="77777777" w:rsidR="0071441B" w:rsidRDefault="0071441B" w:rsidP="00A53282">
            <w:pPr>
              <w:rPr>
                <w:highlight w:val="lightGray"/>
                <w:lang w:eastAsia="zh-CN"/>
              </w:rPr>
            </w:pPr>
          </w:p>
        </w:tc>
        <w:tc>
          <w:tcPr>
            <w:tcW w:w="4989" w:type="dxa"/>
            <w:gridSpan w:val="6"/>
            <w:tcBorders>
              <w:top w:val="nil"/>
              <w:left w:val="single" w:sz="4" w:space="0" w:color="auto"/>
              <w:bottom w:val="nil"/>
              <w:right w:val="single" w:sz="4" w:space="0" w:color="auto"/>
            </w:tcBorders>
            <w:vAlign w:val="center"/>
            <w:hideMark/>
          </w:tcPr>
          <w:p w14:paraId="47BF9E5B" w14:textId="77777777" w:rsidR="0071441B" w:rsidRDefault="0071441B" w:rsidP="00A53282">
            <w:pPr>
              <w:spacing w:after="0"/>
              <w:rPr>
                <w:rFonts w:eastAsia="Times New Roman"/>
                <w:highlight w:val="lightGray"/>
              </w:rPr>
            </w:pPr>
          </w:p>
        </w:tc>
      </w:tr>
      <w:tr w:rsidR="0071441B" w:rsidRPr="00A730BB" w14:paraId="21E23663" w14:textId="77777777" w:rsidTr="00A53282">
        <w:trPr>
          <w:trHeight w:val="217"/>
          <w:jc w:val="center"/>
        </w:trPr>
        <w:tc>
          <w:tcPr>
            <w:tcW w:w="3625" w:type="dxa"/>
            <w:tcBorders>
              <w:top w:val="single" w:sz="4" w:space="0" w:color="auto"/>
              <w:left w:val="single" w:sz="4" w:space="0" w:color="auto"/>
              <w:bottom w:val="single" w:sz="4" w:space="0" w:color="auto"/>
              <w:right w:val="single" w:sz="4" w:space="0" w:color="auto"/>
            </w:tcBorders>
            <w:hideMark/>
          </w:tcPr>
          <w:p w14:paraId="0F9A76E3" w14:textId="77777777" w:rsidR="0071441B" w:rsidRDefault="0071441B" w:rsidP="00A53282">
            <w:pPr>
              <w:pStyle w:val="TAL"/>
              <w:rPr>
                <w:rFonts w:eastAsia="Calibri"/>
                <w:szCs w:val="22"/>
                <w:highlight w:val="lightGray"/>
                <w:lang w:eastAsia="zh-CN"/>
              </w:rPr>
            </w:pPr>
            <w:r>
              <w:rPr>
                <w:rFonts w:eastAsia="Malgun Gothic"/>
                <w:highlight w:val="lightGray"/>
                <w:lang w:eastAsia="zh-CN"/>
              </w:rPr>
              <w:t>EPRE ratio of OCNG to OCNG DMRS</w:t>
            </w:r>
            <w:r>
              <w:rPr>
                <w:rFonts w:eastAsia="Malgun Gothic"/>
                <w:highlight w:val="lightGray"/>
                <w:vertAlign w:val="superscript"/>
                <w:lang w:eastAsia="zh-CN"/>
              </w:rPr>
              <w:t xml:space="preserve"> Note 1</w:t>
            </w:r>
          </w:p>
        </w:tc>
        <w:tc>
          <w:tcPr>
            <w:tcW w:w="1271" w:type="dxa"/>
            <w:tcBorders>
              <w:top w:val="nil"/>
              <w:left w:val="single" w:sz="4" w:space="0" w:color="auto"/>
              <w:bottom w:val="single" w:sz="4" w:space="0" w:color="auto"/>
              <w:right w:val="single" w:sz="4" w:space="0" w:color="auto"/>
            </w:tcBorders>
            <w:vAlign w:val="center"/>
            <w:hideMark/>
          </w:tcPr>
          <w:p w14:paraId="33CFA214" w14:textId="77777777" w:rsidR="0071441B" w:rsidRDefault="0071441B" w:rsidP="00A53282">
            <w:pPr>
              <w:rPr>
                <w:highlight w:val="lightGray"/>
                <w:lang w:eastAsia="zh-CN"/>
              </w:rPr>
            </w:pPr>
          </w:p>
        </w:tc>
        <w:tc>
          <w:tcPr>
            <w:tcW w:w="4989" w:type="dxa"/>
            <w:gridSpan w:val="6"/>
            <w:tcBorders>
              <w:top w:val="nil"/>
              <w:left w:val="single" w:sz="4" w:space="0" w:color="auto"/>
              <w:bottom w:val="single" w:sz="4" w:space="0" w:color="auto"/>
              <w:right w:val="single" w:sz="4" w:space="0" w:color="auto"/>
            </w:tcBorders>
            <w:vAlign w:val="center"/>
            <w:hideMark/>
          </w:tcPr>
          <w:p w14:paraId="3F89BB46" w14:textId="77777777" w:rsidR="0071441B" w:rsidRDefault="0071441B" w:rsidP="00A53282">
            <w:pPr>
              <w:spacing w:after="0"/>
              <w:rPr>
                <w:rFonts w:eastAsia="Times New Roman"/>
                <w:highlight w:val="lightGray"/>
              </w:rPr>
            </w:pPr>
          </w:p>
        </w:tc>
      </w:tr>
      <w:tr w:rsidR="0071441B" w:rsidRPr="00A730BB" w14:paraId="3A45F5C0" w14:textId="77777777" w:rsidTr="00A53282">
        <w:trPr>
          <w:trHeight w:val="113"/>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7E4D3227" w14:textId="77777777" w:rsidR="0071441B" w:rsidRDefault="0071441B" w:rsidP="00A53282">
            <w:pPr>
              <w:pStyle w:val="TAL"/>
              <w:rPr>
                <w:rFonts w:eastAsia="Calibri"/>
                <w:szCs w:val="22"/>
                <w:highlight w:val="lightGray"/>
                <w:lang w:eastAsia="zh-CN"/>
              </w:rPr>
            </w:pPr>
            <w:r>
              <w:rPr>
                <w:rFonts w:eastAsia="Calibri"/>
                <w:highlight w:val="lightGray"/>
                <w:lang w:eastAsia="zh-CN"/>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7289F93A" w14:textId="77777777" w:rsidR="0071441B" w:rsidRDefault="0071441B" w:rsidP="00A53282">
            <w:pPr>
              <w:pStyle w:val="TAC"/>
              <w:rPr>
                <w:rFonts w:eastAsia="Calibri"/>
                <w:highlight w:val="lightGray"/>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322B180A" w14:textId="77777777" w:rsidR="0071441B" w:rsidRDefault="0071441B" w:rsidP="00A53282">
            <w:pPr>
              <w:pStyle w:val="TAC"/>
              <w:rPr>
                <w:rFonts w:eastAsia="Calibri"/>
                <w:highlight w:val="lightGray"/>
                <w:lang w:eastAsia="zh-CN"/>
              </w:rPr>
            </w:pPr>
            <w:r>
              <w:rPr>
                <w:highlight w:val="lightGray"/>
                <w:lang w:eastAsia="zh-CN"/>
              </w:rPr>
              <w:t>AWGN</w:t>
            </w:r>
          </w:p>
        </w:tc>
      </w:tr>
      <w:tr w:rsidR="0071441B" w:rsidRPr="00A730BB" w14:paraId="66BC53E9" w14:textId="77777777" w:rsidTr="00A53282">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28F1907B" w14:textId="77777777" w:rsidR="0071441B" w:rsidRDefault="0071441B" w:rsidP="00A53282">
            <w:pPr>
              <w:pStyle w:val="TAN"/>
              <w:rPr>
                <w:highlight w:val="lightGray"/>
                <w:lang w:eastAsia="zh-CN"/>
              </w:rPr>
            </w:pPr>
            <w:r>
              <w:rPr>
                <w:highlight w:val="lightGray"/>
                <w:lang w:eastAsia="zh-CN"/>
              </w:rPr>
              <w:t>Note 1:</w:t>
            </w:r>
            <w:r>
              <w:rPr>
                <w:highlight w:val="lightGray"/>
                <w:lang w:eastAsia="zh-CN"/>
              </w:rPr>
              <w:tab/>
              <w:t>OCNG shall be used such that both cells are fully allocated and a constant total transmitted power spectral density is achieved for all OFDM symbols.</w:t>
            </w:r>
          </w:p>
          <w:p w14:paraId="56408E55" w14:textId="77777777" w:rsidR="0071441B" w:rsidRDefault="0071441B" w:rsidP="00A53282">
            <w:pPr>
              <w:pStyle w:val="TAN"/>
              <w:rPr>
                <w:highlight w:val="lightGray"/>
                <w:lang w:eastAsia="zh-CN"/>
              </w:rPr>
            </w:pPr>
            <w:r>
              <w:rPr>
                <w:highlight w:val="lightGray"/>
                <w:lang w:eastAsia="zh-CN"/>
              </w:rPr>
              <w:t>Note 2:</w:t>
            </w:r>
            <w:r>
              <w:rPr>
                <w:highlight w:val="lightGray"/>
                <w:lang w:eastAsia="zh-CN"/>
              </w:rPr>
              <w:tab/>
              <w:t>Void</w:t>
            </w:r>
          </w:p>
          <w:p w14:paraId="05A12FF2" w14:textId="77777777" w:rsidR="0071441B" w:rsidRDefault="0071441B" w:rsidP="00A53282">
            <w:pPr>
              <w:pStyle w:val="TAN"/>
              <w:rPr>
                <w:highlight w:val="lightGray"/>
                <w:lang w:eastAsia="zh-CN"/>
              </w:rPr>
            </w:pPr>
            <w:r>
              <w:rPr>
                <w:highlight w:val="lightGray"/>
                <w:lang w:eastAsia="zh-CN"/>
              </w:rPr>
              <w:t>Note 3:</w:t>
            </w:r>
            <w:r>
              <w:rPr>
                <w:highlight w:val="lightGray"/>
                <w:lang w:eastAsia="zh-CN"/>
              </w:rPr>
              <w:tab/>
              <w:t>Void</w:t>
            </w:r>
          </w:p>
          <w:p w14:paraId="13B8FAF5" w14:textId="77777777" w:rsidR="0071441B" w:rsidRDefault="0071441B" w:rsidP="00A53282">
            <w:pPr>
              <w:pStyle w:val="TAN"/>
              <w:rPr>
                <w:highlight w:val="lightGray"/>
                <w:lang w:eastAsia="zh-CN"/>
              </w:rPr>
            </w:pPr>
            <w:r>
              <w:rPr>
                <w:highlight w:val="lightGray"/>
                <w:lang w:eastAsia="zh-CN"/>
              </w:rPr>
              <w:t>Note 4:</w:t>
            </w:r>
            <w:r>
              <w:rPr>
                <w:highlight w:val="lightGray"/>
                <w:lang w:eastAsia="zh-CN"/>
              </w:rPr>
              <w:tab/>
              <w:t>Void</w:t>
            </w:r>
          </w:p>
          <w:p w14:paraId="3A804AA4" w14:textId="77777777" w:rsidR="0071441B" w:rsidRDefault="0071441B" w:rsidP="00A53282">
            <w:pPr>
              <w:pStyle w:val="TAN"/>
              <w:rPr>
                <w:highlight w:val="lightGray"/>
                <w:lang w:eastAsia="zh-CN"/>
              </w:rPr>
            </w:pPr>
            <w:r>
              <w:rPr>
                <w:highlight w:val="lightGray"/>
                <w:lang w:eastAsia="zh-CN"/>
              </w:rPr>
              <w:t xml:space="preserve">Note 5: </w:t>
            </w:r>
            <w:r>
              <w:rPr>
                <w:highlight w:val="lightGray"/>
                <w:lang w:eastAsia="zh-CN"/>
              </w:rPr>
              <w:tab/>
              <w:t>Void</w:t>
            </w:r>
          </w:p>
        </w:tc>
      </w:tr>
    </w:tbl>
    <w:p w14:paraId="61EC05C8" w14:textId="77777777" w:rsidR="0071441B" w:rsidRDefault="0071441B" w:rsidP="0071441B">
      <w:pPr>
        <w:rPr>
          <w:rFonts w:ascii="Calibri" w:eastAsia="Calibri" w:hAnsi="Calibri"/>
          <w:sz w:val="22"/>
          <w:szCs w:val="22"/>
          <w:highlight w:val="lightGray"/>
        </w:rPr>
      </w:pPr>
    </w:p>
    <w:p w14:paraId="36A6B854" w14:textId="77777777" w:rsidR="0071441B" w:rsidRDefault="0071441B" w:rsidP="0071441B">
      <w:pPr>
        <w:pStyle w:val="TH"/>
        <w:rPr>
          <w:highlight w:val="lightGray"/>
        </w:rPr>
      </w:pPr>
      <w:r>
        <w:rPr>
          <w:highlight w:val="lightGray"/>
        </w:rPr>
        <w:t>Table A.7.5.3.13.1-4: OTA related test parameters for FR2 SCell activation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246"/>
        <w:gridCol w:w="1247"/>
        <w:gridCol w:w="1247"/>
        <w:gridCol w:w="1247"/>
      </w:tblGrid>
      <w:tr w:rsidR="0071441B" w:rsidRPr="00A730BB" w14:paraId="5416FD4F" w14:textId="77777777" w:rsidTr="00A53282">
        <w:trPr>
          <w:trHeight w:val="187"/>
          <w:jc w:val="center"/>
        </w:trPr>
        <w:tc>
          <w:tcPr>
            <w:tcW w:w="3627" w:type="dxa"/>
            <w:tcBorders>
              <w:top w:val="single" w:sz="4" w:space="0" w:color="auto"/>
              <w:left w:val="single" w:sz="4" w:space="0" w:color="auto"/>
              <w:bottom w:val="nil"/>
              <w:right w:val="single" w:sz="4" w:space="0" w:color="auto"/>
            </w:tcBorders>
            <w:vAlign w:val="center"/>
            <w:hideMark/>
          </w:tcPr>
          <w:p w14:paraId="34FA2CDB" w14:textId="77777777" w:rsidR="0071441B" w:rsidRDefault="0071441B" w:rsidP="00A53282">
            <w:pPr>
              <w:pStyle w:val="TAH"/>
              <w:rPr>
                <w:highlight w:val="lightGray"/>
                <w:lang w:eastAsia="zh-CN"/>
              </w:rPr>
            </w:pPr>
            <w:r>
              <w:rPr>
                <w:highlight w:val="lightGray"/>
                <w:lang w:eastAsia="zh-CN"/>
              </w:rPr>
              <w:t>Parameter</w:t>
            </w:r>
          </w:p>
        </w:tc>
        <w:tc>
          <w:tcPr>
            <w:tcW w:w="1271" w:type="dxa"/>
            <w:tcBorders>
              <w:top w:val="single" w:sz="4" w:space="0" w:color="auto"/>
              <w:left w:val="single" w:sz="4" w:space="0" w:color="auto"/>
              <w:bottom w:val="nil"/>
              <w:right w:val="single" w:sz="4" w:space="0" w:color="auto"/>
            </w:tcBorders>
            <w:vAlign w:val="center"/>
            <w:hideMark/>
          </w:tcPr>
          <w:p w14:paraId="7C97AC31" w14:textId="77777777" w:rsidR="0071441B" w:rsidRDefault="0071441B" w:rsidP="00A53282">
            <w:pPr>
              <w:pStyle w:val="TAH"/>
              <w:rPr>
                <w:highlight w:val="lightGray"/>
                <w:lang w:eastAsia="zh-CN"/>
              </w:rPr>
            </w:pPr>
            <w:r>
              <w:rPr>
                <w:highlight w:val="lightGray"/>
                <w:lang w:eastAsia="zh-CN"/>
              </w:rPr>
              <w:t>Unit</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61B5BD73" w14:textId="77777777" w:rsidR="0071441B" w:rsidRDefault="0071441B" w:rsidP="00A53282">
            <w:pPr>
              <w:pStyle w:val="TAH"/>
              <w:rPr>
                <w:highlight w:val="lightGray"/>
                <w:lang w:eastAsia="zh-CN"/>
              </w:rPr>
            </w:pPr>
            <w:r>
              <w:rPr>
                <w:highlight w:val="lightGray"/>
                <w:lang w:eastAsia="zh-CN"/>
              </w:rPr>
              <w:t>Cell 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431C31D" w14:textId="77777777" w:rsidR="0071441B" w:rsidRDefault="0071441B" w:rsidP="00A53282">
            <w:pPr>
              <w:pStyle w:val="TAH"/>
              <w:rPr>
                <w:highlight w:val="lightGray"/>
                <w:lang w:eastAsia="zh-CN"/>
              </w:rPr>
            </w:pPr>
            <w:r>
              <w:rPr>
                <w:highlight w:val="lightGray"/>
                <w:lang w:eastAsia="zh-CN"/>
              </w:rPr>
              <w:t>Cell 2</w:t>
            </w:r>
          </w:p>
        </w:tc>
      </w:tr>
      <w:tr w:rsidR="0071441B" w:rsidRPr="00A730BB" w14:paraId="36DCD1A9" w14:textId="77777777" w:rsidTr="00A53282">
        <w:trPr>
          <w:trHeight w:val="187"/>
          <w:jc w:val="center"/>
        </w:trPr>
        <w:tc>
          <w:tcPr>
            <w:tcW w:w="3627" w:type="dxa"/>
            <w:tcBorders>
              <w:top w:val="nil"/>
              <w:left w:val="single" w:sz="4" w:space="0" w:color="auto"/>
              <w:bottom w:val="single" w:sz="4" w:space="0" w:color="auto"/>
              <w:right w:val="single" w:sz="4" w:space="0" w:color="auto"/>
            </w:tcBorders>
            <w:vAlign w:val="center"/>
            <w:hideMark/>
          </w:tcPr>
          <w:p w14:paraId="1100AE5F" w14:textId="77777777" w:rsidR="0071441B" w:rsidRDefault="0071441B" w:rsidP="00A53282">
            <w:pPr>
              <w:rPr>
                <w:highlight w:val="lightGray"/>
                <w:lang w:eastAsia="zh-CN"/>
              </w:rPr>
            </w:pPr>
          </w:p>
        </w:tc>
        <w:tc>
          <w:tcPr>
            <w:tcW w:w="1271" w:type="dxa"/>
            <w:tcBorders>
              <w:top w:val="nil"/>
              <w:left w:val="single" w:sz="4" w:space="0" w:color="auto"/>
              <w:bottom w:val="single" w:sz="4" w:space="0" w:color="auto"/>
              <w:right w:val="single" w:sz="4" w:space="0" w:color="auto"/>
            </w:tcBorders>
            <w:vAlign w:val="center"/>
            <w:hideMark/>
          </w:tcPr>
          <w:p w14:paraId="622E30DA" w14:textId="77777777" w:rsidR="0071441B" w:rsidRDefault="0071441B" w:rsidP="00A53282">
            <w:pPr>
              <w:spacing w:after="0"/>
              <w:rPr>
                <w:rFonts w:eastAsia="Times New Roman"/>
                <w:highlight w:val="lightGray"/>
              </w:rPr>
            </w:pPr>
          </w:p>
        </w:tc>
        <w:tc>
          <w:tcPr>
            <w:tcW w:w="1246" w:type="dxa"/>
            <w:tcBorders>
              <w:top w:val="single" w:sz="4" w:space="0" w:color="auto"/>
              <w:left w:val="single" w:sz="4" w:space="0" w:color="auto"/>
              <w:bottom w:val="single" w:sz="4" w:space="0" w:color="auto"/>
              <w:right w:val="single" w:sz="4" w:space="0" w:color="auto"/>
            </w:tcBorders>
            <w:vAlign w:val="center"/>
            <w:hideMark/>
          </w:tcPr>
          <w:p w14:paraId="2114F9D5" w14:textId="77777777" w:rsidR="0071441B" w:rsidRDefault="0071441B" w:rsidP="00A53282">
            <w:pPr>
              <w:pStyle w:val="TAH"/>
              <w:rPr>
                <w:rFonts w:eastAsia="Calibri"/>
                <w:szCs w:val="22"/>
                <w:highlight w:val="lightGray"/>
                <w:lang w:eastAsia="zh-CN"/>
              </w:rPr>
            </w:pPr>
            <w:r>
              <w:rPr>
                <w:highlight w:val="lightGray"/>
                <w:lang w:eastAsia="zh-CN"/>
              </w:rPr>
              <w:t>T1</w:t>
            </w:r>
          </w:p>
        </w:tc>
        <w:tc>
          <w:tcPr>
            <w:tcW w:w="1247" w:type="dxa"/>
            <w:tcBorders>
              <w:top w:val="single" w:sz="4" w:space="0" w:color="auto"/>
              <w:left w:val="single" w:sz="4" w:space="0" w:color="auto"/>
              <w:bottom w:val="single" w:sz="4" w:space="0" w:color="auto"/>
              <w:right w:val="single" w:sz="4" w:space="0" w:color="auto"/>
            </w:tcBorders>
            <w:vAlign w:val="center"/>
            <w:hideMark/>
          </w:tcPr>
          <w:p w14:paraId="3CC123AA" w14:textId="77777777" w:rsidR="0071441B" w:rsidRDefault="0071441B" w:rsidP="00A53282">
            <w:pPr>
              <w:pStyle w:val="TAH"/>
              <w:rPr>
                <w:highlight w:val="lightGray"/>
                <w:lang w:eastAsia="zh-CN"/>
              </w:rPr>
            </w:pPr>
            <w:r>
              <w:rPr>
                <w:highlight w:val="lightGray"/>
                <w:lang w:eastAsia="zh-CN"/>
              </w:rPr>
              <w:t>T2</w:t>
            </w:r>
          </w:p>
        </w:tc>
        <w:tc>
          <w:tcPr>
            <w:tcW w:w="1247" w:type="dxa"/>
            <w:tcBorders>
              <w:top w:val="single" w:sz="4" w:space="0" w:color="auto"/>
              <w:left w:val="single" w:sz="4" w:space="0" w:color="auto"/>
              <w:bottom w:val="single" w:sz="4" w:space="0" w:color="auto"/>
              <w:right w:val="single" w:sz="4" w:space="0" w:color="auto"/>
            </w:tcBorders>
            <w:vAlign w:val="center"/>
            <w:hideMark/>
          </w:tcPr>
          <w:p w14:paraId="58820EF1" w14:textId="77777777" w:rsidR="0071441B" w:rsidRDefault="0071441B" w:rsidP="00A53282">
            <w:pPr>
              <w:pStyle w:val="TAH"/>
              <w:rPr>
                <w:highlight w:val="lightGray"/>
                <w:lang w:eastAsia="zh-CN"/>
              </w:rPr>
            </w:pPr>
            <w:r>
              <w:rPr>
                <w:highlight w:val="lightGray"/>
                <w:lang w:eastAsia="zh-CN"/>
              </w:rPr>
              <w:t>T1</w:t>
            </w:r>
          </w:p>
        </w:tc>
        <w:tc>
          <w:tcPr>
            <w:tcW w:w="1247" w:type="dxa"/>
            <w:tcBorders>
              <w:top w:val="single" w:sz="4" w:space="0" w:color="auto"/>
              <w:left w:val="single" w:sz="4" w:space="0" w:color="auto"/>
              <w:bottom w:val="single" w:sz="4" w:space="0" w:color="auto"/>
              <w:right w:val="single" w:sz="4" w:space="0" w:color="auto"/>
            </w:tcBorders>
            <w:vAlign w:val="center"/>
            <w:hideMark/>
          </w:tcPr>
          <w:p w14:paraId="108419C2" w14:textId="77777777" w:rsidR="0071441B" w:rsidRDefault="0071441B" w:rsidP="00A53282">
            <w:pPr>
              <w:pStyle w:val="TAH"/>
              <w:rPr>
                <w:highlight w:val="lightGray"/>
                <w:lang w:eastAsia="zh-CN"/>
              </w:rPr>
            </w:pPr>
            <w:r>
              <w:rPr>
                <w:highlight w:val="lightGray"/>
                <w:lang w:eastAsia="zh-CN"/>
              </w:rPr>
              <w:t>T2</w:t>
            </w:r>
          </w:p>
        </w:tc>
      </w:tr>
      <w:tr w:rsidR="0071441B" w:rsidRPr="00A730BB" w14:paraId="0CED7080" w14:textId="77777777" w:rsidTr="00A53282">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50642459" w14:textId="77777777" w:rsidR="0071441B" w:rsidRDefault="0071441B" w:rsidP="00A53282">
            <w:pPr>
              <w:keepNext/>
              <w:keepLines/>
              <w:spacing w:after="0"/>
              <w:rPr>
                <w:rFonts w:ascii="Arial" w:hAnsi="Arial" w:cs="Arial"/>
                <w:sz w:val="18"/>
                <w:highlight w:val="lightGray"/>
                <w:lang w:eastAsia="zh-CN"/>
              </w:rPr>
            </w:pPr>
            <w:r>
              <w:rPr>
                <w:rFonts w:ascii="Arial" w:hAnsi="Arial" w:cs="Arial"/>
                <w:sz w:val="18"/>
                <w:highlight w:val="lightGray"/>
                <w:lang w:eastAsia="zh-CN"/>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2CD35003" w14:textId="77777777" w:rsidR="0071441B" w:rsidRDefault="0071441B" w:rsidP="00A53282">
            <w:pPr>
              <w:pStyle w:val="TAC"/>
              <w:rPr>
                <w:rFonts w:cs="Times New Roman"/>
                <w:highlight w:val="lightGray"/>
                <w:lang w:eastAsia="zh-CN"/>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41B14939" w14:textId="77777777" w:rsidR="0071441B" w:rsidRDefault="0071441B" w:rsidP="00A53282">
            <w:pPr>
              <w:pStyle w:val="TAC"/>
              <w:rPr>
                <w:highlight w:val="lightGray"/>
                <w:lang w:eastAsia="zh-CN"/>
              </w:rPr>
            </w:pPr>
            <w:r>
              <w:rPr>
                <w:highlight w:val="lightGray"/>
                <w:lang w:eastAsia="zh-CN"/>
              </w:rPr>
              <w:t>Setup 1 according to table A.3.15.1</w:t>
            </w:r>
          </w:p>
        </w:tc>
        <w:tc>
          <w:tcPr>
            <w:tcW w:w="2494" w:type="dxa"/>
            <w:gridSpan w:val="2"/>
            <w:tcBorders>
              <w:top w:val="single" w:sz="4" w:space="0" w:color="auto"/>
              <w:left w:val="single" w:sz="4" w:space="0" w:color="auto"/>
              <w:bottom w:val="single" w:sz="4" w:space="0" w:color="auto"/>
              <w:right w:val="single" w:sz="4" w:space="0" w:color="auto"/>
            </w:tcBorders>
            <w:hideMark/>
          </w:tcPr>
          <w:p w14:paraId="4952EA25" w14:textId="77777777" w:rsidR="0071441B" w:rsidRDefault="0071441B" w:rsidP="00A53282">
            <w:pPr>
              <w:pStyle w:val="TAC"/>
              <w:rPr>
                <w:highlight w:val="lightGray"/>
                <w:lang w:eastAsia="zh-CN"/>
              </w:rPr>
            </w:pPr>
            <w:r>
              <w:rPr>
                <w:highlight w:val="lightGray"/>
                <w:lang w:eastAsia="zh-CN"/>
              </w:rPr>
              <w:t>Setup 1 according to table A.3.15.1</w:t>
            </w:r>
          </w:p>
        </w:tc>
      </w:tr>
      <w:tr w:rsidR="0071441B" w:rsidRPr="00A730BB" w14:paraId="710F9827" w14:textId="77777777" w:rsidTr="00A53282">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0C0196ED" w14:textId="77777777" w:rsidR="0071441B" w:rsidRDefault="0071441B" w:rsidP="00A53282">
            <w:pPr>
              <w:keepNext/>
              <w:keepLines/>
              <w:spacing w:after="0"/>
              <w:rPr>
                <w:rFonts w:ascii="Arial" w:hAnsi="Arial" w:cs="Arial"/>
                <w:sz w:val="18"/>
                <w:highlight w:val="lightGray"/>
                <w:lang w:eastAsia="zh-CN"/>
              </w:rPr>
            </w:pPr>
            <w:r>
              <w:rPr>
                <w:rFonts w:ascii="Arial" w:eastAsia="Calibri" w:hAnsi="Arial" w:cs="Arial"/>
                <w:sz w:val="18"/>
                <w:highlight w:val="lightGray"/>
                <w:lang w:eastAsia="zh-CN"/>
              </w:rPr>
              <w:t xml:space="preserve">Assumption for UE beams </w:t>
            </w:r>
            <w:r>
              <w:rPr>
                <w:rFonts w:ascii="Arial" w:eastAsia="Calibri" w:hAnsi="Arial" w:cs="Arial"/>
                <w:sz w:val="18"/>
                <w:highlight w:val="lightGray"/>
                <w:vertAlign w:val="superscript"/>
                <w:lang w:eastAsia="zh-CN"/>
              </w:rPr>
              <w:t>Note 7</w:t>
            </w:r>
          </w:p>
        </w:tc>
        <w:tc>
          <w:tcPr>
            <w:tcW w:w="1271" w:type="dxa"/>
            <w:tcBorders>
              <w:top w:val="single" w:sz="4" w:space="0" w:color="auto"/>
              <w:left w:val="single" w:sz="4" w:space="0" w:color="auto"/>
              <w:bottom w:val="single" w:sz="4" w:space="0" w:color="auto"/>
              <w:right w:val="single" w:sz="4" w:space="0" w:color="auto"/>
            </w:tcBorders>
          </w:tcPr>
          <w:p w14:paraId="3407ACF5" w14:textId="77777777" w:rsidR="0071441B" w:rsidRDefault="0071441B" w:rsidP="00A53282">
            <w:pPr>
              <w:pStyle w:val="TAC"/>
              <w:rPr>
                <w:rFonts w:cs="Times New Roman"/>
                <w:highlight w:val="lightGray"/>
                <w:lang w:eastAsia="zh-CN"/>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258308F3" w14:textId="77777777" w:rsidR="0071441B" w:rsidRDefault="0071441B" w:rsidP="00A53282">
            <w:pPr>
              <w:pStyle w:val="TAC"/>
              <w:rPr>
                <w:highlight w:val="lightGray"/>
                <w:lang w:eastAsia="zh-CN"/>
              </w:rPr>
            </w:pPr>
            <w:r>
              <w:rPr>
                <w:highlight w:val="lightGray"/>
                <w:lang w:eastAsia="zh-CN"/>
              </w:rPr>
              <w:t>Rough</w:t>
            </w:r>
          </w:p>
        </w:tc>
        <w:tc>
          <w:tcPr>
            <w:tcW w:w="2494" w:type="dxa"/>
            <w:gridSpan w:val="2"/>
            <w:tcBorders>
              <w:top w:val="single" w:sz="4" w:space="0" w:color="auto"/>
              <w:left w:val="single" w:sz="4" w:space="0" w:color="auto"/>
              <w:bottom w:val="single" w:sz="4" w:space="0" w:color="auto"/>
              <w:right w:val="single" w:sz="4" w:space="0" w:color="auto"/>
            </w:tcBorders>
            <w:hideMark/>
          </w:tcPr>
          <w:p w14:paraId="2EFB12DE" w14:textId="77777777" w:rsidR="0071441B" w:rsidRDefault="0071441B" w:rsidP="00A53282">
            <w:pPr>
              <w:pStyle w:val="TAC"/>
              <w:rPr>
                <w:highlight w:val="lightGray"/>
                <w:lang w:eastAsia="zh-CN"/>
              </w:rPr>
            </w:pPr>
            <w:r>
              <w:rPr>
                <w:highlight w:val="lightGray"/>
                <w:lang w:eastAsia="zh-CN"/>
              </w:rPr>
              <w:t>Rough</w:t>
            </w:r>
          </w:p>
        </w:tc>
      </w:tr>
      <w:tr w:rsidR="0071441B" w:rsidRPr="00A730BB" w14:paraId="11BE2D04" w14:textId="77777777" w:rsidTr="00A53282">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7E4CF146" w14:textId="77777777" w:rsidR="0071441B" w:rsidRDefault="0071441B" w:rsidP="00A53282">
            <w:pPr>
              <w:keepNext/>
              <w:keepLines/>
              <w:spacing w:after="0"/>
              <w:rPr>
                <w:rFonts w:ascii="Arial" w:hAnsi="Arial" w:cs="Arial"/>
                <w:sz w:val="18"/>
                <w:highlight w:val="lightGray"/>
                <w:lang w:eastAsia="zh-CN"/>
              </w:rPr>
            </w:pPr>
            <w:r>
              <w:rPr>
                <w:rFonts w:ascii="Arial" w:eastAsia="Calibri" w:hAnsi="Arial" w:cs="Arial"/>
                <w:position w:val="-12"/>
                <w:sz w:val="18"/>
                <w:szCs w:val="22"/>
                <w:highlight w:val="lightGray"/>
                <w:lang w:eastAsia="zh-CN"/>
              </w:rPr>
              <w:object w:dxaOrig="410" w:dyaOrig="310" w14:anchorId="5B89C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2" o:title=""/>
                </v:shape>
                <o:OLEObject Type="Embed" ProgID="Equation.3" ShapeID="_x0000_i1025" DrawAspect="Content" ObjectID="_1760269382" r:id="rId13"/>
              </w:object>
            </w:r>
            <w:r>
              <w:rPr>
                <w:rFonts w:ascii="Arial" w:hAnsi="Arial" w:cs="Arial"/>
                <w:sz w:val="18"/>
                <w:highlight w:val="lightGray"/>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hideMark/>
          </w:tcPr>
          <w:p w14:paraId="68D0F3DA" w14:textId="77777777" w:rsidR="0071441B" w:rsidRDefault="0071441B" w:rsidP="00A53282">
            <w:pPr>
              <w:pStyle w:val="TAC"/>
              <w:rPr>
                <w:rFonts w:cs="Times New Roman"/>
                <w:highlight w:val="lightGray"/>
                <w:lang w:eastAsia="zh-CN"/>
              </w:rPr>
            </w:pPr>
            <w:r>
              <w:rPr>
                <w:highlight w:val="lightGray"/>
                <w:lang w:eastAsia="zh-CN"/>
              </w:rPr>
              <w:t>dBm/15kHz</w:t>
            </w:r>
            <w:r>
              <w:rPr>
                <w:highlight w:val="lightGray"/>
                <w:vertAlign w:val="superscript"/>
                <w:lang w:eastAsia="zh-CN"/>
              </w:rPr>
              <w:t>Note4</w:t>
            </w:r>
          </w:p>
        </w:tc>
        <w:tc>
          <w:tcPr>
            <w:tcW w:w="2493" w:type="dxa"/>
            <w:gridSpan w:val="2"/>
            <w:tcBorders>
              <w:top w:val="single" w:sz="4" w:space="0" w:color="auto"/>
              <w:left w:val="single" w:sz="4" w:space="0" w:color="auto"/>
              <w:bottom w:val="single" w:sz="4" w:space="0" w:color="auto"/>
              <w:right w:val="single" w:sz="4" w:space="0" w:color="auto"/>
            </w:tcBorders>
            <w:hideMark/>
          </w:tcPr>
          <w:p w14:paraId="3327E1EA" w14:textId="77777777" w:rsidR="0071441B" w:rsidRDefault="0071441B" w:rsidP="00A53282">
            <w:pPr>
              <w:pStyle w:val="TAC"/>
              <w:rPr>
                <w:highlight w:val="lightGray"/>
                <w:lang w:eastAsia="zh-CN"/>
              </w:rPr>
            </w:pPr>
            <w:r>
              <w:rPr>
                <w:highlight w:val="lightGray"/>
                <w:lang w:eastAsia="zh-CN"/>
              </w:rPr>
              <w:t>-104.7</w:t>
            </w:r>
          </w:p>
        </w:tc>
        <w:tc>
          <w:tcPr>
            <w:tcW w:w="2494" w:type="dxa"/>
            <w:gridSpan w:val="2"/>
            <w:tcBorders>
              <w:top w:val="single" w:sz="4" w:space="0" w:color="auto"/>
              <w:left w:val="single" w:sz="4" w:space="0" w:color="auto"/>
              <w:bottom w:val="single" w:sz="4" w:space="0" w:color="auto"/>
              <w:right w:val="single" w:sz="4" w:space="0" w:color="auto"/>
            </w:tcBorders>
            <w:hideMark/>
          </w:tcPr>
          <w:p w14:paraId="1C12A12E" w14:textId="77777777" w:rsidR="0071441B" w:rsidRDefault="0071441B" w:rsidP="00A53282">
            <w:pPr>
              <w:pStyle w:val="TAC"/>
              <w:rPr>
                <w:highlight w:val="lightGray"/>
                <w:lang w:eastAsia="zh-CN"/>
              </w:rPr>
            </w:pPr>
            <w:r>
              <w:rPr>
                <w:highlight w:val="lightGray"/>
                <w:lang w:eastAsia="zh-CN"/>
              </w:rPr>
              <w:t>-104.7</w:t>
            </w:r>
          </w:p>
        </w:tc>
      </w:tr>
      <w:tr w:rsidR="0071441B" w:rsidRPr="00A730BB" w14:paraId="678BEEC3" w14:textId="77777777" w:rsidTr="00A53282">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47D1BAFC" w14:textId="77777777" w:rsidR="0071441B" w:rsidRDefault="0071441B" w:rsidP="00A53282">
            <w:pPr>
              <w:keepNext/>
              <w:keepLines/>
              <w:spacing w:after="0"/>
              <w:rPr>
                <w:rFonts w:ascii="Arial" w:hAnsi="Arial" w:cs="Arial"/>
                <w:sz w:val="18"/>
                <w:highlight w:val="lightGray"/>
                <w:lang w:eastAsia="zh-CN"/>
              </w:rPr>
            </w:pPr>
            <w:r>
              <w:rPr>
                <w:rFonts w:ascii="Arial" w:eastAsia="Calibri" w:hAnsi="Arial" w:cs="Arial"/>
                <w:position w:val="-12"/>
                <w:sz w:val="18"/>
                <w:szCs w:val="22"/>
                <w:highlight w:val="lightGray"/>
                <w:lang w:eastAsia="zh-CN"/>
              </w:rPr>
              <w:object w:dxaOrig="410" w:dyaOrig="310" w14:anchorId="4ECFAA47">
                <v:shape id="_x0000_i1026" type="#_x0000_t75" style="width:20.5pt;height:15.5pt" o:ole="" fillcolor="window">
                  <v:imagedata r:id="rId12" o:title=""/>
                </v:shape>
                <o:OLEObject Type="Embed" ProgID="Equation.3" ShapeID="_x0000_i1026" DrawAspect="Content" ObjectID="_1760269383" r:id="rId14"/>
              </w:object>
            </w:r>
            <w:r>
              <w:rPr>
                <w:rFonts w:ascii="Arial" w:hAnsi="Arial" w:cs="Arial"/>
                <w:sz w:val="18"/>
                <w:highlight w:val="lightGray"/>
                <w:vertAlign w:val="superscript"/>
                <w:lang w:eastAsia="zh-CN"/>
              </w:rPr>
              <w:t>Note1</w:t>
            </w:r>
          </w:p>
        </w:tc>
        <w:tc>
          <w:tcPr>
            <w:tcW w:w="1271" w:type="dxa"/>
            <w:tcBorders>
              <w:top w:val="single" w:sz="4" w:space="0" w:color="auto"/>
              <w:left w:val="single" w:sz="4" w:space="0" w:color="auto"/>
              <w:bottom w:val="single" w:sz="4" w:space="0" w:color="auto"/>
              <w:right w:val="single" w:sz="4" w:space="0" w:color="auto"/>
            </w:tcBorders>
            <w:hideMark/>
          </w:tcPr>
          <w:p w14:paraId="53FF28CB" w14:textId="77777777" w:rsidR="0071441B" w:rsidRDefault="0071441B" w:rsidP="00A53282">
            <w:pPr>
              <w:pStyle w:val="TAC"/>
              <w:rPr>
                <w:rFonts w:cs="Times New Roman"/>
                <w:highlight w:val="lightGray"/>
                <w:lang w:eastAsia="zh-CN"/>
              </w:rPr>
            </w:pPr>
            <w:r>
              <w:rPr>
                <w:highlight w:val="lightGray"/>
                <w:lang w:eastAsia="zh-CN"/>
              </w:rPr>
              <w:t>dBm/SCS</w:t>
            </w:r>
            <w:r>
              <w:rPr>
                <w:highlight w:val="lightGray"/>
                <w:vertAlign w:val="superscript"/>
                <w:lang w:eastAsia="zh-CN"/>
              </w:rPr>
              <w:t>Note3</w:t>
            </w:r>
          </w:p>
        </w:tc>
        <w:tc>
          <w:tcPr>
            <w:tcW w:w="2493" w:type="dxa"/>
            <w:gridSpan w:val="2"/>
            <w:tcBorders>
              <w:top w:val="single" w:sz="4" w:space="0" w:color="auto"/>
              <w:left w:val="single" w:sz="4" w:space="0" w:color="auto"/>
              <w:bottom w:val="single" w:sz="4" w:space="0" w:color="auto"/>
              <w:right w:val="single" w:sz="4" w:space="0" w:color="auto"/>
            </w:tcBorders>
            <w:hideMark/>
          </w:tcPr>
          <w:p w14:paraId="7ECCC604" w14:textId="77777777" w:rsidR="0071441B" w:rsidRDefault="0071441B" w:rsidP="00A53282">
            <w:pPr>
              <w:pStyle w:val="TAC"/>
              <w:rPr>
                <w:highlight w:val="lightGray"/>
                <w:lang w:eastAsia="zh-CN"/>
              </w:rPr>
            </w:pPr>
            <w:r>
              <w:rPr>
                <w:highlight w:val="lightGray"/>
                <w:lang w:eastAsia="zh-CN"/>
              </w:rPr>
              <w:t>-95.7</w:t>
            </w:r>
          </w:p>
        </w:tc>
        <w:tc>
          <w:tcPr>
            <w:tcW w:w="2494" w:type="dxa"/>
            <w:gridSpan w:val="2"/>
            <w:tcBorders>
              <w:top w:val="single" w:sz="4" w:space="0" w:color="auto"/>
              <w:left w:val="single" w:sz="4" w:space="0" w:color="auto"/>
              <w:bottom w:val="single" w:sz="4" w:space="0" w:color="auto"/>
              <w:right w:val="single" w:sz="4" w:space="0" w:color="auto"/>
            </w:tcBorders>
            <w:hideMark/>
          </w:tcPr>
          <w:p w14:paraId="10D5723B" w14:textId="77777777" w:rsidR="0071441B" w:rsidRDefault="0071441B" w:rsidP="00A53282">
            <w:pPr>
              <w:pStyle w:val="TAC"/>
              <w:rPr>
                <w:highlight w:val="lightGray"/>
                <w:lang w:eastAsia="zh-CN"/>
              </w:rPr>
            </w:pPr>
            <w:r>
              <w:rPr>
                <w:highlight w:val="lightGray"/>
                <w:lang w:eastAsia="zh-CN"/>
              </w:rPr>
              <w:t>-95.7</w:t>
            </w:r>
          </w:p>
        </w:tc>
      </w:tr>
      <w:tr w:rsidR="0071441B" w:rsidRPr="00A730BB" w14:paraId="5EAEA838" w14:textId="77777777" w:rsidTr="00A53282">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7E53AAEB" w14:textId="77777777" w:rsidR="0071441B" w:rsidRDefault="0071441B" w:rsidP="00A53282">
            <w:pPr>
              <w:keepNext/>
              <w:keepLines/>
              <w:spacing w:after="0"/>
              <w:rPr>
                <w:rFonts w:ascii="Arial" w:eastAsia="Calibri" w:hAnsi="Arial" w:cs="Arial"/>
                <w:sz w:val="18"/>
                <w:highlight w:val="lightGray"/>
                <w:lang w:eastAsia="zh-CN"/>
              </w:rPr>
            </w:pPr>
            <w:r>
              <w:rPr>
                <w:rFonts w:ascii="Arial" w:eastAsia="Calibri" w:hAnsi="Arial" w:cs="Arial"/>
                <w:position w:val="-12"/>
                <w:sz w:val="18"/>
                <w:szCs w:val="22"/>
                <w:highlight w:val="lightGray"/>
                <w:lang w:eastAsia="zh-CN"/>
              </w:rPr>
              <w:object w:dxaOrig="820" w:dyaOrig="410" w14:anchorId="0FC43A8A">
                <v:shape id="_x0000_i1027" type="#_x0000_t75" style="width:41pt;height:20.5pt" o:ole="" fillcolor="window">
                  <v:imagedata r:id="rId15" o:title=""/>
                </v:shape>
                <o:OLEObject Type="Embed" ProgID="Equation.3" ShapeID="_x0000_i1027" DrawAspect="Content" ObjectID="_1760269384" r:id="rId16"/>
              </w:object>
            </w:r>
          </w:p>
        </w:tc>
        <w:tc>
          <w:tcPr>
            <w:tcW w:w="1271" w:type="dxa"/>
            <w:tcBorders>
              <w:top w:val="single" w:sz="4" w:space="0" w:color="auto"/>
              <w:left w:val="single" w:sz="4" w:space="0" w:color="auto"/>
              <w:bottom w:val="single" w:sz="4" w:space="0" w:color="auto"/>
              <w:right w:val="single" w:sz="4" w:space="0" w:color="auto"/>
            </w:tcBorders>
            <w:hideMark/>
          </w:tcPr>
          <w:p w14:paraId="6AD0F1C7" w14:textId="77777777" w:rsidR="0071441B" w:rsidRDefault="0071441B" w:rsidP="00A53282">
            <w:pPr>
              <w:pStyle w:val="TAC"/>
              <w:rPr>
                <w:rFonts w:eastAsia="Calibri" w:cs="Times New Roman"/>
                <w:highlight w:val="lightGray"/>
                <w:lang w:eastAsia="zh-CN"/>
              </w:rPr>
            </w:pPr>
            <w:r>
              <w:rPr>
                <w:highlight w:val="lightGray"/>
                <w:lang w:eastAsia="zh-CN"/>
              </w:rPr>
              <w:t>dB</w:t>
            </w:r>
          </w:p>
        </w:tc>
        <w:tc>
          <w:tcPr>
            <w:tcW w:w="2493" w:type="dxa"/>
            <w:gridSpan w:val="2"/>
            <w:tcBorders>
              <w:top w:val="single" w:sz="4" w:space="0" w:color="auto"/>
              <w:left w:val="single" w:sz="4" w:space="0" w:color="auto"/>
              <w:bottom w:val="single" w:sz="4" w:space="0" w:color="auto"/>
              <w:right w:val="single" w:sz="4" w:space="0" w:color="auto"/>
            </w:tcBorders>
            <w:hideMark/>
          </w:tcPr>
          <w:p w14:paraId="6CD85B99" w14:textId="77777777" w:rsidR="0071441B" w:rsidRDefault="0071441B" w:rsidP="00A53282">
            <w:pPr>
              <w:pStyle w:val="TAC"/>
              <w:rPr>
                <w:highlight w:val="lightGray"/>
                <w:lang w:eastAsia="zh-CN"/>
              </w:rPr>
            </w:pPr>
            <w:r>
              <w:rPr>
                <w:highlight w:val="lightGray"/>
                <w:lang w:eastAsia="zh-CN"/>
              </w:rPr>
              <w:t>7</w:t>
            </w:r>
          </w:p>
        </w:tc>
        <w:tc>
          <w:tcPr>
            <w:tcW w:w="2494" w:type="dxa"/>
            <w:gridSpan w:val="2"/>
            <w:tcBorders>
              <w:top w:val="single" w:sz="4" w:space="0" w:color="auto"/>
              <w:left w:val="single" w:sz="4" w:space="0" w:color="auto"/>
              <w:bottom w:val="single" w:sz="4" w:space="0" w:color="auto"/>
              <w:right w:val="single" w:sz="4" w:space="0" w:color="auto"/>
            </w:tcBorders>
            <w:hideMark/>
          </w:tcPr>
          <w:p w14:paraId="433EE39C" w14:textId="77777777" w:rsidR="0071441B" w:rsidRDefault="0071441B" w:rsidP="00A53282">
            <w:pPr>
              <w:pStyle w:val="TAC"/>
              <w:rPr>
                <w:highlight w:val="lightGray"/>
                <w:lang w:eastAsia="zh-CN"/>
              </w:rPr>
            </w:pPr>
            <w:r>
              <w:rPr>
                <w:highlight w:val="lightGray"/>
                <w:lang w:eastAsia="zh-CN"/>
              </w:rPr>
              <w:t>7</w:t>
            </w:r>
          </w:p>
        </w:tc>
      </w:tr>
      <w:tr w:rsidR="0071441B" w:rsidRPr="00A730BB" w14:paraId="163A80C7" w14:textId="77777777" w:rsidTr="00A53282">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6D78504C" w14:textId="77777777" w:rsidR="0071441B" w:rsidRDefault="0071441B" w:rsidP="00A53282">
            <w:pPr>
              <w:keepNext/>
              <w:keepLines/>
              <w:spacing w:after="0"/>
              <w:rPr>
                <w:rFonts w:ascii="Arial" w:hAnsi="Arial" w:cs="Arial"/>
                <w:sz w:val="18"/>
                <w:highlight w:val="lightGray"/>
                <w:lang w:eastAsia="zh-CN"/>
              </w:rPr>
            </w:pPr>
            <w:r>
              <w:rPr>
                <w:rFonts w:ascii="Arial" w:hAnsi="Arial" w:cs="Arial"/>
                <w:sz w:val="18"/>
                <w:highlight w:val="lightGray"/>
                <w:lang w:eastAsia="zh-CN"/>
              </w:rPr>
              <w:t>SSB_RP</w:t>
            </w:r>
            <w:r>
              <w:rPr>
                <w:rFonts w:ascii="Arial" w:hAnsi="Arial" w:cs="Arial"/>
                <w:sz w:val="18"/>
                <w:highlight w:val="lightGray"/>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hideMark/>
          </w:tcPr>
          <w:p w14:paraId="3BAD594A" w14:textId="77777777" w:rsidR="0071441B" w:rsidRDefault="0071441B" w:rsidP="00A53282">
            <w:pPr>
              <w:pStyle w:val="TAC"/>
              <w:rPr>
                <w:rFonts w:cs="Times New Roman"/>
                <w:highlight w:val="lightGray"/>
                <w:lang w:eastAsia="zh-CN"/>
              </w:rPr>
            </w:pPr>
            <w:r>
              <w:rPr>
                <w:highlight w:val="lightGray"/>
                <w:lang w:eastAsia="zh-CN"/>
              </w:rPr>
              <w:t>dBm/SCS</w:t>
            </w:r>
            <w:r>
              <w:rPr>
                <w:highlight w:val="lightGray"/>
                <w:vertAlign w:val="superscript"/>
                <w:lang w:eastAsia="zh-CN"/>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hideMark/>
          </w:tcPr>
          <w:p w14:paraId="04473218" w14:textId="77777777" w:rsidR="0071441B" w:rsidRDefault="0071441B" w:rsidP="00A53282">
            <w:pPr>
              <w:pStyle w:val="TAC"/>
              <w:rPr>
                <w:highlight w:val="lightGray"/>
                <w:lang w:eastAsia="zh-CN"/>
              </w:rPr>
            </w:pPr>
            <w:r>
              <w:rPr>
                <w:highlight w:val="lightGray"/>
                <w:lang w:eastAsia="zh-CN"/>
              </w:rPr>
              <w:t>-88.7</w:t>
            </w:r>
          </w:p>
        </w:tc>
        <w:tc>
          <w:tcPr>
            <w:tcW w:w="2494" w:type="dxa"/>
            <w:gridSpan w:val="2"/>
            <w:tcBorders>
              <w:top w:val="single" w:sz="4" w:space="0" w:color="auto"/>
              <w:left w:val="single" w:sz="4" w:space="0" w:color="auto"/>
              <w:bottom w:val="single" w:sz="4" w:space="0" w:color="auto"/>
              <w:right w:val="single" w:sz="4" w:space="0" w:color="auto"/>
            </w:tcBorders>
            <w:hideMark/>
          </w:tcPr>
          <w:p w14:paraId="3A597DC3" w14:textId="77777777" w:rsidR="0071441B" w:rsidRDefault="0071441B" w:rsidP="00A53282">
            <w:pPr>
              <w:pStyle w:val="TAC"/>
              <w:rPr>
                <w:highlight w:val="lightGray"/>
                <w:lang w:eastAsia="zh-CN"/>
              </w:rPr>
            </w:pPr>
            <w:r>
              <w:rPr>
                <w:highlight w:val="lightGray"/>
                <w:lang w:eastAsia="zh-CN"/>
              </w:rPr>
              <w:t>N/A</w:t>
            </w:r>
          </w:p>
        </w:tc>
      </w:tr>
      <w:tr w:rsidR="0071441B" w:rsidRPr="00A730BB" w14:paraId="5DC202CD" w14:textId="77777777" w:rsidTr="00A53282">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5D6B0B16" w14:textId="77777777" w:rsidR="0071441B" w:rsidRDefault="0071441B" w:rsidP="00A53282">
            <w:pPr>
              <w:keepNext/>
              <w:keepLines/>
              <w:spacing w:after="0"/>
              <w:rPr>
                <w:rFonts w:ascii="Arial" w:hAnsi="Arial" w:cs="Arial"/>
                <w:sz w:val="18"/>
                <w:highlight w:val="lightGray"/>
                <w:lang w:eastAsia="zh-CN"/>
              </w:rPr>
            </w:pPr>
            <w:r>
              <w:rPr>
                <w:rFonts w:ascii="Arial" w:hAnsi="Arial" w:cs="Arial"/>
                <w:sz w:val="18"/>
                <w:highlight w:val="lightGray"/>
                <w:lang w:eastAsia="zh-CN"/>
              </w:rPr>
              <w:t>CSI_RP</w:t>
            </w:r>
            <w:r>
              <w:rPr>
                <w:rFonts w:ascii="Arial" w:hAnsi="Arial" w:cs="Arial"/>
                <w:sz w:val="18"/>
                <w:highlight w:val="lightGray"/>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hideMark/>
          </w:tcPr>
          <w:p w14:paraId="6E953F0E" w14:textId="77777777" w:rsidR="0071441B" w:rsidRDefault="0071441B" w:rsidP="00A53282">
            <w:pPr>
              <w:pStyle w:val="TAC"/>
              <w:rPr>
                <w:rFonts w:cs="Times New Roman"/>
                <w:highlight w:val="lightGray"/>
                <w:lang w:eastAsia="zh-CN"/>
              </w:rPr>
            </w:pPr>
            <w:r>
              <w:rPr>
                <w:highlight w:val="lightGray"/>
                <w:lang w:eastAsia="zh-CN"/>
              </w:rPr>
              <w:t>dBm/SCS</w:t>
            </w:r>
            <w:r>
              <w:rPr>
                <w:highlight w:val="lightGray"/>
                <w:vertAlign w:val="superscript"/>
                <w:lang w:eastAsia="zh-CN"/>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hideMark/>
          </w:tcPr>
          <w:p w14:paraId="6EA0E3C9" w14:textId="77777777" w:rsidR="0071441B" w:rsidRDefault="0071441B" w:rsidP="00A53282">
            <w:pPr>
              <w:pStyle w:val="TAC"/>
              <w:rPr>
                <w:highlight w:val="lightGray"/>
                <w:lang w:eastAsia="zh-CN"/>
              </w:rPr>
            </w:pPr>
            <w:r>
              <w:rPr>
                <w:highlight w:val="lightGray"/>
                <w:lang w:eastAsia="zh-CN"/>
              </w:rPr>
              <w:t>N/A</w:t>
            </w:r>
          </w:p>
        </w:tc>
        <w:tc>
          <w:tcPr>
            <w:tcW w:w="2494" w:type="dxa"/>
            <w:gridSpan w:val="2"/>
            <w:tcBorders>
              <w:top w:val="single" w:sz="4" w:space="0" w:color="auto"/>
              <w:left w:val="single" w:sz="4" w:space="0" w:color="auto"/>
              <w:bottom w:val="single" w:sz="4" w:space="0" w:color="auto"/>
              <w:right w:val="single" w:sz="4" w:space="0" w:color="auto"/>
            </w:tcBorders>
            <w:hideMark/>
          </w:tcPr>
          <w:p w14:paraId="2D4F7ED8" w14:textId="77777777" w:rsidR="0071441B" w:rsidRDefault="0071441B" w:rsidP="00A53282">
            <w:pPr>
              <w:pStyle w:val="TAC"/>
              <w:rPr>
                <w:highlight w:val="lightGray"/>
                <w:lang w:eastAsia="zh-CN"/>
              </w:rPr>
            </w:pPr>
            <w:r>
              <w:rPr>
                <w:highlight w:val="lightGray"/>
                <w:lang w:eastAsia="zh-CN"/>
              </w:rPr>
              <w:t>-88.7</w:t>
            </w:r>
          </w:p>
        </w:tc>
      </w:tr>
      <w:tr w:rsidR="0071441B" w:rsidRPr="00A730BB" w14:paraId="6FA6806A" w14:textId="77777777" w:rsidTr="00A53282">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76F2669C" w14:textId="77777777" w:rsidR="0071441B" w:rsidRDefault="0071441B" w:rsidP="00A53282">
            <w:pPr>
              <w:keepNext/>
              <w:keepLines/>
              <w:spacing w:after="0"/>
              <w:rPr>
                <w:rFonts w:ascii="Arial" w:hAnsi="Arial" w:cs="Arial"/>
                <w:sz w:val="18"/>
                <w:highlight w:val="lightGray"/>
                <w:lang w:eastAsia="zh-CN"/>
              </w:rPr>
            </w:pPr>
            <w:r>
              <w:rPr>
                <w:rFonts w:ascii="Arial" w:eastAsia="Calibri" w:hAnsi="Arial" w:cs="Arial"/>
                <w:position w:val="-12"/>
                <w:sz w:val="18"/>
                <w:szCs w:val="22"/>
                <w:highlight w:val="lightGray"/>
                <w:lang w:eastAsia="zh-CN"/>
              </w:rPr>
              <w:object w:dxaOrig="620" w:dyaOrig="410" w14:anchorId="76068451">
                <v:shape id="_x0000_i1028" type="#_x0000_t75" style="width:31pt;height:20.5pt" o:ole="" fillcolor="window">
                  <v:imagedata r:id="rId17" o:title=""/>
                </v:shape>
                <o:OLEObject Type="Embed" ProgID="Equation.3" ShapeID="_x0000_i1028" DrawAspect="Content" ObjectID="_1760269385" r:id="rId18"/>
              </w:object>
            </w:r>
          </w:p>
        </w:tc>
        <w:tc>
          <w:tcPr>
            <w:tcW w:w="1271" w:type="dxa"/>
            <w:tcBorders>
              <w:top w:val="single" w:sz="4" w:space="0" w:color="auto"/>
              <w:left w:val="single" w:sz="4" w:space="0" w:color="auto"/>
              <w:bottom w:val="single" w:sz="4" w:space="0" w:color="auto"/>
              <w:right w:val="single" w:sz="4" w:space="0" w:color="auto"/>
            </w:tcBorders>
            <w:hideMark/>
          </w:tcPr>
          <w:p w14:paraId="4C575D57" w14:textId="77777777" w:rsidR="0071441B" w:rsidRDefault="0071441B" w:rsidP="00A53282">
            <w:pPr>
              <w:pStyle w:val="TAC"/>
              <w:rPr>
                <w:rFonts w:cs="Times New Roman"/>
                <w:highlight w:val="lightGray"/>
                <w:lang w:eastAsia="zh-CN"/>
              </w:rPr>
            </w:pPr>
            <w:r>
              <w:rPr>
                <w:highlight w:val="lightGray"/>
                <w:lang w:eastAsia="zh-CN"/>
              </w:rPr>
              <w:t>dB</w:t>
            </w:r>
          </w:p>
        </w:tc>
        <w:tc>
          <w:tcPr>
            <w:tcW w:w="2493" w:type="dxa"/>
            <w:gridSpan w:val="2"/>
            <w:tcBorders>
              <w:top w:val="single" w:sz="4" w:space="0" w:color="auto"/>
              <w:left w:val="single" w:sz="4" w:space="0" w:color="auto"/>
              <w:bottom w:val="single" w:sz="4" w:space="0" w:color="auto"/>
              <w:right w:val="single" w:sz="4" w:space="0" w:color="auto"/>
            </w:tcBorders>
            <w:hideMark/>
          </w:tcPr>
          <w:p w14:paraId="4EA4B762" w14:textId="77777777" w:rsidR="0071441B" w:rsidRDefault="0071441B" w:rsidP="00A53282">
            <w:pPr>
              <w:pStyle w:val="TAC"/>
              <w:rPr>
                <w:highlight w:val="lightGray"/>
                <w:lang w:eastAsia="zh-CN"/>
              </w:rPr>
            </w:pPr>
            <w:r>
              <w:rPr>
                <w:highlight w:val="lightGray"/>
                <w:lang w:eastAsia="zh-CN"/>
              </w:rPr>
              <w:t>7</w:t>
            </w:r>
          </w:p>
        </w:tc>
        <w:tc>
          <w:tcPr>
            <w:tcW w:w="2494" w:type="dxa"/>
            <w:gridSpan w:val="2"/>
            <w:tcBorders>
              <w:top w:val="single" w:sz="4" w:space="0" w:color="auto"/>
              <w:left w:val="single" w:sz="4" w:space="0" w:color="auto"/>
              <w:bottom w:val="single" w:sz="4" w:space="0" w:color="auto"/>
              <w:right w:val="single" w:sz="4" w:space="0" w:color="auto"/>
            </w:tcBorders>
            <w:hideMark/>
          </w:tcPr>
          <w:p w14:paraId="201C1035" w14:textId="77777777" w:rsidR="0071441B" w:rsidRDefault="0071441B" w:rsidP="00A53282">
            <w:pPr>
              <w:pStyle w:val="TAC"/>
              <w:rPr>
                <w:highlight w:val="lightGray"/>
                <w:lang w:eastAsia="zh-CN"/>
              </w:rPr>
            </w:pPr>
            <w:r>
              <w:rPr>
                <w:highlight w:val="lightGray"/>
                <w:lang w:eastAsia="zh-CN"/>
              </w:rPr>
              <w:t>7</w:t>
            </w:r>
          </w:p>
        </w:tc>
      </w:tr>
      <w:tr w:rsidR="0071441B" w:rsidRPr="00A730BB" w14:paraId="6F32BFEF" w14:textId="77777777" w:rsidTr="00A53282">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6199676E" w14:textId="77777777" w:rsidR="0071441B" w:rsidRDefault="0071441B" w:rsidP="00A53282">
            <w:pPr>
              <w:keepNext/>
              <w:keepLines/>
              <w:spacing w:after="0"/>
              <w:rPr>
                <w:rFonts w:ascii="Arial" w:hAnsi="Arial" w:cs="Arial"/>
                <w:sz w:val="18"/>
                <w:highlight w:val="lightGray"/>
                <w:lang w:eastAsia="zh-CN"/>
              </w:rPr>
            </w:pPr>
            <w:r>
              <w:rPr>
                <w:rFonts w:ascii="Arial" w:hAnsi="Arial" w:cs="Arial"/>
                <w:sz w:val="18"/>
                <w:highlight w:val="lightGray"/>
                <w:lang w:eastAsia="zh-CN"/>
              </w:rPr>
              <w:t>Io</w:t>
            </w:r>
            <w:r>
              <w:rPr>
                <w:rFonts w:ascii="Arial" w:hAnsi="Arial" w:cs="Arial"/>
                <w:sz w:val="18"/>
                <w:highlight w:val="lightGray"/>
                <w:vertAlign w:val="superscript"/>
                <w:lang w:eastAsia="zh-CN"/>
              </w:rPr>
              <w:t>Note2</w:t>
            </w:r>
          </w:p>
        </w:tc>
        <w:tc>
          <w:tcPr>
            <w:tcW w:w="1271" w:type="dxa"/>
            <w:tcBorders>
              <w:top w:val="single" w:sz="4" w:space="0" w:color="auto"/>
              <w:left w:val="single" w:sz="4" w:space="0" w:color="auto"/>
              <w:bottom w:val="single" w:sz="4" w:space="0" w:color="auto"/>
              <w:right w:val="single" w:sz="4" w:space="0" w:color="auto"/>
            </w:tcBorders>
            <w:hideMark/>
          </w:tcPr>
          <w:p w14:paraId="5521C9CA" w14:textId="77777777" w:rsidR="0071441B" w:rsidRDefault="0071441B" w:rsidP="00A53282">
            <w:pPr>
              <w:pStyle w:val="TAC"/>
              <w:rPr>
                <w:rFonts w:cs="Times New Roman"/>
                <w:highlight w:val="lightGray"/>
                <w:lang w:eastAsia="zh-CN"/>
              </w:rPr>
            </w:pPr>
            <w:r>
              <w:rPr>
                <w:highlight w:val="lightGray"/>
                <w:lang w:eastAsia="zh-CN"/>
              </w:rPr>
              <w:t>dBm/95.04 MHz</w:t>
            </w:r>
            <w:r>
              <w:rPr>
                <w:highlight w:val="lightGray"/>
                <w:vertAlign w:val="superscript"/>
                <w:lang w:eastAsia="zh-CN"/>
              </w:rPr>
              <w:t xml:space="preserve"> Note4</w:t>
            </w:r>
          </w:p>
        </w:tc>
        <w:tc>
          <w:tcPr>
            <w:tcW w:w="2493" w:type="dxa"/>
            <w:gridSpan w:val="2"/>
            <w:tcBorders>
              <w:top w:val="single" w:sz="4" w:space="0" w:color="auto"/>
              <w:left w:val="single" w:sz="4" w:space="0" w:color="auto"/>
              <w:bottom w:val="single" w:sz="4" w:space="0" w:color="auto"/>
              <w:right w:val="single" w:sz="4" w:space="0" w:color="auto"/>
            </w:tcBorders>
            <w:hideMark/>
          </w:tcPr>
          <w:p w14:paraId="0C473AA1" w14:textId="77777777" w:rsidR="0071441B" w:rsidRDefault="0071441B" w:rsidP="00A53282">
            <w:pPr>
              <w:pStyle w:val="TAC"/>
              <w:rPr>
                <w:highlight w:val="lightGray"/>
                <w:lang w:eastAsia="zh-CN"/>
              </w:rPr>
            </w:pPr>
            <w:r>
              <w:rPr>
                <w:highlight w:val="lightGray"/>
                <w:lang w:eastAsia="zh-CN"/>
              </w:rPr>
              <w:t>-58.92</w:t>
            </w:r>
          </w:p>
        </w:tc>
        <w:tc>
          <w:tcPr>
            <w:tcW w:w="2494" w:type="dxa"/>
            <w:gridSpan w:val="2"/>
            <w:tcBorders>
              <w:top w:val="single" w:sz="4" w:space="0" w:color="auto"/>
              <w:left w:val="single" w:sz="4" w:space="0" w:color="auto"/>
              <w:bottom w:val="single" w:sz="4" w:space="0" w:color="auto"/>
              <w:right w:val="single" w:sz="4" w:space="0" w:color="auto"/>
            </w:tcBorders>
            <w:hideMark/>
          </w:tcPr>
          <w:p w14:paraId="23A0E9B6" w14:textId="77777777" w:rsidR="0071441B" w:rsidRDefault="0071441B" w:rsidP="00A53282">
            <w:pPr>
              <w:pStyle w:val="TAC"/>
              <w:rPr>
                <w:highlight w:val="lightGray"/>
                <w:lang w:eastAsia="zh-CN"/>
              </w:rPr>
            </w:pPr>
            <w:r>
              <w:rPr>
                <w:highlight w:val="lightGray"/>
                <w:lang w:eastAsia="zh-CN"/>
              </w:rPr>
              <w:t>-58.92</w:t>
            </w:r>
          </w:p>
        </w:tc>
      </w:tr>
      <w:tr w:rsidR="0071441B" w:rsidRPr="00A730BB" w14:paraId="7F5AA4F1" w14:textId="77777777" w:rsidTr="00A53282">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14:paraId="08FA2558" w14:textId="77777777" w:rsidR="0071441B" w:rsidRDefault="0071441B" w:rsidP="00A53282">
            <w:pPr>
              <w:pStyle w:val="TAN"/>
              <w:rPr>
                <w:highlight w:val="lightGray"/>
                <w:lang w:eastAsia="zh-CN"/>
              </w:rPr>
            </w:pPr>
            <w:r>
              <w:rPr>
                <w:highlight w:val="lightGray"/>
                <w:lang w:eastAsia="zh-CN"/>
              </w:rPr>
              <w:t>Note 1:</w:t>
            </w:r>
            <w:r>
              <w:rPr>
                <w:highlight w:val="lightGray"/>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highlight w:val="lightGray"/>
                <w:lang w:eastAsia="zh-CN"/>
              </w:rPr>
              <w:object w:dxaOrig="410" w:dyaOrig="310" w14:anchorId="730EFC80">
                <v:shape id="_x0000_i1029" type="#_x0000_t75" style="width:20.5pt;height:15.5pt" o:ole="" fillcolor="window">
                  <v:imagedata r:id="rId12" o:title=""/>
                </v:shape>
                <o:OLEObject Type="Embed" ProgID="Equation.3" ShapeID="_x0000_i1029" DrawAspect="Content" ObjectID="_1760269386" r:id="rId19"/>
              </w:object>
            </w:r>
            <w:r>
              <w:rPr>
                <w:highlight w:val="lightGray"/>
                <w:lang w:eastAsia="zh-CN"/>
              </w:rPr>
              <w:t xml:space="preserve"> to be fulfilled.</w:t>
            </w:r>
          </w:p>
          <w:p w14:paraId="7F775BA2" w14:textId="77777777" w:rsidR="0071441B" w:rsidRDefault="0071441B" w:rsidP="00A53282">
            <w:pPr>
              <w:pStyle w:val="TAN"/>
              <w:rPr>
                <w:highlight w:val="lightGray"/>
                <w:lang w:eastAsia="zh-CN"/>
              </w:rPr>
            </w:pPr>
            <w:r>
              <w:rPr>
                <w:highlight w:val="lightGray"/>
                <w:lang w:eastAsia="zh-CN"/>
              </w:rPr>
              <w:t>Note 2:</w:t>
            </w:r>
            <w:r>
              <w:rPr>
                <w:highlight w:val="lightGray"/>
                <w:lang w:eastAsia="zh-CN"/>
              </w:rPr>
              <w:tab/>
              <w:t>Es/Iot, SSB_RP, CSI_RP and Io levels have been derived from other parameters for information purposes. They are not settable parameters themselves.</w:t>
            </w:r>
          </w:p>
          <w:p w14:paraId="21035EAC" w14:textId="77777777" w:rsidR="0071441B" w:rsidRDefault="0071441B" w:rsidP="00A53282">
            <w:pPr>
              <w:pStyle w:val="TAN"/>
              <w:rPr>
                <w:highlight w:val="lightGray"/>
                <w:lang w:eastAsia="zh-CN"/>
              </w:rPr>
            </w:pPr>
            <w:r>
              <w:rPr>
                <w:highlight w:val="lightGray"/>
                <w:lang w:eastAsia="zh-CN"/>
              </w:rPr>
              <w:t>Note 3:</w:t>
            </w:r>
            <w:r>
              <w:rPr>
                <w:highlight w:val="lightGray"/>
                <w:lang w:eastAsia="zh-CN"/>
              </w:rPr>
              <w:tab/>
              <w:t>Void</w:t>
            </w:r>
          </w:p>
          <w:p w14:paraId="1953BA0A" w14:textId="77777777" w:rsidR="0071441B" w:rsidRDefault="0071441B" w:rsidP="00A53282">
            <w:pPr>
              <w:pStyle w:val="TAN"/>
              <w:rPr>
                <w:highlight w:val="lightGray"/>
                <w:lang w:eastAsia="zh-CN"/>
              </w:rPr>
            </w:pPr>
            <w:r>
              <w:rPr>
                <w:highlight w:val="lightGray"/>
                <w:lang w:eastAsia="zh-CN"/>
              </w:rPr>
              <w:t>Note 4:</w:t>
            </w:r>
            <w:r>
              <w:rPr>
                <w:highlight w:val="lightGray"/>
                <w:lang w:eastAsia="zh-CN"/>
              </w:rPr>
              <w:tab/>
              <w:t>Equivalent power received by an antenna with 0dBi gain at the centre of the quiet zone</w:t>
            </w:r>
          </w:p>
          <w:p w14:paraId="3C14C509" w14:textId="77777777" w:rsidR="0071441B" w:rsidRDefault="0071441B" w:rsidP="00A53282">
            <w:pPr>
              <w:pStyle w:val="TAN"/>
              <w:rPr>
                <w:highlight w:val="lightGray"/>
                <w:lang w:eastAsia="zh-CN"/>
              </w:rPr>
            </w:pPr>
            <w:r>
              <w:rPr>
                <w:highlight w:val="lightGray"/>
                <w:lang w:eastAsia="zh-CN"/>
              </w:rPr>
              <w:t>Note 5:</w:t>
            </w:r>
            <w:r>
              <w:rPr>
                <w:highlight w:val="lightGray"/>
                <w:lang w:eastAsia="zh-CN"/>
              </w:rPr>
              <w:tab/>
              <w:t>Void</w:t>
            </w:r>
          </w:p>
          <w:p w14:paraId="03D7B4FA" w14:textId="77777777" w:rsidR="0071441B" w:rsidRDefault="0071441B" w:rsidP="00A53282">
            <w:pPr>
              <w:pStyle w:val="TAN"/>
              <w:rPr>
                <w:highlight w:val="lightGray"/>
                <w:lang w:eastAsia="zh-CN"/>
              </w:rPr>
            </w:pPr>
            <w:r>
              <w:rPr>
                <w:highlight w:val="lightGray"/>
                <w:lang w:eastAsia="zh-CN"/>
              </w:rPr>
              <w:t>Note 6:</w:t>
            </w:r>
            <w:r>
              <w:rPr>
                <w:highlight w:val="lightGray"/>
                <w:lang w:eastAsia="zh-CN"/>
              </w:rPr>
              <w:tab/>
              <w:t>Void</w:t>
            </w:r>
          </w:p>
          <w:p w14:paraId="054691F9" w14:textId="77777777" w:rsidR="0071441B" w:rsidRDefault="0071441B" w:rsidP="00A53282">
            <w:pPr>
              <w:pStyle w:val="TAN"/>
              <w:rPr>
                <w:highlight w:val="lightGray"/>
                <w:lang w:eastAsia="zh-CN"/>
              </w:rPr>
            </w:pPr>
            <w:r>
              <w:rPr>
                <w:highlight w:val="lightGray"/>
                <w:lang w:eastAsia="zh-CN"/>
              </w:rPr>
              <w:t>Note 7:</w:t>
            </w:r>
            <w:r>
              <w:rPr>
                <w:highlight w:val="lightGray"/>
                <w:lang w:eastAsia="zh-CN"/>
              </w:rPr>
              <w:tab/>
              <w:t>Information about types of UE beam is given in B.2.1.3 and does not limit UE implementation or test system implementation.</w:t>
            </w:r>
          </w:p>
        </w:tc>
      </w:tr>
    </w:tbl>
    <w:p w14:paraId="5376A730" w14:textId="77777777" w:rsidR="0071441B" w:rsidRDefault="0071441B" w:rsidP="0071441B">
      <w:pPr>
        <w:rPr>
          <w:rFonts w:ascii="Calibri" w:eastAsia="Calibri" w:hAnsi="Calibri"/>
          <w:sz w:val="22"/>
          <w:szCs w:val="22"/>
          <w:highlight w:val="lightGray"/>
          <w:lang w:eastAsia="zh-CN"/>
        </w:rPr>
      </w:pPr>
    </w:p>
    <w:p w14:paraId="09F8BD2C" w14:textId="77777777" w:rsidR="0071441B" w:rsidRDefault="0071441B" w:rsidP="0071441B">
      <w:pPr>
        <w:pStyle w:val="Heading5"/>
        <w:rPr>
          <w:highlight w:val="lightGray"/>
          <w:lang w:eastAsia="zh-CN"/>
        </w:rPr>
      </w:pPr>
      <w:r>
        <w:rPr>
          <w:highlight w:val="lightGray"/>
          <w:lang w:eastAsia="zh-CN"/>
        </w:rPr>
        <w:t>A.7.5.3.13.2</w:t>
      </w:r>
      <w:r>
        <w:rPr>
          <w:highlight w:val="lightGray"/>
          <w:lang w:eastAsia="zh-CN"/>
        </w:rPr>
        <w:tab/>
        <w:t>Test Requirements</w:t>
      </w:r>
    </w:p>
    <w:p w14:paraId="267E0792" w14:textId="09D06ADD" w:rsidR="0071441B" w:rsidRDefault="0071441B" w:rsidP="0071441B">
      <w:pPr>
        <w:rPr>
          <w:highlight w:val="lightGray"/>
          <w:lang w:val="en-US" w:eastAsia="zh-CN"/>
        </w:rPr>
      </w:pPr>
      <w:r>
        <w:rPr>
          <w:highlight w:val="lightGray"/>
          <w:lang w:eastAsia="zh-CN"/>
        </w:rPr>
        <w:t>During T2 the UE shall send the first CSI report for SCell in the first available uplink resource after at least one CSI-RS transmission occasion for channel measurement and reporting after slot (</w:t>
      </w:r>
      <w:r>
        <w:rPr>
          <w:highlight w:val="lightGray"/>
          <w:lang w:eastAsia="zh-CN"/>
        </w:rPr>
        <w:fldChar w:fldCharType="begin"/>
      </w:r>
      <w:r>
        <w:rPr>
          <w:highlight w:val="lightGray"/>
          <w:lang w:eastAsia="zh-CN"/>
        </w:rPr>
        <w:instrText xml:space="preserve"> QUOTE </w:instrText>
      </w:r>
      <w:r w:rsidR="00A00939">
        <w:rPr>
          <w:position w:val="-13"/>
          <w:highlight w:val="lightGray"/>
        </w:rPr>
        <w:pict w14:anchorId="2627C4D9">
          <v:shape id="_x0000_i1030" type="#_x0000_t75" style="width:84.75pt;height:18.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efaultTabStop w:val=&quot;720&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useFELayout/&gt;&lt;/w:compat&gt;&lt;wsp:rsids&gt;&lt;wsp:rsidRoot wsp:val=&quot;000237BF&quot;/&gt;&lt;wsp:rsid wsp:val=&quot;00000747&quot;/&gt;&lt;wsp:rsid wsp:val=&quot;0000091E&quot;/&gt;&lt;wsp:rsid wsp:val=&quot;00001E7A&quot;/&gt;&lt;wsp:rsid wsp:val=&quot;000031A4&quot;/&gt;&lt;wsp:rsid wsp:val=&quot;0000485C&quot;/&gt;&lt;wsp:rsid wsp:val=&quot;00004A86&quot;/&gt;&lt;wsp:rsid wsp:val=&quot;00005FC8&quot;/&gt;&lt;wsp:rsid wsp:val=&quot;00011F8A&quot;/&gt;&lt;wsp:rsid wsp:val=&quot;000127F7&quot;/&gt;&lt;wsp:rsid wsp:val=&quot;000132FA&quot;/&gt;&lt;wsp:rsid wsp:val=&quot;00013A51&quot;/&gt;&lt;wsp:rsid wsp:val=&quot;00014A03&quot;/&gt;&lt;wsp:rsid wsp:val=&quot;00014E5F&quot;/&gt;&lt;wsp:rsid wsp:val=&quot;0001560A&quot;/&gt;&lt;wsp:rsid wsp:val=&quot;0001717D&quot;/&gt;&lt;wsp:rsid wsp:val=&quot;00020BC2&quot;/&gt;&lt;wsp:rsid wsp:val=&quot;000237BF&quot;/&gt;&lt;wsp:rsid wsp:val=&quot;00025C7B&quot;/&gt;&lt;wsp:rsid wsp:val=&quot;000303FE&quot;/&gt;&lt;wsp:rsid wsp:val=&quot;00031681&quot;/&gt;&lt;wsp:rsid wsp:val=&quot;00033FFD&quot;/&gt;&lt;wsp:rsid wsp:val=&quot;0003451E&quot;/&gt;&lt;wsp:rsid wsp:val=&quot;00035EDA&quot;/&gt;&lt;wsp:rsid wsp:val=&quot;000420AB&quot;/&gt;&lt;wsp:rsid wsp:val=&quot;0004280C&quot;/&gt;&lt;wsp:rsid wsp:val=&quot;00043A7F&quot;/&gt;&lt;wsp:rsid wsp:val=&quot;00043CC6&quot;/&gt;&lt;wsp:rsid wsp:val=&quot;00047E01&quot;/&gt;&lt;wsp:rsid wsp:val=&quot;00047EA2&quot;/&gt;&lt;wsp:rsid wsp:val=&quot;00054DF5&quot;/&gt;&lt;wsp:rsid wsp:val=&quot;00063BC9&quot;/&gt;&lt;wsp:rsid wsp:val=&quot;000658E0&quot;/&gt;&lt;wsp:rsid wsp:val=&quot;00067CFA&quot;/&gt;&lt;wsp:rsid wsp:val=&quot;0007541B&quot;/&gt;&lt;wsp:rsid wsp:val=&quot;00081BD4&quot;/&gt;&lt;wsp:rsid wsp:val=&quot;0008323B&quot;/&gt;&lt;wsp:rsid wsp:val=&quot;00083767&quot;/&gt;&lt;wsp:rsid wsp:val=&quot;000844B1&quot;/&gt;&lt;wsp:rsid wsp:val=&quot;000871AA&quot;/&gt;&lt;wsp:rsid wsp:val=&quot;00091741&quot;/&gt;&lt;wsp:rsid wsp:val=&quot;0009299D&quot;/&gt;&lt;wsp:rsid wsp:val=&quot;00093F23&quot;/&gt;&lt;wsp:rsid wsp:val=&quot;000A024F&quot;/&gt;&lt;wsp:rsid wsp:val=&quot;000A35E1&quot;/&gt;&lt;wsp:rsid wsp:val=&quot;000A3F1E&quot;/&gt;&lt;wsp:rsid wsp:val=&quot;000A509E&quot;/&gt;&lt;wsp:rsid wsp:val=&quot;000A6A79&quot;/&gt;&lt;wsp:rsid wsp:val=&quot;000A7DC8&quot;/&gt;&lt;wsp:rsid wsp:val=&quot;000B2570&quot;/&gt;&lt;wsp:rsid wsp:val=&quot;000B574B&quot;/&gt;&lt;wsp:rsid wsp:val=&quot;000C0168&quot;/&gt;&lt;wsp:rsid wsp:val=&quot;000C157A&quot;/&gt;&lt;wsp:rsid wsp:val=&quot;000C26FB&quot;/&gt;&lt;wsp:rsid wsp:val=&quot;000C28DF&quot;/&gt;&lt;wsp:rsid wsp:val=&quot;000C6244&quot;/&gt;&lt;wsp:rsid wsp:val=&quot;000C7AB3&quot;/&gt;&lt;wsp:rsid wsp:val=&quot;000D267E&quot;/&gt;&lt;wsp:rsid wsp:val=&quot;000D4D9A&quot;/&gt;&lt;wsp:rsid wsp:val=&quot;000D5274&quot;/&gt;&lt;wsp:rsid wsp:val=&quot;000D59F1&quot;/&gt;&lt;wsp:rsid wsp:val=&quot;000D626C&quot;/&gt;&lt;wsp:rsid wsp:val=&quot;000D6E80&quot;/&gt;&lt;wsp:rsid wsp:val=&quot;000E345C&quot;/&gt;&lt;wsp:rsid wsp:val=&quot;000E4206&quot;/&gt;&lt;wsp:rsid wsp:val=&quot;000E4AED&quot;/&gt;&lt;wsp:rsid wsp:val=&quot;000E6458&quot;/&gt;&lt;wsp:rsid wsp:val=&quot;000E7CFA&quot;/&gt;&lt;wsp:rsid wsp:val=&quot;000F0B15&quot;/&gt;&lt;wsp:rsid wsp:val=&quot;000F1020&quot;/&gt;&lt;wsp:rsid wsp:val=&quot;000F18A5&quot;/&gt;&lt;wsp:rsid wsp:val=&quot;000F30F1&quot;/&gt;&lt;wsp:rsid wsp:val=&quot;000F6518&quot;/&gt;&lt;wsp:rsid wsp:val=&quot;000F6F3E&quot;/&gt;&lt;wsp:rsid wsp:val=&quot;000F6F4F&quot;/&gt;&lt;wsp:rsid wsp:val=&quot;00100DB8&quot;/&gt;&lt;wsp:rsid wsp:val=&quot;00105A42&quot;/&gt;&lt;wsp:rsid wsp:val=&quot;00106125&quot;/&gt;&lt;wsp:rsid wsp:val=&quot;00106D63&quot;/&gt;&lt;wsp:rsid wsp:val=&quot;00107D9D&quot;/&gt;&lt;wsp:rsid wsp:val=&quot;00111194&quot;/&gt;&lt;wsp:rsid wsp:val=&quot;001139E0&quot;/&gt;&lt;wsp:rsid wsp:val=&quot;001151B9&quot;/&gt;&lt;wsp:rsid wsp:val=&quot;0011541D&quot;/&gt;&lt;wsp:rsid wsp:val=&quot;00116B6E&quot;/&gt;&lt;wsp:rsid wsp:val=&quot;00117D66&quot;/&gt;&lt;wsp:rsid wsp:val=&quot;00121B1C&quot;/&gt;&lt;wsp:rsid wsp:val=&quot;0012263C&quot;/&gt;&lt;wsp:rsid wsp:val=&quot;00125AF8&quot;/&gt;&lt;wsp:rsid wsp:val=&quot;00126519&quot;/&gt;&lt;wsp:rsid wsp:val=&quot;0013072D&quot;/&gt;&lt;wsp:rsid wsp:val=&quot;00131206&quot;/&gt;&lt;wsp:rsid wsp:val=&quot;00134EE3&quot;/&gt;&lt;wsp:rsid wsp:val=&quot;00135267&quot;/&gt;&lt;wsp:rsid wsp:val=&quot;0013539A&quot;/&gt;&lt;wsp:rsid wsp:val=&quot;00136E76&quot;/&gt;&lt;wsp:rsid wsp:val=&quot;00140504&quot;/&gt;&lt;wsp:rsid wsp:val=&quot;0014267B&quot;/&gt;&lt;wsp:rsid wsp:val=&quot;0014362C&quot;/&gt;&lt;wsp:rsid wsp:val=&quot;00143DF7&quot;/&gt;&lt;wsp:rsid wsp:val=&quot;00145ACE&quot;/&gt;&lt;wsp:rsid wsp:val=&quot;00146232&quot;/&gt;&lt;wsp:rsid wsp:val=&quot;001462DF&quot;/&gt;&lt;wsp:rsid wsp:val=&quot;00147ABE&quot;/&gt;&lt;wsp:rsid wsp:val=&quot;00150790&quot;/&gt;&lt;wsp:rsid wsp:val=&quot;00151A78&quot;/&gt;&lt;wsp:rsid wsp:val=&quot;00154BED&quot;/&gt;&lt;wsp:rsid wsp:val=&quot;001551B9&quot;/&gt;&lt;wsp:rsid wsp:val=&quot;00156F2E&quot;/&gt;&lt;wsp:rsid wsp:val=&quot;001604EB&quot;/&gt;&lt;wsp:rsid wsp:val=&quot;0016063B&quot;/&gt;&lt;wsp:rsid wsp:val=&quot;00160B69&quot;/&gt;&lt;wsp:rsid wsp:val=&quot;0016364A&quot;/&gt;&lt;wsp:rsid wsp:val=&quot;001657AA&quot;/&gt;&lt;wsp:rsid wsp:val=&quot;00165980&quot;/&gt;&lt;wsp:rsid wsp:val=&quot;0016710E&quot;/&gt;&lt;wsp:rsid wsp:val=&quot;001719BC&quot;/&gt;&lt;wsp:rsid wsp:val=&quot;001731A0&quot;/&gt;&lt;wsp:rsid wsp:val=&quot;00173246&quot;/&gt;&lt;wsp:rsid wsp:val=&quot;00176DF8&quot;/&gt;&lt;wsp:rsid wsp:val=&quot;00181775&quot;/&gt;&lt;wsp:rsid wsp:val=&quot;0018384F&quot;/&gt;&lt;wsp:rsid wsp:val=&quot;00184194&quot;/&gt;&lt;wsp:rsid wsp:val=&quot;00185477&quot;/&gt;&lt;wsp:rsid wsp:val=&quot;0018774F&quot;/&gt;&lt;wsp:rsid wsp:val=&quot;00194497&quot;/&gt;&lt;wsp:rsid wsp:val=&quot;00194543&quot;/&gt;&lt;wsp:rsid wsp:val=&quot;001A219C&quot;/&gt;&lt;wsp:rsid wsp:val=&quot;001A26C1&quot;/&gt;&lt;wsp:rsid wsp:val=&quot;001A7975&quot;/&gt;&lt;wsp:rsid wsp:val=&quot;001B00F6&quot;/&gt;&lt;wsp:rsid wsp:val=&quot;001B01B9&quot;/&gt;&lt;wsp:rsid wsp:val=&quot;001B17F8&quot;/&gt;&lt;wsp:rsid wsp:val=&quot;001B2327&quot;/&gt;&lt;wsp:rsid wsp:val=&quot;001B30D6&quot;/&gt;&lt;wsp:rsid wsp:val=&quot;001B6039&quot;/&gt;&lt;wsp:rsid wsp:val=&quot;001C1D0B&quot;/&gt;&lt;wsp:rsid wsp:val=&quot;001C30E3&quot;/&gt;&lt;wsp:rsid wsp:val=&quot;001C5485&quot;/&gt;&lt;wsp:rsid wsp:val=&quot;001C5F3F&quot;/&gt;&lt;wsp:rsid wsp:val=&quot;001C7A25&quot;/&gt;&lt;wsp:rsid wsp:val=&quot;001D0582&quot;/&gt;&lt;wsp:rsid wsp:val=&quot;001D1C6C&quot;/&gt;&lt;wsp:rsid wsp:val=&quot;001D2E45&quot;/&gt;&lt;wsp:rsid wsp:val=&quot;001D4CD2&quot;/&gt;&lt;wsp:rsid wsp:val=&quot;001D5F7E&quot;/&gt;&lt;wsp:rsid wsp:val=&quot;001D6550&quot;/&gt;&lt;wsp:rsid wsp:val=&quot;001D6B58&quot;/&gt;&lt;wsp:rsid wsp:val=&quot;001E1B2D&quot;/&gt;&lt;wsp:rsid wsp:val=&quot;001E2D0C&quot;/&gt;&lt;wsp:rsid wsp:val=&quot;001E3329&quot;/&gt;&lt;wsp:rsid wsp:val=&quot;001E542E&quot;/&gt;&lt;wsp:rsid wsp:val=&quot;001F05D5&quot;/&gt;&lt;wsp:rsid wsp:val=&quot;001F17E6&quot;/&gt;&lt;wsp:rsid wsp:val=&quot;001F1BF2&quot;/&gt;&lt;wsp:rsid wsp:val=&quot;001F30FB&quot;/&gt;&lt;wsp:rsid wsp:val=&quot;001F40AB&quot;/&gt;&lt;wsp:rsid wsp:val=&quot;001F590F&quot;/&gt;&lt;wsp:rsid wsp:val=&quot;001F6036&quot;/&gt;&lt;wsp:rsid wsp:val=&quot;001F68B2&quot;/&gt;&lt;wsp:rsid wsp:val=&quot;001F702E&quot;/&gt;&lt;wsp:rsid wsp:val=&quot;001F7F71&quot;/&gt;&lt;wsp:rsid wsp:val=&quot;00200D73&quot;/&gt;&lt;wsp:rsid wsp:val=&quot;0020451F&quot;/&gt;&lt;wsp:rsid wsp:val=&quot;00205042&quot;/&gt;&lt;wsp:rsid wsp:val=&quot;002053C7&quot;/&gt;&lt;wsp:rsid wsp:val=&quot;00206DD3&quot;/&gt;&lt;wsp:rsid wsp:val=&quot;00206FA4&quot;/&gt;&lt;wsp:rsid wsp:val=&quot;0021191A&quot;/&gt;&lt;wsp:rsid wsp:val=&quot;002122ED&quot;/&gt;&lt;wsp:rsid wsp:val=&quot;00212C11&quot;/&gt;&lt;wsp:rsid wsp:val=&quot;00216DED&quot;/&gt;&lt;wsp:rsid wsp:val=&quot;00223DA7&quot;/&gt;&lt;wsp:rsid wsp:val=&quot;002255D3&quot;/&gt;&lt;wsp:rsid wsp:val=&quot;00225702&quot;/&gt;&lt;wsp:rsid wsp:val=&quot;00225FDA&quot;/&gt;&lt;wsp:rsid wsp:val=&quot;00227112&quot;/&gt;&lt;wsp:rsid wsp:val=&quot;002336B1&quot;/&gt;&lt;wsp:rsid wsp:val=&quot;002342D9&quot;/&gt;&lt;wsp:rsid wsp:val=&quot;0023596F&quot;/&gt;&lt;wsp:rsid wsp:val=&quot;002368AD&quot;/&gt;&lt;wsp:rsid wsp:val=&quot;00236ABE&quot;/&gt;&lt;wsp:rsid wsp:val=&quot;00236BA2&quot;/&gt;&lt;wsp:rsid wsp:val=&quot;00237CD1&quot;/&gt;&lt;wsp:rsid wsp:val=&quot;00242D7F&quot;/&gt;&lt;wsp:rsid wsp:val=&quot;002444EA&quot;/&gt;&lt;wsp:rsid wsp:val=&quot;0024505C&quot;/&gt;&lt;wsp:rsid wsp:val=&quot;00246702&quot;/&gt;&lt;wsp:rsid wsp:val=&quot;00250423&quot;/&gt;&lt;wsp:rsid wsp:val=&quot;00262155&quot;/&gt;&lt;wsp:rsid wsp:val=&quot;00262302&quot;/&gt;&lt;wsp:rsid wsp:val=&quot;0026555B&quot;/&gt;&lt;wsp:rsid wsp:val=&quot;0026586E&quot;/&gt;&lt;wsp:rsid wsp:val=&quot;00267F6D&quot;/&gt;&lt;wsp:rsid wsp:val=&quot;00272004&quot;/&gt;&lt;wsp:rsid wsp:val=&quot;0027214F&quot;/&gt;&lt;wsp:rsid wsp:val=&quot;002727DA&quot;/&gt;&lt;wsp:rsid wsp:val=&quot;00276EDD&quot;/&gt;&lt;wsp:rsid wsp:val=&quot;002810E9&quot;/&gt;&lt;wsp:rsid wsp:val=&quot;0028314C&quot;/&gt;&lt;wsp:rsid wsp:val=&quot;00283A13&quot;/&gt;&lt;wsp:rsid wsp:val=&quot;0028538A&quot;/&gt;&lt;wsp:rsid wsp:val=&quot;00286658&quot;/&gt;&lt;wsp:rsid wsp:val=&quot;002937BF&quot;/&gt;&lt;wsp:rsid wsp:val=&quot;00294D99&quot;/&gt;&lt;wsp:rsid wsp:val=&quot;00295B30&quot;/&gt;&lt;wsp:rsid wsp:val=&quot;002964CA&quot;/&gt;&lt;wsp:rsid wsp:val=&quot;00297641&quot;/&gt;&lt;wsp:rsid wsp:val=&quot;002A234B&quot;/&gt;&lt;wsp:rsid wsp:val=&quot;002A2CB8&quot;/&gt;&lt;wsp:rsid wsp:val=&quot;002A395D&quot;/&gt;&lt;wsp:rsid wsp:val=&quot;002A4D9D&quot;/&gt;&lt;wsp:rsid wsp:val=&quot;002A6D7D&quot;/&gt;&lt;wsp:rsid wsp:val=&quot;002A77D7&quot;/&gt;&lt;wsp:rsid wsp:val=&quot;002B1682&quot;/&gt;&lt;wsp:rsid wsp:val=&quot;002B1D2E&quot;/&gt;&lt;wsp:rsid wsp:val=&quot;002B3218&quot;/&gt;&lt;wsp:rsid wsp:val=&quot;002B4962&quot;/&gt;&lt;wsp:rsid wsp:val=&quot;002B4AC9&quot;/&gt;&lt;wsp:rsid wsp:val=&quot;002C0E5D&quot;/&gt;&lt;wsp:rsid wsp:val=&quot;002D084B&quot;/&gt;&lt;wsp:rsid wsp:val=&quot;002D0E1E&quot;/&gt;&lt;wsp:rsid wsp:val=&quot;002D162E&quot;/&gt;&lt;wsp:rsid wsp:val=&quot;002D2D53&quot;/&gt;&lt;wsp:rsid wsp:val=&quot;002D356F&quot;/&gt;&lt;wsp:rsid wsp:val=&quot;002E2A0F&quot;/&gt;&lt;wsp:rsid wsp:val=&quot;002E307C&quot;/&gt;&lt;wsp:rsid wsp:val=&quot;002E5A47&quot;/&gt;&lt;wsp:rsid wsp:val=&quot;002E6B2F&quot;/&gt;&lt;wsp:rsid wsp:val=&quot;002E7000&quot;/&gt;&lt;wsp:rsid wsp:val=&quot;002E725D&quot;/&gt;&lt;wsp:rsid wsp:val=&quot;002F46D5&quot;/&gt;&lt;wsp:rsid wsp:val=&quot;002F4787&quot;/&gt;&lt;wsp:rsid wsp:val=&quot;002F509F&quot;/&gt;&lt;wsp:rsid wsp:val=&quot;002F6F12&quot;/&gt;&lt;wsp:rsid wsp:val=&quot;002F7F58&quot;/&gt;&lt;wsp:rsid wsp:val=&quot;002F7FAD&quot;/&gt;&lt;wsp:rsid wsp:val=&quot;0030119E&quot;/&gt;&lt;wsp:rsid wsp:val=&quot;0030331C&quot;/&gt;&lt;wsp:rsid wsp:val=&quot;00305159&quot;/&gt;&lt;wsp:rsid wsp:val=&quot;003072F4&quot;/&gt;&lt;wsp:rsid wsp:val=&quot;003101B3&quot;/&gt;&lt;wsp:rsid wsp:val=&quot;00310D4C&quot;/&gt;&lt;wsp:rsid wsp:val=&quot;00311280&quot;/&gt;&lt;wsp:rsid wsp:val=&quot;00312131&quot;/&gt;&lt;wsp:rsid wsp:val=&quot;0031365B&quot;/&gt;&lt;wsp:rsid wsp:val=&quot;00313F00&quot;/&gt;&lt;wsp:rsid wsp:val=&quot;003141C1&quot;/&gt;&lt;wsp:rsid wsp:val=&quot;00314B26&quot;/&gt;&lt;wsp:rsid wsp:val=&quot;00325CAD&quot;/&gt;&lt;wsp:rsid wsp:val=&quot;00325FC6&quot;/&gt;&lt;wsp:rsid wsp:val=&quot;003311E0&quot;/&gt;&lt;wsp:rsid wsp:val=&quot;00331F6E&quot;/&gt;&lt;wsp:rsid wsp:val=&quot;00337E12&quot;/&gt;&lt;wsp:rsid wsp:val=&quot;00340611&quot;/&gt;&lt;wsp:rsid wsp:val=&quot;003410FD&quot;/&gt;&lt;wsp:rsid wsp:val=&quot;00341AC4&quot;/&gt;&lt;wsp:rsid wsp:val=&quot;00341F67&quot;/&gt;&lt;wsp:rsid wsp:val=&quot;003425AB&quot;/&gt;&lt;wsp:rsid wsp:val=&quot;00343BDA&quot;/&gt;&lt;wsp:rsid wsp:val=&quot;00343C88&quot;/&gt;&lt;wsp:rsid wsp:val=&quot;00344D21&quot;/&gt;&lt;wsp:rsid wsp:val=&quot;00345E79&quot;/&gt;&lt;wsp:rsid wsp:val=&quot;00346659&quot;/&gt;&lt;wsp:rsid wsp:val=&quot;00347725&quot;/&gt;&lt;wsp:rsid wsp:val=&quot;00350197&quot;/&gt;&lt;wsp:rsid wsp:val=&quot;00350DB9&quot;/&gt;&lt;wsp:rsid wsp:val=&quot;0035204C&quot;/&gt;&lt;wsp:rsid wsp:val=&quot;003532BE&quot;/&gt;&lt;wsp:rsid wsp:val=&quot;00354422&quot;/&gt;&lt;wsp:rsid wsp:val=&quot;003563FE&quot;/&gt;&lt;wsp:rsid wsp:val=&quot;00357B59&quot;/&gt;&lt;wsp:rsid wsp:val=&quot;003617B5&quot;/&gt;&lt;wsp:rsid wsp:val=&quot;00361894&quot;/&gt;&lt;wsp:rsid wsp:val=&quot;00362432&quot;/&gt;&lt;wsp:rsid wsp:val=&quot;003624E1&quot;/&gt;&lt;wsp:rsid wsp:val=&quot;00363E5B&quot;/&gt;&lt;wsp:rsid wsp:val=&quot;003668BA&quot;/&gt;&lt;wsp:rsid wsp:val=&quot;00367622&quot;/&gt;&lt;wsp:rsid wsp:val=&quot;00367DA9&quot;/&gt;&lt;wsp:rsid wsp:val=&quot;00371A56&quot;/&gt;&lt;wsp:rsid wsp:val=&quot;0037242F&quot;/&gt;&lt;wsp:rsid wsp:val=&quot;003731C8&quot;/&gt;&lt;wsp:rsid wsp:val=&quot;00374BA5&quot;/&gt;&lt;wsp:rsid wsp:val=&quot;00377494&quot;/&gt;&lt;wsp:rsid wsp:val=&quot;00377F29&quot;/&gt;&lt;wsp:rsid wsp:val=&quot;003806AB&quot;/&gt;&lt;wsp:rsid wsp:val=&quot;003841B3&quot;/&gt;&lt;wsp:rsid wsp:val=&quot;00390E7A&quot;/&gt;&lt;wsp:rsid wsp:val=&quot;0039259B&quot;/&gt;&lt;wsp:rsid wsp:val=&quot;00392B72&quot;/&gt;&lt;wsp:rsid wsp:val=&quot;00394149&quot;/&gt;&lt;wsp:rsid wsp:val=&quot;0039652A&quot;/&gt;&lt;wsp:rsid wsp:val=&quot;003979E6&quot;/&gt;&lt;wsp:rsid wsp:val=&quot;003A016F&quot;/&gt;&lt;wsp:rsid wsp:val=&quot;003A03AD&quot;/&gt;&lt;wsp:rsid wsp:val=&quot;003A16ED&quot;/&gt;&lt;wsp:rsid wsp:val=&quot;003A2B6E&quot;/&gt;&lt;wsp:rsid wsp:val=&quot;003A46C8&quot;/&gt;&lt;wsp:rsid wsp:val=&quot;003A49AC&quot;/&gt;&lt;wsp:rsid wsp:val=&quot;003A4E5D&quot;/&gt;&lt;wsp:rsid wsp:val=&quot;003A6704&quot;/&gt;&lt;wsp:rsid wsp:val=&quot;003A6BF8&quot;/&gt;&lt;wsp:rsid wsp:val=&quot;003A6D47&quot;/&gt;&lt;wsp:rsid wsp:val=&quot;003B1A76&quot;/&gt;&lt;wsp:rsid wsp:val=&quot;003B285F&quot;/&gt;&lt;wsp:rsid wsp:val=&quot;003B324D&quot;/&gt;&lt;wsp:rsid wsp:val=&quot;003B45C3&quot;/&gt;&lt;wsp:rsid wsp:val=&quot;003B6F3F&quot;/&gt;&lt;wsp:rsid wsp:val=&quot;003C2827&quot;/&gt;&lt;wsp:rsid wsp:val=&quot;003C2FCE&quot;/&gt;&lt;wsp:rsid wsp:val=&quot;003C673D&quot;/&gt;&lt;wsp:rsid wsp:val=&quot;003C7F2A&quot;/&gt;&lt;wsp:rsid wsp:val=&quot;003D4DC9&quot;/&gt;&lt;wsp:rsid wsp:val=&quot;003D5051&quot;/&gt;&lt;wsp:rsid wsp:val=&quot;003D7BFC&quot;/&gt;&lt;wsp:rsid wsp:val=&quot;003D7DFF&quot;/&gt;&lt;wsp:rsid wsp:val=&quot;003E0B9A&quot;/&gt;&lt;wsp:rsid wsp:val=&quot;003E3080&quot;/&gt;&lt;wsp:rsid wsp:val=&quot;003E3A11&quot;/&gt;&lt;wsp:rsid wsp:val=&quot;003E3DC6&quot;/&gt;&lt;wsp:rsid wsp:val=&quot;003E6179&quot;/&gt;&lt;wsp:rsid wsp:val=&quot;003E723B&quot;/&gt;&lt;wsp:rsid wsp:val=&quot;003E7582&quot;/&gt;&lt;wsp:rsid wsp:val=&quot;003E77AA&quot;/&gt;&lt;wsp:rsid wsp:val=&quot;003F07E9&quot;/&gt;&lt;wsp:rsid wsp:val=&quot;003F07EA&quot;/&gt;&lt;wsp:rsid wsp:val=&quot;003F0A81&quot;/&gt;&lt;wsp:rsid wsp:val=&quot;003F4C50&quot;/&gt;&lt;wsp:rsid wsp:val=&quot;00401F2F&quot;/&gt;&lt;wsp:rsid wsp:val=&quot;0040337F&quot;/&gt;&lt;wsp:rsid wsp:val=&quot;00403F2E&quot;/&gt;&lt;wsp:rsid wsp:val=&quot;00405AB4&quot;/&gt;&lt;wsp:rsid wsp:val=&quot;00405D49&quot;/&gt;&lt;wsp:rsid wsp:val=&quot;00411BF5&quot;/&gt;&lt;wsp:rsid wsp:val=&quot;00412BED&quot;/&gt;&lt;wsp:rsid wsp:val=&quot;00421E1D&quot;/&gt;&lt;wsp:rsid wsp:val=&quot;0042466D&quot;/&gt;&lt;wsp:rsid wsp:val=&quot;00424B6B&quot;/&gt;&lt;wsp:rsid wsp:val=&quot;00425438&quot;/&gt;&lt;wsp:rsid wsp:val=&quot;00426276&quot;/&gt;&lt;wsp:rsid wsp:val=&quot;004268B6&quot;/&gt;&lt;wsp:rsid wsp:val=&quot;004312E2&quot;/&gt;&lt;wsp:rsid wsp:val=&quot;00432A77&quot;/&gt;&lt;wsp:rsid wsp:val=&quot;00437143&quot;/&gt;&lt;wsp:rsid wsp:val=&quot;004379F2&quot;/&gt;&lt;wsp:rsid wsp:val=&quot;00443D3F&quot;/&gt;&lt;wsp:rsid wsp:val=&quot;0045128D&quot;/&gt;&lt;wsp:rsid wsp:val=&quot;004526B2&quot;/&gt;&lt;wsp:rsid wsp:val=&quot;00452870&quot;/&gt;&lt;wsp:rsid wsp:val=&quot;00453799&quot;/&gt;&lt;wsp:rsid wsp:val=&quot;004543F8&quot;/&gt;&lt;wsp:rsid wsp:val=&quot;0045509A&quot;/&gt;&lt;wsp:rsid wsp:val=&quot;00455214&quot;/&gt;&lt;wsp:rsid wsp:val=&quot;00455C5B&quot;/&gt;&lt;wsp:rsid wsp:val=&quot;00456C5F&quot;/&gt;&lt;wsp:rsid wsp:val=&quot;00457DCB&quot;/&gt;&lt;wsp:rsid wsp:val=&quot;004637BC&quot;/&gt;&lt;wsp:rsid wsp:val=&quot;004665C3&quot;/&gt;&lt;wsp:rsid wsp:val=&quot;00470164&quot;/&gt;&lt;wsp:rsid wsp:val=&quot;00470220&quot;/&gt;&lt;wsp:rsid wsp:val=&quot;0047155C&quot;/&gt;&lt;wsp:rsid wsp:val=&quot;00476959&quot;/&gt;&lt;wsp:rsid wsp:val=&quot;00481F15&quot;/&gt;&lt;wsp:rsid wsp:val=&quot;004847D3&quot;/&gt;&lt;wsp:rsid wsp:val=&quot;00484A1C&quot;/&gt;&lt;wsp:rsid wsp:val=&quot;00484C6B&quot;/&gt;&lt;wsp:rsid wsp:val=&quot;00486347&quot;/&gt;&lt;wsp:rsid wsp:val=&quot;004908A0&quot;/&gt;&lt;wsp:rsid wsp:val=&quot;00490ED1&quot;/&gt;&lt;wsp:rsid wsp:val=&quot;00491288&quot;/&gt;&lt;wsp:rsid wsp:val=&quot;004919C5&quot;/&gt;&lt;wsp:rsid wsp:val=&quot;00492EA9&quot;/&gt;&lt;wsp:rsid wsp:val=&quot;00494B56&quot;/&gt;&lt;wsp:rsid wsp:val=&quot;00494F1B&quot;/&gt;&lt;wsp:rsid wsp:val=&quot;004A0728&quot;/&gt;&lt;wsp:rsid wsp:val=&quot;004A188B&quot;/&gt;&lt;wsp:rsid wsp:val=&quot;004A390C&quot;/&gt;&lt;wsp:rsid wsp:val=&quot;004A49D1&quot;/&gt;&lt;wsp:rsid wsp:val=&quot;004A4A53&quot;/&gt;&lt;wsp:rsid wsp:val=&quot;004B0E28&quot;/&gt;&lt;wsp:rsid wsp:val=&quot;004B1885&quot;/&gt;&lt;wsp:rsid wsp:val=&quot;004B1D3D&quot;/&gt;&lt;wsp:rsid wsp:val=&quot;004C2551&quot;/&gt;&lt;wsp:rsid wsp:val=&quot;004C28D1&quot;/&gt;&lt;wsp:rsid wsp:val=&quot;004C67C6&quot;/&gt;&lt;wsp:rsid wsp:val=&quot;004C6BF6&quot;/&gt;&lt;wsp:rsid wsp:val=&quot;004C7CEC&quot;/&gt;&lt;wsp:rsid wsp:val=&quot;004D0890&quot;/&gt;&lt;wsp:rsid wsp:val=&quot;004D3897&quot;/&gt;&lt;wsp:rsid wsp:val=&quot;004D4918&quot;/&gt;&lt;wsp:rsid wsp:val=&quot;004D5B39&quot;/&gt;&lt;wsp:rsid wsp:val=&quot;004D651E&quot;/&gt;&lt;wsp:rsid wsp:val=&quot;004D702B&quot;/&gt;&lt;wsp:rsid wsp:val=&quot;004E116A&quot;/&gt;&lt;wsp:rsid wsp:val=&quot;004E1EF1&quot;/&gt;&lt;wsp:rsid wsp:val=&quot;004E5D9D&quot;/&gt;&lt;wsp:rsid wsp:val=&quot;004F0593&quot;/&gt;&lt;wsp:rsid wsp:val=&quot;004F09E9&quot;/&gt;&lt;wsp:rsid wsp:val=&quot;004F1AFF&quot;/&gt;&lt;wsp:rsid wsp:val=&quot;004F33F3&quot;/&gt;&lt;wsp:rsid wsp:val=&quot;004F5147&quot;/&gt;&lt;wsp:rsid wsp:val=&quot;004F6106&quot;/&gt;&lt;wsp:rsid wsp:val=&quot;0050176C&quot;/&gt;&lt;wsp:rsid wsp:val=&quot;005018BE&quot;/&gt;&lt;wsp:rsid wsp:val=&quot;00501ED1&quot;/&gt;&lt;wsp:rsid wsp:val=&quot;00504B6E&quot;/&gt;&lt;wsp:rsid wsp:val=&quot;00504B92&quot;/&gt;&lt;wsp:rsid wsp:val=&quot;0050695A&quot;/&gt;&lt;wsp:rsid wsp:val=&quot;00506BAD&quot;/&gt;&lt;wsp:rsid wsp:val=&quot;00510E8A&quot;/&gt;&lt;wsp:rsid wsp:val=&quot;00515C58&quot;/&gt;&lt;wsp:rsid wsp:val=&quot;0051701C&quot;/&gt;&lt;wsp:rsid wsp:val=&quot;00517B0E&quot;/&gt;&lt;wsp:rsid wsp:val=&quot;00517E71&quot;/&gt;&lt;wsp:rsid wsp:val=&quot;005220F7&quot;/&gt;&lt;wsp:rsid wsp:val=&quot;005234F1&quot;/&gt;&lt;wsp:rsid wsp:val=&quot;005240B0&quot;/&gt;&lt;wsp:rsid wsp:val=&quot;00525135&quot;/&gt;&lt;wsp:rsid wsp:val=&quot;00530C07&quot;/&gt;&lt;wsp:rsid wsp:val=&quot;0053115F&quot;/&gt;&lt;wsp:rsid wsp:val=&quot;005311F0&quot;/&gt;&lt;wsp:rsid wsp:val=&quot;00535B9E&quot;/&gt;&lt;wsp:rsid wsp:val=&quot;0053609D&quot;/&gt;&lt;wsp:rsid wsp:val=&quot;00537136&quot;/&gt;&lt;wsp:rsid wsp:val=&quot;00537E4E&quot;/&gt;&lt;wsp:rsid wsp:val=&quot;00540977&quot;/&gt;&lt;wsp:rsid wsp:val=&quot;00541121&quot;/&gt;&lt;wsp:rsid wsp:val=&quot;00541733&quot;/&gt;&lt;wsp:rsid wsp:val=&quot;00542DC6&quot;/&gt;&lt;wsp:rsid wsp:val=&quot;00542DE9&quot;/&gt;&lt;wsp:rsid wsp:val=&quot;005458AB&quot;/&gt;&lt;wsp:rsid wsp:val=&quot;00545F7B&quot;/&gt;&lt;wsp:rsid wsp:val=&quot;0054641C&quot;/&gt;&lt;wsp:rsid wsp:val=&quot;005470DE&quot;/&gt;&lt;wsp:rsid wsp:val=&quot;00556061&quot;/&gt;&lt;wsp:rsid wsp:val=&quot;00560AF5&quot;/&gt;&lt;wsp:rsid wsp:val=&quot;0056149E&quot;/&gt;&lt;wsp:rsid wsp:val=&quot;0056175E&quot;/&gt;&lt;wsp:rsid wsp:val=&quot;0056179A&quot;/&gt;&lt;wsp:rsid wsp:val=&quot;005619E5&quot;/&gt;&lt;wsp:rsid wsp:val=&quot;00561CE2&quot;/&gt;&lt;wsp:rsid wsp:val=&quot;005625D5&quot;/&gt;&lt;wsp:rsid wsp:val=&quot;00562A10&quot;/&gt;&lt;wsp:rsid wsp:val=&quot;005701F5&quot;/&gt;&lt;wsp:rsid wsp:val=&quot;00571C3F&quot;/&gt;&lt;wsp:rsid wsp:val=&quot;00571E38&quot;/&gt;&lt;wsp:rsid wsp:val=&quot;00572867&quot;/&gt;&lt;wsp:rsid wsp:val=&quot;00576107&quot;/&gt;&lt;wsp:rsid wsp:val=&quot;00587587&quot;/&gt;&lt;wsp:rsid wsp:val=&quot;00587A76&quot;/&gt;&lt;wsp:rsid wsp:val=&quot;005907BF&quot;/&gt;&lt;wsp:rsid wsp:val=&quot;005922EA&quot;/&gt;&lt;wsp:rsid wsp:val=&quot;00593B99&quot;/&gt;&lt;wsp:rsid wsp:val=&quot;005946FC&quot;/&gt;&lt;wsp:rsid wsp:val=&quot;005A239D&quot;/&gt;&lt;wsp:rsid wsp:val=&quot;005A30DE&quot;/&gt;&lt;wsp:rsid wsp:val=&quot;005A4B13&quot;/&gt;&lt;wsp:rsid wsp:val=&quot;005A7DB2&quot;/&gt;&lt;wsp:rsid wsp:val=&quot;005A7F55&quot;/&gt;&lt;wsp:rsid wsp:val=&quot;005B0EA4&quot;/&gt;&lt;wsp:rsid wsp:val=&quot;005B10B4&quot;/&gt;&lt;wsp:rsid wsp:val=&quot;005B12FA&quot;/&gt;&lt;wsp:rsid wsp:val=&quot;005B20BE&quot;/&gt;&lt;wsp:rsid wsp:val=&quot;005B3927&quot;/&gt;&lt;wsp:rsid wsp:val=&quot;005B443D&quot;/&gt;&lt;wsp:rsid wsp:val=&quot;005C0A95&quot;/&gt;&lt;wsp:rsid wsp:val=&quot;005C2E73&quot;/&gt;&lt;wsp:rsid wsp:val=&quot;005C3EE0&quot;/&gt;&lt;wsp:rsid wsp:val=&quot;005C4CFF&quot;/&gt;&lt;wsp:rsid wsp:val=&quot;005C5290&quot;/&gt;&lt;wsp:rsid wsp:val=&quot;005C577C&quot;/&gt;&lt;wsp:rsid wsp:val=&quot;005D0A9A&quot;/&gt;&lt;wsp:rsid wsp:val=&quot;005D16CD&quot;/&gt;&lt;wsp:rsid wsp:val=&quot;005D7146&quot;/&gt;&lt;wsp:rsid wsp:val=&quot;005E24E4&quot;/&gt;&lt;wsp:rsid wsp:val=&quot;005E4635&quot;/&gt;&lt;wsp:rsid wsp:val=&quot;005E479E&quot;/&gt;&lt;wsp:rsid wsp:val=&quot;005E5BD2&quot;/&gt;&lt;wsp:rsid wsp:val=&quot;005F2587&quot;/&gt;&lt;wsp:rsid wsp:val=&quot;005F2F75&quot;/&gt;&lt;wsp:rsid wsp:val=&quot;005F476B&quot;/&gt;&lt;wsp:rsid wsp:val=&quot;005F5063&quot;/&gt;&lt;wsp:rsid wsp:val=&quot;005F5C26&quot;/&gt;&lt;wsp:rsid wsp:val=&quot;006037F4&quot;/&gt;&lt;wsp:rsid wsp:val=&quot;00604CBA&quot;/&gt;&lt;wsp:rsid wsp:val=&quot;00610782&quot;/&gt;&lt;wsp:rsid wsp:val=&quot;00612075&quot;/&gt;&lt;wsp:rsid wsp:val=&quot;00613479&quot;/&gt;&lt;wsp:rsid wsp:val=&quot;00614A9B&quot;/&gt;&lt;wsp:rsid wsp:val=&quot;00614E62&quot;/&gt;&lt;wsp:rsid wsp:val=&quot;00615F76&quot;/&gt;&lt;wsp:rsid wsp:val=&quot;00621E1D&quot;/&gt;&lt;wsp:rsid wsp:val=&quot;00622AB1&quot;/&gt;&lt;wsp:rsid wsp:val=&quot;00623F8F&quot;/&gt;&lt;wsp:rsid wsp:val=&quot;006240C1&quot;/&gt;&lt;wsp:rsid wsp:val=&quot;00624BBE&quot;/&gt;&lt;wsp:rsid wsp:val=&quot;00624C26&quot;/&gt;&lt;wsp:rsid wsp:val=&quot;006255DA&quot;/&gt;&lt;wsp:rsid wsp:val=&quot;00625B5F&quot;/&gt;&lt;wsp:rsid wsp:val=&quot;00627E1A&quot;/&gt;&lt;wsp:rsid wsp:val=&quot;00627FD0&quot;/&gt;&lt;wsp:rsid wsp:val=&quot;00632C2B&quot;/&gt;&lt;wsp:rsid wsp:val=&quot;00632E3E&quot;/&gt;&lt;wsp:rsid wsp:val=&quot;00634BA2&quot;/&gt;&lt;wsp:rsid wsp:val=&quot;006368AD&quot;/&gt;&lt;wsp:rsid wsp:val=&quot;006370A6&quot;/&gt;&lt;wsp:rsid wsp:val=&quot;00640CBA&quot;/&gt;&lt;wsp:rsid wsp:val=&quot;00641433&quot;/&gt;&lt;wsp:rsid wsp:val=&quot;00641991&quot;/&gt;&lt;wsp:rsid wsp:val=&quot;00641E7D&quot;/&gt;&lt;wsp:rsid wsp:val=&quot;00642290&quot;/&gt;&lt;wsp:rsid wsp:val=&quot;006434AC&quot;/&gt;&lt;wsp:rsid wsp:val=&quot;00643CEE&quot;/&gt;&lt;wsp:rsid wsp:val=&quot;006458CA&quot;/&gt;&lt;wsp:rsid wsp:val=&quot;00645CB0&quot;/&gt;&lt;wsp:rsid wsp:val=&quot;006472BB&quot;/&gt;&lt;wsp:rsid wsp:val=&quot;00650491&quot;/&gt;&lt;wsp:rsid wsp:val=&quot;00654B13&quot;/&gt;&lt;wsp:rsid wsp:val=&quot;00655748&quot;/&gt;&lt;wsp:rsid wsp:val=&quot;006560F4&quot;/&gt;&lt;wsp:rsid wsp:val=&quot;00657104&quot;/&gt;&lt;wsp:rsid wsp:val=&quot;00660CF9&quot;/&gt;&lt;wsp:rsid wsp:val=&quot;0066105A&quot;/&gt;&lt;wsp:rsid wsp:val=&quot;00661E06&quot;/&gt;&lt;wsp:rsid wsp:val=&quot;006638BC&quot;/&gt;&lt;wsp:rsid wsp:val=&quot;00664C95&quot;/&gt;&lt;wsp:rsid wsp:val=&quot;00665428&quot;/&gt;&lt;wsp:rsid wsp:val=&quot;006659DC&quot;/&gt;&lt;wsp:rsid wsp:val=&quot;0066685D&quot;/&gt;&lt;wsp:rsid wsp:val=&quot;00667639&quot;/&gt;&lt;wsp:rsid wsp:val=&quot;0067007C&quot;/&gt;&lt;wsp:rsid wsp:val=&quot;0067018F&quot;/&gt;&lt;wsp:rsid wsp:val=&quot;00670C6C&quot;/&gt;&lt;wsp:rsid wsp:val=&quot;00670E4C&quot;/&gt;&lt;wsp:rsid wsp:val=&quot;00671D73&quot;/&gt;&lt;wsp:rsid wsp:val=&quot;00672605&quot;/&gt;&lt;wsp:rsid wsp:val=&quot;00681D1D&quot;/&gt;&lt;wsp:rsid wsp:val=&quot;00683E5B&quot;/&gt;&lt;wsp:rsid wsp:val=&quot;0068616F&quot;/&gt;&lt;wsp:rsid wsp:val=&quot;00690F9C&quot;/&gt;&lt;wsp:rsid wsp:val=&quot;00692C8F&quot;/&gt;&lt;wsp:rsid wsp:val=&quot;00693161&quot;/&gt;&lt;wsp:rsid wsp:val=&quot;00693370&quot;/&gt;&lt;wsp:rsid wsp:val=&quot;0069426A&quot;/&gt;&lt;wsp:rsid wsp:val=&quot;006969D3&quot;/&gt;&lt;wsp:rsid wsp:val=&quot;0069794B&quot;/&gt;&lt;wsp:rsid wsp:val=&quot;006A4DB0&quot;/&gt;&lt;wsp:rsid wsp:val=&quot;006A59B3&quot;/&gt;&lt;wsp:rsid wsp:val=&quot;006A600D&quot;/&gt;&lt;wsp:rsid wsp:val=&quot;006A6534&quot;/&gt;&lt;wsp:rsid wsp:val=&quot;006A79A3&quot;/&gt;&lt;wsp:rsid wsp:val=&quot;006B02C8&quot;/&gt;&lt;wsp:rsid wsp:val=&quot;006B4E16&quot;/&gt;&lt;wsp:rsid wsp:val=&quot;006B4E61&quot;/&gt;&lt;wsp:rsid wsp:val=&quot;006B55B6&quot;/&gt;&lt;wsp:rsid wsp:val=&quot;006B5A97&quot;/&gt;&lt;wsp:rsid wsp:val=&quot;006B6A1B&quot;/&gt;&lt;wsp:rsid wsp:val=&quot;006C0B5B&quot;/&gt;&lt;wsp:rsid wsp:val=&quot;006C1D71&quot;/&gt;&lt;wsp:rsid wsp:val=&quot;006C1F0C&quot;/&gt;&lt;wsp:rsid wsp:val=&quot;006C48F3&quot;/&gt;&lt;wsp:rsid wsp:val=&quot;006C49C5&quot;/&gt;&lt;wsp:rsid wsp:val=&quot;006C6EC1&quot;/&gt;&lt;wsp:rsid wsp:val=&quot;006C78AD&quot;/&gt;&lt;wsp:rsid wsp:val=&quot;006D12B1&quot;/&gt;&lt;wsp:rsid wsp:val=&quot;006D15ED&quot;/&gt;&lt;wsp:rsid wsp:val=&quot;006D19C1&quot;/&gt;&lt;wsp:rsid wsp:val=&quot;006D5331&quot;/&gt;&lt;wsp:rsid wsp:val=&quot;006D59CE&quot;/&gt;&lt;wsp:rsid wsp:val=&quot;006D60BA&quot;/&gt;&lt;wsp:rsid wsp:val=&quot;006D63DC&quot;/&gt;&lt;wsp:rsid wsp:val=&quot;006D7614&quot;/&gt;&lt;wsp:rsid wsp:val=&quot;006E3289&quot;/&gt;&lt;wsp:rsid wsp:val=&quot;006E4977&quot;/&gt;&lt;wsp:rsid wsp:val=&quot;006F052D&quot;/&gt;&lt;wsp:rsid wsp:val=&quot;006F07C9&quot;/&gt;&lt;wsp:rsid wsp:val=&quot;006F2D65&quot;/&gt;&lt;wsp:rsid wsp:val=&quot;006F49F8&quot;/&gt;&lt;wsp:rsid wsp:val=&quot;006F53C9&quot;/&gt;&lt;wsp:rsid wsp:val=&quot;006F540C&quot;/&gt;&lt;wsp:rsid wsp:val=&quot;006F6338&quot;/&gt;&lt;wsp:rsid wsp:val=&quot;006F74B6&quot;/&gt;&lt;wsp:rsid wsp:val=&quot;0070073D&quot;/&gt;&lt;wsp:rsid wsp:val=&quot;0070413D&quot;/&gt;&lt;wsp:rsid wsp:val=&quot;00704CEF&quot;/&gt;&lt;wsp:rsid wsp:val=&quot;00705AF9&quot;/&gt;&lt;wsp:rsid wsp:val=&quot;00705D99&quot;/&gt;&lt;wsp:rsid wsp:val=&quot;007116BF&quot;/&gt;&lt;wsp:rsid wsp:val=&quot;0071441B&quot;/&gt;&lt;wsp:rsid wsp:val=&quot;00714FD4&quot;/&gt;&lt;wsp:rsid wsp:val=&quot;00716013&quot;/&gt;&lt;wsp:rsid wsp:val=&quot;00716FE4&quot;/&gt;&lt;wsp:rsid wsp:val=&quot;007202B8&quot;/&gt;&lt;wsp:rsid wsp:val=&quot;00720E91&quot;/&gt;&lt;wsp:rsid wsp:val=&quot;007216FE&quot;/&gt;&lt;wsp:rsid wsp:val=&quot;007263C9&quot;/&gt;&lt;wsp:rsid wsp:val=&quot;00726C92&quot;/&gt;&lt;wsp:rsid wsp:val=&quot;0072703B&quot;/&gt;&lt;wsp:rsid wsp:val=&quot;00727180&quot;/&gt;&lt;wsp:rsid wsp:val=&quot;0073012E&quot;/&gt;&lt;wsp:rsid wsp:val=&quot;007314CD&quot;/&gt;&lt;wsp:rsid wsp:val=&quot;00731F55&quot;/&gt;&lt;wsp:rsid wsp:val=&quot;00732DBC&quot;/&gt;&lt;wsp:rsid wsp:val=&quot;00733B21&quot;/&gt;&lt;wsp:rsid wsp:val=&quot;0073490F&quot;/&gt;&lt;wsp:rsid wsp:val=&quot;00737CD1&quot;/&gt;&lt;wsp:rsid wsp:val=&quot;00740053&quot;/&gt;&lt;wsp:rsid wsp:val=&quot;00744097&quot;/&gt;&lt;wsp:rsid wsp:val=&quot;00744565&quot;/&gt;&lt;wsp:rsid wsp:val=&quot;00745973&quot;/&gt;&lt;wsp:rsid wsp:val=&quot;00745FAC&quot;/&gt;&lt;wsp:rsid wsp:val=&quot;007471F6&quot;/&gt;&lt;wsp:rsid wsp:val=&quot;00747352&quot;/&gt;&lt;wsp:rsid wsp:val=&quot;007527A8&quot;/&gt;&lt;wsp:rsid wsp:val=&quot;00752FAE&quot;/&gt;&lt;wsp:rsid wsp:val=&quot;007554FE&quot;/&gt;&lt;wsp:rsid wsp:val=&quot;00760EC0&quot;/&gt;&lt;wsp:rsid wsp:val=&quot;00761F25&quot;/&gt;&lt;wsp:rsid wsp:val=&quot;0076284E&quot;/&gt;&lt;wsp:rsid wsp:val=&quot;007648F3&quot;/&gt;&lt;wsp:rsid wsp:val=&quot;00766381&quot;/&gt;&lt;wsp:rsid wsp:val=&quot;00770365&quot;/&gt;&lt;wsp:rsid wsp:val=&quot;00770740&quot;/&gt;&lt;wsp:rsid wsp:val=&quot;00773505&quot;/&gt;&lt;wsp:rsid wsp:val=&quot;00773A71&quot;/&gt;&lt;wsp:rsid wsp:val=&quot;00775368&quot;/&gt;&lt;wsp:rsid wsp:val=&quot;007770DC&quot;/&gt;&lt;wsp:rsid wsp:val=&quot;0078049E&quot;/&gt;&lt;wsp:rsid wsp:val=&quot;00781C31&quot;/&gt;&lt;wsp:rsid wsp:val=&quot;00784601&quot;/&gt;&lt;wsp:rsid wsp:val=&quot;00787F33&quot;/&gt;&lt;wsp:rsid wsp:val=&quot;00790031&quot;/&gt;&lt;wsp:rsid wsp:val=&quot;007910D8&quot;/&gt;&lt;wsp:rsid wsp:val=&quot;007925C5&quot;/&gt;&lt;wsp:rsid wsp:val=&quot;007925E3&quot;/&gt;&lt;wsp:rsid wsp:val=&quot;0079285A&quot;/&gt;&lt;wsp:rsid wsp:val=&quot;007940E9&quot;/&gt;&lt;wsp:rsid wsp:val=&quot;0079760B&quot;/&gt;&lt;wsp:rsid wsp:val=&quot;007A03F0&quot;/&gt;&lt;wsp:rsid wsp:val=&quot;007A07D8&quot;/&gt;&lt;wsp:rsid wsp:val=&quot;007A19AD&quot;/&gt;&lt;wsp:rsid wsp:val=&quot;007A25B3&quot;/&gt;&lt;wsp:rsid wsp:val=&quot;007A2A2A&quot;/&gt;&lt;wsp:rsid wsp:val=&quot;007A3C8F&quot;/&gt;&lt;wsp:rsid wsp:val=&quot;007A51A5&quot;/&gt;&lt;wsp:rsid wsp:val=&quot;007A5EFD&quot;/&gt;&lt;wsp:rsid wsp:val=&quot;007A793F&quot;/&gt;&lt;wsp:rsid wsp:val=&quot;007B1844&quot;/&gt;&lt;wsp:rsid wsp:val=&quot;007B1F76&quot;/&gt;&lt;wsp:rsid wsp:val=&quot;007B36E1&quot;/&gt;&lt;wsp:rsid wsp:val=&quot;007B3ECC&quot;/&gt;&lt;wsp:rsid wsp:val=&quot;007C4879&quot;/&gt;&lt;wsp:rsid wsp:val=&quot;007C6E92&quot;/&gt;&lt;wsp:rsid wsp:val=&quot;007C73B7&quot;/&gt;&lt;wsp:rsid wsp:val=&quot;007C7FD6&quot;/&gt;&lt;wsp:rsid wsp:val=&quot;007D06B7&quot;/&gt;&lt;wsp:rsid wsp:val=&quot;007D07A0&quot;/&gt;&lt;wsp:rsid wsp:val=&quot;007D174A&quot;/&gt;&lt;wsp:rsid wsp:val=&quot;007D3096&quot;/&gt;&lt;wsp:rsid wsp:val=&quot;007D4068&quot;/&gt;&lt;wsp:rsid wsp:val=&quot;007D51E5&quot;/&gt;&lt;wsp:rsid wsp:val=&quot;007D5AEA&quot;/&gt;&lt;wsp:rsid wsp:val=&quot;007D6FC6&quot;/&gt;&lt;wsp:rsid wsp:val=&quot;007E1076&quot;/&gt;&lt;wsp:rsid wsp:val=&quot;007E2F9D&quot;/&gt;&lt;wsp:rsid wsp:val=&quot;007E3ACF&quot;/&gt;&lt;wsp:rsid wsp:val=&quot;007E4BA5&quot;/&gt;&lt;wsp:rsid wsp:val=&quot;007E52BB&quot;/&gt;&lt;wsp:rsid wsp:val=&quot;007E533D&quot;/&gt;&lt;wsp:rsid wsp:val=&quot;007E6AEC&quot;/&gt;&lt;wsp:rsid wsp:val=&quot;007F0AF9&quot;/&gt;&lt;wsp:rsid wsp:val=&quot;007F28F3&quot;/&gt;&lt;wsp:rsid wsp:val=&quot;00802407&quot;/&gt;&lt;wsp:rsid wsp:val=&quot;00802DF7&quot;/&gt;&lt;wsp:rsid wsp:val=&quot;00803932&quot;/&gt;&lt;wsp:rsid wsp:val=&quot;00803A22&quot;/&gt;&lt;wsp:rsid wsp:val=&quot;0080527B&quot;/&gt;&lt;wsp:rsid wsp:val=&quot;008055F5&quot;/&gt;&lt;wsp:rsid wsp:val=&quot;00805CC8&quot;/&gt;&lt;wsp:rsid wsp:val=&quot;0080672D&quot;/&gt;&lt;wsp:rsid wsp:val=&quot;00806797&quot;/&gt;&lt;wsp:rsid wsp:val=&quot;008072F7&quot;/&gt;&lt;wsp:rsid wsp:val=&quot;00807A28&quot;/&gt;&lt;wsp:rsid wsp:val=&quot;00807CF1&quot;/&gt;&lt;wsp:rsid wsp:val=&quot;00811446&quot;/&gt;&lt;wsp:rsid wsp:val=&quot;00811F1C&quot;/&gt;&lt;wsp:rsid wsp:val=&quot;00813752&quot;/&gt;&lt;wsp:rsid wsp:val=&quot;008139D5&quot;/&gt;&lt;wsp:rsid wsp:val=&quot;00813B08&quot;/&gt;&lt;wsp:rsid wsp:val=&quot;0081426C&quot;/&gt;&lt;wsp:rsid wsp:val=&quot;00817CA8&quot;/&gt;&lt;wsp:rsid wsp:val=&quot;0082075D&quot;/&gt;&lt;wsp:rsid wsp:val=&quot;00822ABC&quot;/&gt;&lt;wsp:rsid wsp:val=&quot;008245DC&quot;/&gt;&lt;wsp:rsid wsp:val=&quot;008267D9&quot;/&gt;&lt;wsp:rsid wsp:val=&quot;00826847&quot;/&gt;&lt;wsp:rsid wsp:val=&quot;00826CE5&quot;/&gt;&lt;wsp:rsid wsp:val=&quot;00830A84&quot;/&gt;&lt;wsp:rsid wsp:val=&quot;0083135B&quot;/&gt;&lt;wsp:rsid wsp:val=&quot;008421CC&quot;/&gt;&lt;wsp:rsid wsp:val=&quot;0084369E&quot;/&gt;&lt;wsp:rsid wsp:val=&quot;00843A85&quot;/&gt;&lt;wsp:rsid wsp:val=&quot;00844933&quot;/&gt;&lt;wsp:rsid wsp:val=&quot;00844DA9&quot;/&gt;&lt;wsp:rsid wsp:val=&quot;00846AE9&quot;/&gt;&lt;wsp:rsid wsp:val=&quot;00846DEF&quot;/&gt;&lt;wsp:rsid wsp:val=&quot;008518E1&quot;/&gt;&lt;wsp:rsid wsp:val=&quot;00852629&quot;/&gt;&lt;wsp:rsid wsp:val=&quot;0085344E&quot;/&gt;&lt;wsp:rsid wsp:val=&quot;00853F3C&quot;/&gt;&lt;wsp:rsid wsp:val=&quot;00856192&quot;/&gt;&lt;wsp:rsid wsp:val=&quot;00857A2F&quot;/&gt;&lt;wsp:rsid wsp:val=&quot;00857C69&quot;/&gt;&lt;wsp:rsid wsp:val=&quot;00862B44&quot;/&gt;&lt;wsp:rsid wsp:val=&quot;00864372&quot;/&gt;&lt;wsp:rsid wsp:val=&quot;0086481B&quot;/&gt;&lt;wsp:rsid wsp:val=&quot;00866D7B&quot;/&gt;&lt;wsp:rsid wsp:val=&quot;00870514&quot;/&gt;&lt;wsp:rsid wsp:val=&quot;00870592&quot;/&gt;&lt;wsp:rsid wsp:val=&quot;00872EB8&quot;/&gt;&lt;wsp:rsid wsp:val=&quot;00874F7F&quot;/&gt;&lt;wsp:rsid wsp:val=&quot;00875F46&quot;/&gt;&lt;wsp:rsid wsp:val=&quot;0087786D&quot;/&gt;&lt;wsp:rsid wsp:val=&quot;00882AE3&quot;/&gt;&lt;wsp:rsid wsp:val=&quot;00884D53&quot;/&gt;&lt;wsp:rsid wsp:val=&quot;00891FCA&quot;/&gt;&lt;wsp:rsid wsp:val=&quot;008934AF&quot;/&gt;&lt;wsp:rsid wsp:val=&quot;00895190&quot;/&gt;&lt;wsp:rsid wsp:val=&quot;00895AA5&quot;/&gt;&lt;wsp:rsid wsp:val=&quot;00897B9F&quot;/&gt;&lt;wsp:rsid wsp:val=&quot;008A223C&quot;/&gt;&lt;wsp:rsid wsp:val=&quot;008A2CDA&quot;/&gt;&lt;wsp:rsid wsp:val=&quot;008A3756&quot;/&gt;&lt;wsp:rsid wsp:val=&quot;008A59C7&quot;/&gt;&lt;wsp:rsid wsp:val=&quot;008A6974&quot;/&gt;&lt;wsp:rsid wsp:val=&quot;008B0AB0&quot;/&gt;&lt;wsp:rsid wsp:val=&quot;008B2080&quot;/&gt;&lt;wsp:rsid wsp:val=&quot;008B43BE&quot;/&gt;&lt;wsp:rsid wsp:val=&quot;008B4B72&quot;/&gt;&lt;wsp:rsid wsp:val=&quot;008B67D6&quot;/&gt;&lt;wsp:rsid wsp:val=&quot;008C2ACA&quot;/&gt;&lt;wsp:rsid wsp:val=&quot;008C3498&quot;/&gt;&lt;wsp:rsid wsp:val=&quot;008C4DBE&quot;/&gt;&lt;wsp:rsid wsp:val=&quot;008C52EC&quot;/&gt;&lt;wsp:rsid wsp:val=&quot;008C7D96&quot;/&gt;&lt;wsp:rsid wsp:val=&quot;008D18F6&quot;/&gt;&lt;wsp:rsid wsp:val=&quot;008D2B1D&quot;/&gt;&lt;wsp:rsid wsp:val=&quot;008D3274&quot;/&gt;&lt;wsp:rsid wsp:val=&quot;008D4325&quot;/&gt;&lt;wsp:rsid wsp:val=&quot;008E31C1&quot;/&gt;&lt;wsp:rsid wsp:val=&quot;008E3B0B&quot;/&gt;&lt;wsp:rsid wsp:val=&quot;008E3F09&quot;/&gt;&lt;wsp:rsid wsp:val=&quot;008E52A8&quot;/&gt;&lt;wsp:rsid wsp:val=&quot;008E65EA&quot;/&gt;&lt;wsp:rsid wsp:val=&quot;008E7130&quot;/&gt;&lt;wsp:rsid wsp:val=&quot;008F2E06&quot;/&gt;&lt;wsp:rsid wsp:val=&quot;008F32C1&quot;/&gt;&lt;wsp:rsid wsp:val=&quot;008F410B&quot;/&gt;&lt;wsp:rsid wsp:val=&quot;008F51E2&quot;/&gt;&lt;wsp:rsid wsp:val=&quot;008F55F5&quot;/&gt;&lt;wsp:rsid wsp:val=&quot;008F57DB&quot;/&gt;&lt;wsp:rsid wsp:val=&quot;008F5CA5&quot;/&gt;&lt;wsp:rsid wsp:val=&quot;008F5DB9&quot;/&gt;&lt;wsp:rsid wsp:val=&quot;008F61C8&quot;/&gt;&lt;wsp:rsid wsp:val=&quot;008F6FC0&quot;/&gt;&lt;wsp:rsid wsp:val=&quot;008F7AF8&quot;/&gt;&lt;wsp:rsid wsp:val=&quot;009002C9&quot;/&gt;&lt;wsp:rsid wsp:val=&quot;009005DD&quot;/&gt;&lt;wsp:rsid wsp:val=&quot;00902CC7&quot;/&gt;&lt;wsp:rsid wsp:val=&quot;009030CC&quot;/&gt;&lt;wsp:rsid wsp:val=&quot;009036CD&quot;/&gt;&lt;wsp:rsid wsp:val=&quot;00910D15&quot;/&gt;&lt;wsp:rsid wsp:val=&quot;00911222&quot;/&gt;&lt;wsp:rsid wsp:val=&quot;00911AD4&quot;/&gt;&lt;wsp:rsid wsp:val=&quot;00917198&quot;/&gt;&lt;wsp:rsid wsp:val=&quot;0092157B&quot;/&gt;&lt;wsp:rsid wsp:val=&quot;00925BFC&quot;/&gt;&lt;wsp:rsid wsp:val=&quot;00926E4C&quot;/&gt;&lt;wsp:rsid wsp:val=&quot;00930ECE&quot;/&gt;&lt;wsp:rsid wsp:val=&quot;009328DA&quot;/&gt;&lt;wsp:rsid wsp:val=&quot;0093294B&quot;/&gt;&lt;wsp:rsid wsp:val=&quot;00933236&quot;/&gt;&lt;wsp:rsid wsp:val=&quot;00933D44&quot;/&gt;&lt;wsp:rsid wsp:val=&quot;009343B2&quot;/&gt;&lt;wsp:rsid wsp:val=&quot;00934530&quot;/&gt;&lt;wsp:rsid wsp:val=&quot;00935450&quot;/&gt;&lt;wsp:rsid wsp:val=&quot;009366FC&quot;/&gt;&lt;wsp:rsid wsp:val=&quot;0094158C&quot;/&gt;&lt;wsp:rsid wsp:val=&quot;00943A82&quot;/&gt;&lt;wsp:rsid wsp:val=&quot;0094569A&quot;/&gt;&lt;wsp:rsid wsp:val=&quot;00946534&quot;/&gt;&lt;wsp:rsid wsp:val=&quot;00946AEC&quot;/&gt;&lt;wsp:rsid wsp:val=&quot;0095033C&quot;/&gt;&lt;wsp:rsid wsp:val=&quot;0095106A&quot;/&gt;&lt;wsp:rsid wsp:val=&quot;0095357B&quot;/&gt;&lt;wsp:rsid wsp:val=&quot;00954BDA&quot;/&gt;&lt;wsp:rsid wsp:val=&quot;00954BE6&quot;/&gt;&lt;wsp:rsid wsp:val=&quot;0095662E&quot;/&gt;&lt;wsp:rsid wsp:val=&quot;00960D93&quot;/&gt;&lt;wsp:rsid wsp:val=&quot;0096105E&quot;/&gt;&lt;wsp:rsid wsp:val=&quot;00962ADF&quot;/&gt;&lt;wsp:rsid wsp:val=&quot;00962E4E&quot;/&gt;&lt;wsp:rsid wsp:val=&quot;0096314D&quot;/&gt;&lt;wsp:rsid wsp:val=&quot;0096420C&quot;/&gt;&lt;wsp:rsid wsp:val=&quot;00964480&quot;/&gt;&lt;wsp:rsid wsp:val=&quot;00966680&quot;/&gt;&lt;wsp:rsid wsp:val=&quot;00966814&quot;/&gt;&lt;wsp:rsid wsp:val=&quot;0097354A&quot;/&gt;&lt;wsp:rsid wsp:val=&quot;009747BC&quot;/&gt;&lt;wsp:rsid wsp:val=&quot;00977C8D&quot;/&gt;&lt;wsp:rsid wsp:val=&quot;009800A7&quot;/&gt;&lt;wsp:rsid wsp:val=&quot;00983E45&quot;/&gt;&lt;wsp:rsid wsp:val=&quot;009847BB&quot;/&gt;&lt;wsp:rsid wsp:val=&quot;009904AC&quot;/&gt;&lt;wsp:rsid wsp:val=&quot;00994517&quot;/&gt;&lt;wsp:rsid wsp:val=&quot;00995939&quot;/&gt;&lt;wsp:rsid wsp:val=&quot;009976BA&quot;/&gt;&lt;wsp:rsid wsp:val=&quot;009A022C&quot;/&gt;&lt;wsp:rsid wsp:val=&quot;009A1890&quot;/&gt;&lt;wsp:rsid wsp:val=&quot;009A24BD&quot;/&gt;&lt;wsp:rsid wsp:val=&quot;009A3CF1&quot;/&gt;&lt;wsp:rsid wsp:val=&quot;009A47AB&quot;/&gt;&lt;wsp:rsid wsp:val=&quot;009A7A3D&quot;/&gt;&lt;wsp:rsid wsp:val=&quot;009B2C27&quot;/&gt;&lt;wsp:rsid wsp:val=&quot;009B46F9&quot;/&gt;&lt;wsp:rsid wsp:val=&quot;009B5FB5&quot;/&gt;&lt;wsp:rsid wsp:val=&quot;009B6C1A&quot;/&gt;&lt;wsp:rsid wsp:val=&quot;009C0911&quot;/&gt;&lt;wsp:rsid wsp:val=&quot;009C167F&quot;/&gt;&lt;wsp:rsid wsp:val=&quot;009C2AEE&quot;/&gt;&lt;wsp:rsid wsp:val=&quot;009C3A89&quot;/&gt;&lt;wsp:rsid wsp:val=&quot;009C3CBA&quot;/&gt;&lt;wsp:rsid wsp:val=&quot;009C5042&quot;/&gt;&lt;wsp:rsid wsp:val=&quot;009C5F84&quot;/&gt;&lt;wsp:rsid wsp:val=&quot;009C642C&quot;/&gt;&lt;wsp:rsid wsp:val=&quot;009D0F18&quot;/&gt;&lt;wsp:rsid wsp:val=&quot;009D4187&quot;/&gt;&lt;wsp:rsid wsp:val=&quot;009D4735&quot;/&gt;&lt;wsp:rsid wsp:val=&quot;009D551A&quot;/&gt;&lt;wsp:rsid wsp:val=&quot;009D750A&quot;/&gt;&lt;wsp:rsid wsp:val=&quot;009E1BD7&quot;/&gt;&lt;wsp:rsid wsp:val=&quot;009E2DB4&quot;/&gt;&lt;wsp:rsid wsp:val=&quot;009E4E18&quot;/&gt;&lt;wsp:rsid wsp:val=&quot;009E5772&quot;/&gt;&lt;wsp:rsid wsp:val=&quot;009E670C&quot;/&gt;&lt;wsp:rsid wsp:val=&quot;009F024D&quot;/&gt;&lt;wsp:rsid wsp:val=&quot;009F0A6B&quot;/&gt;&lt;wsp:rsid wsp:val=&quot;009F2AA3&quot;/&gt;&lt;wsp:rsid wsp:val=&quot;009F3CC3&quot;/&gt;&lt;wsp:rsid wsp:val=&quot;00A0047D&quot;/&gt;&lt;wsp:rsid wsp:val=&quot;00A008FB&quot;/&gt;&lt;wsp:rsid wsp:val=&quot;00A00BA7&quot;/&gt;&lt;wsp:rsid wsp:val=&quot;00A0198B&quot;/&gt;&lt;wsp:rsid wsp:val=&quot;00A02C92&quot;/&gt;&lt;wsp:rsid wsp:val=&quot;00A0449D&quot;/&gt;&lt;wsp:rsid wsp:val=&quot;00A04CC0&quot;/&gt;&lt;wsp:rsid wsp:val=&quot;00A05CD5&quot;/&gt;&lt;wsp:rsid wsp:val=&quot;00A15027&quot;/&gt;&lt;wsp:rsid wsp:val=&quot;00A1548A&quot;/&gt;&lt;wsp:rsid wsp:val=&quot;00A1744B&quot;/&gt;&lt;wsp:rsid wsp:val=&quot;00A17B45&quot;/&gt;&lt;wsp:rsid wsp:val=&quot;00A2355E&quot;/&gt;&lt;wsp:rsid wsp:val=&quot;00A263C2&quot;/&gt;&lt;wsp:rsid wsp:val=&quot;00A26D92&quot;/&gt;&lt;wsp:rsid wsp:val=&quot;00A30FB8&quot;/&gt;&lt;wsp:rsid wsp:val=&quot;00A3150B&quot;/&gt;&lt;wsp:rsid wsp:val=&quot;00A31A92&quot;/&gt;&lt;wsp:rsid wsp:val=&quot;00A32DDE&quot;/&gt;&lt;wsp:rsid wsp:val=&quot;00A33790&quot;/&gt;&lt;wsp:rsid wsp:val=&quot;00A36350&quot;/&gt;&lt;wsp:rsid wsp:val=&quot;00A37488&quot;/&gt;&lt;wsp:rsid wsp:val=&quot;00A417F6&quot;/&gt;&lt;wsp:rsid wsp:val=&quot;00A4295A&quot;/&gt;&lt;wsp:rsid wsp:val=&quot;00A453E8&quot;/&gt;&lt;wsp:rsid wsp:val=&quot;00A46440&quot;/&gt;&lt;wsp:rsid wsp:val=&quot;00A468B7&quot;/&gt;&lt;wsp:rsid wsp:val=&quot;00A50140&quot;/&gt;&lt;wsp:rsid wsp:val=&quot;00A524C8&quot;/&gt;&lt;wsp:rsid wsp:val=&quot;00A52779&quot;/&gt;&lt;wsp:rsid wsp:val=&quot;00A54434&quot;/&gt;&lt;wsp:rsid wsp:val=&quot;00A56D6C&quot;/&gt;&lt;wsp:rsid wsp:val=&quot;00A60868&quot;/&gt;&lt;wsp:rsid wsp:val=&quot;00A60C36&quot;/&gt;&lt;wsp:rsid wsp:val=&quot;00A646C8&quot;/&gt;&lt;wsp:rsid wsp:val=&quot;00A65E97&quot;/&gt;&lt;wsp:rsid wsp:val=&quot;00A66498&quot;/&gt;&lt;wsp:rsid wsp:val=&quot;00A676E3&quot;/&gt;&lt;wsp:rsid wsp:val=&quot;00A70C69&quot;/&gt;&lt;wsp:rsid wsp:val=&quot;00A71344&quot;/&gt;&lt;wsp:rsid wsp:val=&quot;00A728EF&quot;/&gt;&lt;wsp:rsid wsp:val=&quot;00A72A3C&quot;/&gt;&lt;wsp:rsid wsp:val=&quot;00A73401&quot;/&gt;&lt;wsp:rsid wsp:val=&quot;00A77931&quot;/&gt;&lt;wsp:rsid wsp:val=&quot;00A80C86&quot;/&gt;&lt;wsp:rsid wsp:val=&quot;00A80D1C&quot;/&gt;&lt;wsp:rsid wsp:val=&quot;00A819FE&quot;/&gt;&lt;wsp:rsid wsp:val=&quot;00A836C9&quot;/&gt;&lt;wsp:rsid wsp:val=&quot;00A84324&quot;/&gt;&lt;wsp:rsid wsp:val=&quot;00A84439&quot;/&gt;&lt;wsp:rsid wsp:val=&quot;00A84A75&quot;/&gt;&lt;wsp:rsid wsp:val=&quot;00A86271&quot;/&gt;&lt;wsp:rsid wsp:val=&quot;00A87B59&quot;/&gt;&lt;wsp:rsid wsp:val=&quot;00A87D15&quot;/&gt;&lt;wsp:rsid wsp:val=&quot;00A87E28&quot;/&gt;&lt;wsp:rsid wsp:val=&quot;00A931B2&quot;/&gt;&lt;wsp:rsid wsp:val=&quot;00A93875&quot;/&gt;&lt;wsp:rsid wsp:val=&quot;00A967FC&quot;/&gt;&lt;wsp:rsid wsp:val=&quot;00AA0B44&quot;/&gt;&lt;wsp:rsid wsp:val=&quot;00AA101E&quot;/&gt;&lt;wsp:rsid wsp:val=&quot;00AA15F4&quot;/&gt;&lt;wsp:rsid wsp:val=&quot;00AA5C14&quot;/&gt;&lt;wsp:rsid wsp:val=&quot;00AA71F2&quot;/&gt;&lt;wsp:rsid wsp:val=&quot;00AA7AD5&quot;/&gt;&lt;wsp:rsid wsp:val=&quot;00AB08D3&quot;/&gt;&lt;wsp:rsid wsp:val=&quot;00AB2D67&quot;/&gt;&lt;wsp:rsid wsp:val=&quot;00AB3031&quot;/&gt;&lt;wsp:rsid wsp:val=&quot;00AB3238&quot;/&gt;&lt;wsp:rsid wsp:val=&quot;00AB37CE&quot;/&gt;&lt;wsp:rsid wsp:val=&quot;00AB540B&quot;/&gt;&lt;wsp:rsid wsp:val=&quot;00AC0849&quot;/&gt;&lt;wsp:rsid wsp:val=&quot;00AC0A4F&quot;/&gt;&lt;wsp:rsid wsp:val=&quot;00AC0C1E&quot;/&gt;&lt;wsp:rsid wsp:val=&quot;00AC2CCC&quot;/&gt;&lt;wsp:rsid wsp:val=&quot;00AC528A&quot;/&gt;&lt;wsp:rsid wsp:val=&quot;00AC5ABC&quot;/&gt;&lt;wsp:rsid wsp:val=&quot;00AC6272&quot;/&gt;&lt;wsp:rsid wsp:val=&quot;00AC7BF0&quot;/&gt;&lt;wsp:rsid wsp:val=&quot;00AD0F34&quot;/&gt;&lt;wsp:rsid wsp:val=&quot;00AD2493&quot;/&gt;&lt;wsp:rsid wsp:val=&quot;00AD3AED&quot;/&gt;&lt;wsp:rsid wsp:val=&quot;00AD4D96&quot;/&gt;&lt;wsp:rsid wsp:val=&quot;00AD5286&quot;/&gt;&lt;wsp:rsid wsp:val=&quot;00AD591C&quot;/&gt;&lt;wsp:rsid wsp:val=&quot;00AD5A17&quot;/&gt;&lt;wsp:rsid wsp:val=&quot;00AD65A0&quot;/&gt;&lt;wsp:rsid wsp:val=&quot;00AE02D9&quot;/&gt;&lt;wsp:rsid wsp:val=&quot;00AE47AD&quot;/&gt;&lt;wsp:rsid wsp:val=&quot;00AE4FF2&quot;/&gt;&lt;wsp:rsid wsp:val=&quot;00AE5546&quot;/&gt;&lt;wsp:rsid wsp:val=&quot;00AE5F04&quot;/&gt;&lt;wsp:rsid wsp:val=&quot;00AE6916&quot;/&gt;&lt;wsp:rsid wsp:val=&quot;00AF1A1F&quot;/&gt;&lt;wsp:rsid wsp:val=&quot;00AF2CB8&quot;/&gt;&lt;wsp:rsid wsp:val=&quot;00B03888&quot;/&gt;&lt;wsp:rsid wsp:val=&quot;00B0435B&quot;/&gt;&lt;wsp:rsid wsp:val=&quot;00B06153&quot;/&gt;&lt;wsp:rsid wsp:val=&quot;00B06629&quot;/&gt;&lt;wsp:rsid wsp:val=&quot;00B06880&quot;/&gt;&lt;wsp:rsid wsp:val=&quot;00B06D78&quot;/&gt;&lt;wsp:rsid wsp:val=&quot;00B076CD&quot;/&gt;&lt;wsp:rsid wsp:val=&quot;00B07EAB&quot;/&gt;&lt;wsp:rsid wsp:val=&quot;00B104DB&quot;/&gt;&lt;wsp:rsid wsp:val=&quot;00B111AF&quot;/&gt;&lt;wsp:rsid wsp:val=&quot;00B11F2E&quot;/&gt;&lt;wsp:rsid wsp:val=&quot;00B12970&quot;/&gt;&lt;wsp:rsid wsp:val=&quot;00B17C9F&quot;/&gt;&lt;wsp:rsid wsp:val=&quot;00B210CF&quot;/&gt;&lt;wsp:rsid wsp:val=&quot;00B237F7&quot;/&gt;&lt;wsp:rsid wsp:val=&quot;00B245AE&quot;/&gt;&lt;wsp:rsid wsp:val=&quot;00B256AE&quot;/&gt;&lt;wsp:rsid wsp:val=&quot;00B33DDD&quot;/&gt;&lt;wsp:rsid wsp:val=&quot;00B34030&quot;/&gt;&lt;wsp:rsid wsp:val=&quot;00B34E27&quot;/&gt;&lt;wsp:rsid wsp:val=&quot;00B36761&quot;/&gt;&lt;wsp:rsid wsp:val=&quot;00B36848&quot;/&gt;&lt;wsp:rsid wsp:val=&quot;00B374A7&quot;/&gt;&lt;wsp:rsid wsp:val=&quot;00B37556&quot;/&gt;&lt;wsp:rsid wsp:val=&quot;00B40054&quot;/&gt;&lt;wsp:rsid wsp:val=&quot;00B4139F&quot;/&gt;&lt;wsp:rsid wsp:val=&quot;00B42C6D&quot;/&gt;&lt;wsp:rsid wsp:val=&quot;00B4333D&quot;/&gt;&lt;wsp:rsid wsp:val=&quot;00B43AF2&quot;/&gt;&lt;wsp:rsid wsp:val=&quot;00B4670B&quot;/&gt;&lt;wsp:rsid wsp:val=&quot;00B46FC9&quot;/&gt;&lt;wsp:rsid wsp:val=&quot;00B5068E&quot;/&gt;&lt;wsp:rsid wsp:val=&quot;00B509AE&quot;/&gt;&lt;wsp:rsid wsp:val=&quot;00B50B80&quot;/&gt;&lt;wsp:rsid wsp:val=&quot;00B50E1F&quot;/&gt;&lt;wsp:rsid wsp:val=&quot;00B514D0&quot;/&gt;&lt;wsp:rsid wsp:val=&quot;00B523CA&quot;/&gt;&lt;wsp:rsid wsp:val=&quot;00B53E86&quot;/&gt;&lt;wsp:rsid wsp:val=&quot;00B55A33&quot;/&gt;&lt;wsp:rsid wsp:val=&quot;00B60245&quot;/&gt;&lt;wsp:rsid wsp:val=&quot;00B614A5&quot;/&gt;&lt;wsp:rsid wsp:val=&quot;00B64E67&quot;/&gt;&lt;wsp:rsid wsp:val=&quot;00B669B9&quot;/&gt;&lt;wsp:rsid wsp:val=&quot;00B66F43&quot;/&gt;&lt;wsp:rsid wsp:val=&quot;00B70081&quot;/&gt;&lt;wsp:rsid wsp:val=&quot;00B70A87&quot;/&gt;&lt;wsp:rsid wsp:val=&quot;00B727E4&quot;/&gt;&lt;wsp:rsid wsp:val=&quot;00B73565&quot;/&gt;&lt;wsp:rsid wsp:val=&quot;00B74188&quot;/&gt;&lt;wsp:rsid wsp:val=&quot;00B766D3&quot;/&gt;&lt;wsp:rsid wsp:val=&quot;00B7774E&quot;/&gt;&lt;wsp:rsid wsp:val=&quot;00B77B06&quot;/&gt;&lt;wsp:rsid wsp:val=&quot;00B82A77&quot;/&gt;&lt;wsp:rsid wsp:val=&quot;00B82F20&quot;/&gt;&lt;wsp:rsid wsp:val=&quot;00B8327D&quot;/&gt;&lt;wsp:rsid wsp:val=&quot;00B878C0&quot;/&gt;&lt;wsp:rsid wsp:val=&quot;00B87BD2&quot;/&gt;&lt;wsp:rsid wsp:val=&quot;00B9244F&quot;/&gt;&lt;wsp:rsid wsp:val=&quot;00B93027&quot;/&gt;&lt;wsp:rsid wsp:val=&quot;00B948A3&quot;/&gt;&lt;wsp:rsid wsp:val=&quot;00BA05C9&quot;/&gt;&lt;wsp:rsid wsp:val=&quot;00BA164F&quot;/&gt;&lt;wsp:rsid wsp:val=&quot;00BA486F&quot;/&gt;&lt;wsp:rsid wsp:val=&quot;00BA5D04&quot;/&gt;&lt;wsp:rsid wsp:val=&quot;00BA5ED7&quot;/&gt;&lt;wsp:rsid wsp:val=&quot;00BB0BC2&quot;/&gt;&lt;wsp:rsid wsp:val=&quot;00BB3C14&quot;/&gt;&lt;wsp:rsid wsp:val=&quot;00BB5B03&quot;/&gt;&lt;wsp:rsid wsp:val=&quot;00BB5E4E&quot;/&gt;&lt;wsp:rsid wsp:val=&quot;00BB6CFA&quot;/&gt;&lt;wsp:rsid wsp:val=&quot;00BB6E31&quot;/&gt;&lt;wsp:rsid wsp:val=&quot;00BB79B1&quot;/&gt;&lt;wsp:rsid wsp:val=&quot;00BC2232&quot;/&gt;&lt;wsp:rsid wsp:val=&quot;00BC2887&quot;/&gt;&lt;wsp:rsid wsp:val=&quot;00BC658C&quot;/&gt;&lt;wsp:rsid wsp:val=&quot;00BD01C7&quot;/&gt;&lt;wsp:rsid wsp:val=&quot;00BD5E29&quot;/&gt;&lt;wsp:rsid wsp:val=&quot;00BD69A5&quot;/&gt;&lt;wsp:rsid wsp:val=&quot;00BE4D59&quot;/&gt;&lt;wsp:rsid wsp:val=&quot;00BE59A1&quot;/&gt;&lt;wsp:rsid wsp:val=&quot;00BE6036&quot;/&gt;&lt;wsp:rsid wsp:val=&quot;00BE6454&quot;/&gt;&lt;wsp:rsid wsp:val=&quot;00BE68B0&quot;/&gt;&lt;wsp:rsid wsp:val=&quot;00BE6F3E&quot;/&gt;&lt;wsp:rsid wsp:val=&quot;00BE728E&quot;/&gt;&lt;wsp:rsid wsp:val=&quot;00BF0151&quot;/&gt;&lt;wsp:rsid wsp:val=&quot;00BF1DA9&quot;/&gt;&lt;wsp:rsid wsp:val=&quot;00BF3660&quot;/&gt;&lt;wsp:rsid wsp:val=&quot;00BF3805&quot;/&gt;&lt;wsp:rsid wsp:val=&quot;00BF4DBC&quot;/&gt;&lt;wsp:rsid wsp:val=&quot;00BF6650&quot;/&gt;&lt;wsp:rsid wsp:val=&quot;00BF6CC2&quot;/&gt;&lt;wsp:rsid wsp:val=&quot;00BF764D&quot;/&gt;&lt;wsp:rsid wsp:val=&quot;00BF772A&quot;/&gt;&lt;wsp:rsid wsp:val=&quot;00BF7A8F&quot;/&gt;&lt;wsp:rsid wsp:val=&quot;00BF7FCB&quot;/&gt;&lt;wsp:rsid wsp:val=&quot;00C00626&quot;/&gt;&lt;wsp:rsid wsp:val=&quot;00C024F7&quot;/&gt;&lt;wsp:rsid wsp:val=&quot;00C04E88&quot;/&gt;&lt;wsp:rsid wsp:val=&quot;00C05388&quot;/&gt;&lt;wsp:rsid wsp:val=&quot;00C0561A&quot;/&gt;&lt;wsp:rsid wsp:val=&quot;00C0781B&quot;/&gt;&lt;wsp:rsid wsp:val=&quot;00C07A93&quot;/&gt;&lt;wsp:rsid wsp:val=&quot;00C07B8F&quot;/&gt;&lt;wsp:rsid wsp:val=&quot;00C127A8&quot;/&gt;&lt;wsp:rsid wsp:val=&quot;00C20194&quot;/&gt;&lt;wsp:rsid wsp:val=&quot;00C21ABC&quot;/&gt;&lt;wsp:rsid wsp:val=&quot;00C237E4&quot;/&gt;&lt;wsp:rsid wsp:val=&quot;00C258BE&quot;/&gt;&lt;wsp:rsid wsp:val=&quot;00C2614B&quot;/&gt;&lt;wsp:rsid wsp:val=&quot;00C263B8&quot;/&gt;&lt;wsp:rsid wsp:val=&quot;00C27DCD&quot;/&gt;&lt;wsp:rsid wsp:val=&quot;00C27EEC&quot;/&gt;&lt;wsp:rsid wsp:val=&quot;00C305EC&quot;/&gt;&lt;wsp:rsid wsp:val=&quot;00C30D21&quot;/&gt;&lt;wsp:rsid wsp:val=&quot;00C31260&quot;/&gt;&lt;wsp:rsid wsp:val=&quot;00C31835&quot;/&gt;&lt;wsp:rsid wsp:val=&quot;00C32B4F&quot;/&gt;&lt;wsp:rsid wsp:val=&quot;00C3313B&quot;/&gt;&lt;wsp:rsid wsp:val=&quot;00C33FF1&quot;/&gt;&lt;wsp:rsid wsp:val=&quot;00C366D9&quot;/&gt;&lt;wsp:rsid wsp:val=&quot;00C40EAF&quot;/&gt;&lt;wsp:rsid wsp:val=&quot;00C413D7&quot;/&gt;&lt;wsp:rsid wsp:val=&quot;00C4596A&quot;/&gt;&lt;wsp:rsid wsp:val=&quot;00C45D5B&quot;/&gt;&lt;wsp:rsid wsp:val=&quot;00C466A1&quot;/&gt;&lt;wsp:rsid wsp:val=&quot;00C469CD&quot;/&gt;&lt;wsp:rsid wsp:val=&quot;00C47406&quot;/&gt;&lt;wsp:rsid wsp:val=&quot;00C55795&quot;/&gt;&lt;wsp:rsid wsp:val=&quot;00C56CC0&quot;/&gt;&lt;wsp:rsid wsp:val=&quot;00C57674&quot;/&gt;&lt;wsp:rsid wsp:val=&quot;00C57943&quot;/&gt;&lt;wsp:rsid wsp:val=&quot;00C60F92&quot;/&gt;&lt;wsp:rsid wsp:val=&quot;00C63926&quot;/&gt;&lt;wsp:rsid wsp:val=&quot;00C63FEB&quot;/&gt;&lt;wsp:rsid wsp:val=&quot;00C737B8&quot;/&gt;&lt;wsp:rsid wsp:val=&quot;00C737C5&quot;/&gt;&lt;wsp:rsid wsp:val=&quot;00C80E23&quot;/&gt;&lt;wsp:rsid wsp:val=&quot;00C85797&quot;/&gt;&lt;wsp:rsid wsp:val=&quot;00C869D8&quot;/&gt;&lt;wsp:rsid wsp:val=&quot;00C902C3&quot;/&gt;&lt;wsp:rsid wsp:val=&quot;00C903AF&quot;/&gt;&lt;wsp:rsid wsp:val=&quot;00C924F5&quot;/&gt;&lt;wsp:rsid wsp:val=&quot;00C9296F&quot;/&gt;&lt;wsp:rsid wsp:val=&quot;00C934D1&quot;/&gt;&lt;wsp:rsid wsp:val=&quot;00C936C9&quot;/&gt;&lt;wsp:rsid wsp:val=&quot;00C93BDA&quot;/&gt;&lt;wsp:rsid wsp:val=&quot;00C94956&quot;/&gt;&lt;wsp:rsid wsp:val=&quot;00C94D73&quot;/&gt;&lt;wsp:rsid wsp:val=&quot;00C96185&quot;/&gt;&lt;wsp:rsid wsp:val=&quot;00C96272&quot;/&gt;&lt;wsp:rsid wsp:val=&quot;00C96B48&quot;/&gt;&lt;wsp:rsid wsp:val=&quot;00CA3282&quot;/&gt;&lt;wsp:rsid wsp:val=&quot;00CA33C3&quot;/&gt;&lt;wsp:rsid wsp:val=&quot;00CA550E&quot;/&gt;&lt;wsp:rsid wsp:val=&quot;00CA7258&quot;/&gt;&lt;wsp:rsid wsp:val=&quot;00CB0124&quot;/&gt;&lt;wsp:rsid wsp:val=&quot;00CB0C7C&quot;/&gt;&lt;wsp:rsid wsp:val=&quot;00CB116F&quot;/&gt;&lt;wsp:rsid wsp:val=&quot;00CB54DF&quot;/&gt;&lt;wsp:rsid wsp:val=&quot;00CB5D02&quot;/&gt;&lt;wsp:rsid wsp:val=&quot;00CB5FC7&quot;/&gt;&lt;wsp:rsid wsp:val=&quot;00CB6E80&quot;/&gt;&lt;wsp:rsid wsp:val=&quot;00CC0279&quot;/&gt;&lt;wsp:rsid wsp:val=&quot;00CC02B1&quot;/&gt;&lt;wsp:rsid wsp:val=&quot;00CC0AD0&quot;/&gt;&lt;wsp:rsid wsp:val=&quot;00CC0FE2&quot;/&gt;&lt;wsp:rsid wsp:val=&quot;00CC1B4F&quot;/&gt;&lt;wsp:rsid wsp:val=&quot;00CC2889&quot;/&gt;&lt;wsp:rsid wsp:val=&quot;00CC5C90&quot;/&gt;&lt;wsp:rsid wsp:val=&quot;00CD0D10&quot;/&gt;&lt;wsp:rsid wsp:val=&quot;00CD1B3B&quot;/&gt;&lt;wsp:rsid wsp:val=&quot;00CD6082&quot;/&gt;&lt;wsp:rsid wsp:val=&quot;00CD798D&quot;/&gt;&lt;wsp:rsid wsp:val=&quot;00CD7C4B&quot;/&gt;&lt;wsp:rsid wsp:val=&quot;00CD7F91&quot;/&gt;&lt;wsp:rsid wsp:val=&quot;00CE1DC1&quot;/&gt;&lt;wsp:rsid wsp:val=&quot;00CE50CD&quot;/&gt;&lt;wsp:rsid wsp:val=&quot;00CE52CC&quot;/&gt;&lt;wsp:rsid wsp:val=&quot;00CE5C5C&quot;/&gt;&lt;wsp:rsid wsp:val=&quot;00CE67B6&quot;/&gt;&lt;wsp:rsid wsp:val=&quot;00CE774E&quot;/&gt;&lt;wsp:rsid wsp:val=&quot;00CF123F&quot;/&gt;&lt;wsp:rsid wsp:val=&quot;00CF1CFF&quot;/&gt;&lt;wsp:rsid wsp:val=&quot;00CF3E4C&quot;/&gt;&lt;wsp:rsid wsp:val=&quot;00CF464B&quot;/&gt;&lt;wsp:rsid wsp:val=&quot;00D00CD2&quot;/&gt;&lt;wsp:rsid wsp:val=&quot;00D00D2F&quot;/&gt;&lt;wsp:rsid wsp:val=&quot;00D01A7D&quot;/&gt;&lt;wsp:rsid wsp:val=&quot;00D068AB&quot;/&gt;&lt;wsp:rsid wsp:val=&quot;00D071DA&quot;/&gt;&lt;wsp:rsid wsp:val=&quot;00D10DF2&quot;/&gt;&lt;wsp:rsid wsp:val=&quot;00D10E77&quot;/&gt;&lt;wsp:rsid wsp:val=&quot;00D11CB8&quot;/&gt;&lt;wsp:rsid wsp:val=&quot;00D11F86&quot;/&gt;&lt;wsp:rsid wsp:val=&quot;00D127A8&quot;/&gt;&lt;wsp:rsid wsp:val=&quot;00D12FA1&quot;/&gt;&lt;wsp:rsid wsp:val=&quot;00D13E35&quot;/&gt;&lt;wsp:rsid wsp:val=&quot;00D14654&quot;/&gt;&lt;wsp:rsid wsp:val=&quot;00D162FC&quot;/&gt;&lt;wsp:rsid wsp:val=&quot;00D1651B&quot;/&gt;&lt;wsp:rsid wsp:val=&quot;00D16588&quot;/&gt;&lt;wsp:rsid wsp:val=&quot;00D17441&quot;/&gt;&lt;wsp:rsid wsp:val=&quot;00D2141F&quot;/&gt;&lt;wsp:rsid wsp:val=&quot;00D2349A&quot;/&gt;&lt;wsp:rsid wsp:val=&quot;00D24BE6&quot;/&gt;&lt;wsp:rsid wsp:val=&quot;00D27B7B&quot;/&gt;&lt;wsp:rsid wsp:val=&quot;00D342F1&quot;/&gt;&lt;wsp:rsid wsp:val=&quot;00D36AAA&quot;/&gt;&lt;wsp:rsid wsp:val=&quot;00D4153E&quot;/&gt;&lt;wsp:rsid wsp:val=&quot;00D4229D&quot;/&gt;&lt;wsp:rsid wsp:val=&quot;00D423E8&quot;/&gt;&lt;wsp:rsid wsp:val=&quot;00D44E13&quot;/&gt;&lt;wsp:rsid wsp:val=&quot;00D44E1E&quot;/&gt;&lt;wsp:rsid wsp:val=&quot;00D45354&quot;/&gt;&lt;wsp:rsid wsp:val=&quot;00D4613F&quot;/&gt;&lt;wsp:rsid wsp:val=&quot;00D46EE4&quot;/&gt;&lt;wsp:rsid wsp:val=&quot;00D504DE&quot;/&gt;&lt;wsp:rsid wsp:val=&quot;00D514B0&quot;/&gt;&lt;wsp:rsid wsp:val=&quot;00D53893&quot;/&gt;&lt;wsp:rsid wsp:val=&quot;00D543A8&quot;/&gt;&lt;wsp:rsid wsp:val=&quot;00D557F7&quot;/&gt;&lt;wsp:rsid wsp:val=&quot;00D6032D&quot;/&gt;&lt;wsp:rsid wsp:val=&quot;00D6069B&quot;/&gt;&lt;wsp:rsid wsp:val=&quot;00D621B6&quot;/&gt;&lt;wsp:rsid wsp:val=&quot;00D645A8&quot;/&gt;&lt;wsp:rsid wsp:val=&quot;00D651B7&quot;/&gt;&lt;wsp:rsid wsp:val=&quot;00D66228&quot;/&gt;&lt;wsp:rsid wsp:val=&quot;00D66DB5&quot;/&gt;&lt;wsp:rsid wsp:val=&quot;00D66F11&quot;/&gt;&lt;wsp:rsid wsp:val=&quot;00D74976&quot;/&gt;&lt;wsp:rsid wsp:val=&quot;00D76AC4&quot;/&gt;&lt;wsp:rsid wsp:val=&quot;00D76C5A&quot;/&gt;&lt;wsp:rsid wsp:val=&quot;00D77065&quot;/&gt;&lt;wsp:rsid wsp:val=&quot;00D8405F&quot;/&gt;&lt;wsp:rsid wsp:val=&quot;00D86114&quot;/&gt;&lt;wsp:rsid wsp:val=&quot;00D869C2&quot;/&gt;&lt;wsp:rsid wsp:val=&quot;00D87E7B&quot;/&gt;&lt;wsp:rsid wsp:val=&quot;00D908BE&quot;/&gt;&lt;wsp:rsid wsp:val=&quot;00D91DA6&quot;/&gt;&lt;wsp:rsid wsp:val=&quot;00D94DDA&quot;/&gt;&lt;wsp:rsid wsp:val=&quot;00D971BE&quot;/&gt;&lt;wsp:rsid wsp:val=&quot;00DA120E&quot;/&gt;&lt;wsp:rsid wsp:val=&quot;00DA1835&quot;/&gt;&lt;wsp:rsid wsp:val=&quot;00DA1A12&quot;/&gt;&lt;wsp:rsid wsp:val=&quot;00DA1C82&quot;/&gt;&lt;wsp:rsid wsp:val=&quot;00DA1C84&quot;/&gt;&lt;wsp:rsid wsp:val=&quot;00DA48DE&quot;/&gt;&lt;wsp:rsid wsp:val=&quot;00DA745F&quot;/&gt;&lt;wsp:rsid wsp:val=&quot;00DB2964&quot;/&gt;&lt;wsp:rsid wsp:val=&quot;00DB3157&quot;/&gt;&lt;wsp:rsid wsp:val=&quot;00DB34CE&quot;/&gt;&lt;wsp:rsid wsp:val=&quot;00DB354F&quot;/&gt;&lt;wsp:rsid wsp:val=&quot;00DD0678&quot;/&gt;&lt;wsp:rsid wsp:val=&quot;00DD30C2&quot;/&gt;&lt;wsp:rsid wsp:val=&quot;00DD42A3&quot;/&gt;&lt;wsp:rsid wsp:val=&quot;00DD55D5&quot;/&gt;&lt;wsp:rsid wsp:val=&quot;00DD56F5&quot;/&gt;&lt;wsp:rsid wsp:val=&quot;00DD59D4&quot;/&gt;&lt;wsp:rsid wsp:val=&quot;00DE586D&quot;/&gt;&lt;wsp:rsid wsp:val=&quot;00DE68B9&quot;/&gt;&lt;wsp:rsid wsp:val=&quot;00DE6FD1&quot;/&gt;&lt;wsp:rsid wsp:val=&quot;00DF1C46&quot;/&gt;&lt;wsp:rsid wsp:val=&quot;00DF53DC&quot;/&gt;&lt;wsp:rsid wsp:val=&quot;00DF68D9&quot;/&gt;&lt;wsp:rsid wsp:val=&quot;00E00BD3&quot;/&gt;&lt;wsp:rsid wsp:val=&quot;00E031A2&quot;/&gt;&lt;wsp:rsid wsp:val=&quot;00E03740&quot;/&gt;&lt;wsp:rsid wsp:val=&quot;00E03ADA&quot;/&gt;&lt;wsp:rsid wsp:val=&quot;00E04001&quot;/&gt;&lt;wsp:rsid wsp:val=&quot;00E04987&quot;/&gt;&lt;wsp:rsid wsp:val=&quot;00E0498E&quot;/&gt;&lt;wsp:rsid wsp:val=&quot;00E0730B&quot;/&gt;&lt;wsp:rsid wsp:val=&quot;00E07826&quot;/&gt;&lt;wsp:rsid wsp:val=&quot;00E1084D&quot;/&gt;&lt;wsp:rsid wsp:val=&quot;00E11C5E&quot;/&gt;&lt;wsp:rsid wsp:val=&quot;00E128CA&quot;/&gt;&lt;wsp:rsid wsp:val=&quot;00E1310A&quot;/&gt;&lt;wsp:rsid wsp:val=&quot;00E1528E&quot;/&gt;&lt;wsp:rsid wsp:val=&quot;00E15F5C&quot;/&gt;&lt;wsp:rsid wsp:val=&quot;00E20B13&quot;/&gt;&lt;wsp:rsid wsp:val=&quot;00E256B0&quot;/&gt;&lt;wsp:rsid wsp:val=&quot;00E261E3&quot;/&gt;&lt;wsp:rsid wsp:val=&quot;00E30982&quot;/&gt;&lt;wsp:rsid wsp:val=&quot;00E313FA&quot;/&gt;&lt;wsp:rsid wsp:val=&quot;00E3193D&quot;/&gt;&lt;wsp:rsid wsp:val=&quot;00E31D54&quot;/&gt;&lt;wsp:rsid wsp:val=&quot;00E321D3&quot;/&gt;&lt;wsp:rsid wsp:val=&quot;00E35023&quot;/&gt;&lt;wsp:rsid wsp:val=&quot;00E35C98&quot;/&gt;&lt;wsp:rsid wsp:val=&quot;00E35FBB&quot;/&gt;&lt;wsp:rsid wsp:val=&quot;00E3714E&quot;/&gt;&lt;wsp:rsid wsp:val=&quot;00E40673&quot;/&gt;&lt;wsp:rsid wsp:val=&quot;00E4233C&quot;/&gt;&lt;wsp:rsid wsp:val=&quot;00E45237&quot;/&gt;&lt;wsp:rsid wsp:val=&quot;00E4793E&quot;/&gt;&lt;wsp:rsid wsp:val=&quot;00E50A08&quot;/&gt;&lt;wsp:rsid wsp:val=&quot;00E51527&quot;/&gt;&lt;wsp:rsid wsp:val=&quot;00E523EA&quot;/&gt;&lt;wsp:rsid wsp:val=&quot;00E536E3&quot;/&gt;&lt;wsp:rsid wsp:val=&quot;00E55C74&quot;/&gt;&lt;wsp:rsid wsp:val=&quot;00E564CF&quot;/&gt;&lt;wsp:rsid wsp:val=&quot;00E573C3&quot;/&gt;&lt;wsp:rsid wsp:val=&quot;00E608CC&quot;/&gt;&lt;wsp:rsid wsp:val=&quot;00E6287B&quot;/&gt;&lt;wsp:rsid wsp:val=&quot;00E632E9&quot;/&gt;&lt;wsp:rsid wsp:val=&quot;00E63DCC&quot;/&gt;&lt;wsp:rsid wsp:val=&quot;00E647D2&quot;/&gt;&lt;wsp:rsid wsp:val=&quot;00E67910&quot;/&gt;&lt;wsp:rsid wsp:val=&quot;00E7249B&quot;/&gt;&lt;wsp:rsid wsp:val=&quot;00E747C8&quot;/&gt;&lt;wsp:rsid wsp:val=&quot;00E750B0&quot;/&gt;&lt;wsp:rsid wsp:val=&quot;00E7732C&quot;/&gt;&lt;wsp:rsid wsp:val=&quot;00E83E51&quot;/&gt;&lt;wsp:rsid wsp:val=&quot;00E86E76&quot;/&gt;&lt;wsp:rsid wsp:val=&quot;00E87814&quot;/&gt;&lt;wsp:rsid wsp:val=&quot;00E92B77&quot;/&gt;&lt;wsp:rsid wsp:val=&quot;00E93C86&quot;/&gt;&lt;wsp:rsid wsp:val=&quot;00E94295&quot;/&gt;&lt;wsp:rsid wsp:val=&quot;00E94477&quot;/&gt;&lt;wsp:rsid wsp:val=&quot;00EA0BDA&quot;/&gt;&lt;wsp:rsid wsp:val=&quot;00EB0838&quot;/&gt;&lt;wsp:rsid wsp:val=&quot;00EB31CF&quot;/&gt;&lt;wsp:rsid wsp:val=&quot;00EB3696&quot;/&gt;&lt;wsp:rsid wsp:val=&quot;00EB6BE7&quot;/&gt;&lt;wsp:rsid wsp:val=&quot;00EB71A8&quot;/&gt;&lt;wsp:rsid wsp:val=&quot;00EB76E7&quot;/&gt;&lt;wsp:rsid wsp:val=&quot;00EC0770&quot;/&gt;&lt;wsp:rsid wsp:val=&quot;00EC231B&quot;/&gt;&lt;wsp:rsid wsp:val=&quot;00EC320E&quot;/&gt;&lt;wsp:rsid wsp:val=&quot;00EC46F8&quot;/&gt;&lt;wsp:rsid wsp:val=&quot;00EC55EB&quot;/&gt;&lt;wsp:rsid wsp:val=&quot;00EC63C7&quot;/&gt;&lt;wsp:rsid wsp:val=&quot;00ED224F&quot;/&gt;&lt;wsp:rsid wsp:val=&quot;00ED2491&quot;/&gt;&lt;wsp:rsid wsp:val=&quot;00ED2643&quot;/&gt;&lt;wsp:rsid wsp:val=&quot;00ED2C21&quot;/&gt;&lt;wsp:rsid wsp:val=&quot;00ED622A&quot;/&gt;&lt;wsp:rsid wsp:val=&quot;00ED7BE6&quot;/&gt;&lt;wsp:rsid wsp:val=&quot;00EE1433&quot;/&gt;&lt;wsp:rsid wsp:val=&quot;00EE2C19&quot;/&gt;&lt;wsp:rsid wsp:val=&quot;00EE30A7&quot;/&gt;&lt;wsp:rsid wsp:val=&quot;00EE3EB3&quot;/&gt;&lt;wsp:rsid wsp:val=&quot;00EE59DC&quot;/&gt;&lt;wsp:rsid wsp:val=&quot;00EF0F25&quot;/&gt;&lt;wsp:rsid wsp:val=&quot;00EF1278&quot;/&gt;&lt;wsp:rsid wsp:val=&quot;00EF131F&quot;/&gt;&lt;wsp:rsid wsp:val=&quot;00EF1E83&quot;/&gt;&lt;wsp:rsid wsp:val=&quot;00EF20D9&quot;/&gt;&lt;wsp:rsid wsp:val=&quot;00EF62CD&quot;/&gt;&lt;wsp:rsid wsp:val=&quot;00EF71BC&quot;/&gt;&lt;wsp:rsid wsp:val=&quot;00F02EB4&quot;/&gt;&lt;wsp:rsid wsp:val=&quot;00F04B02&quot;/&gt;&lt;wsp:rsid wsp:val=&quot;00F0590A&quot;/&gt;&lt;wsp:rsid wsp:val=&quot;00F05ABA&quot;/&gt;&lt;wsp:rsid wsp:val=&quot;00F10804&quot;/&gt;&lt;wsp:rsid wsp:val=&quot;00F10C40&quot;/&gt;&lt;wsp:rsid wsp:val=&quot;00F1161A&quot;/&gt;&lt;wsp:rsid wsp:val=&quot;00F1176B&quot;/&gt;&lt;wsp:rsid wsp:val=&quot;00F124BC&quot;/&gt;&lt;wsp:rsid wsp:val=&quot;00F12F3A&quot;/&gt;&lt;wsp:rsid wsp:val=&quot;00F15404&quot;/&gt;&lt;wsp:rsid wsp:val=&quot;00F201EC&quot;/&gt;&lt;wsp:rsid wsp:val=&quot;00F21652&quot;/&gt;&lt;wsp:rsid wsp:val=&quot;00F21E86&quot;/&gt;&lt;wsp:rsid wsp:val=&quot;00F25690&quot;/&gt;&lt;wsp:rsid wsp:val=&quot;00F256F6&quot;/&gt;&lt;wsp:rsid wsp:val=&quot;00F25BC9&quot;/&gt;&lt;wsp:rsid wsp:val=&quot;00F25E62&quot;/&gt;&lt;wsp:rsid wsp:val=&quot;00F27893&quot;/&gt;&lt;wsp:rsid wsp:val=&quot;00F33A28&quot;/&gt;&lt;wsp:rsid wsp:val=&quot;00F33D9D&quot;/&gt;&lt;wsp:rsid wsp:val=&quot;00F34556&quot;/&gt;&lt;wsp:rsid wsp:val=&quot;00F35C88&quot;/&gt;&lt;wsp:rsid wsp:val=&quot;00F367D6&quot;/&gt;&lt;wsp:rsid wsp:val=&quot;00F37708&quot;/&gt;&lt;wsp:rsid wsp:val=&quot;00F37715&quot;/&gt;&lt;wsp:rsid wsp:val=&quot;00F37C0E&quot;/&gt;&lt;wsp:rsid wsp:val=&quot;00F400B8&quot;/&gt;&lt;wsp:rsid wsp:val=&quot;00F413A4&quot;/&gt;&lt;wsp:rsid wsp:val=&quot;00F43328&quot;/&gt;&lt;wsp:rsid wsp:val=&quot;00F45D0B&quot;/&gt;&lt;wsp:rsid wsp:val=&quot;00F46D90&quot;/&gt;&lt;wsp:rsid wsp:val=&quot;00F47109&quot;/&gt;&lt;wsp:rsid wsp:val=&quot;00F47C63&quot;/&gt;&lt;wsp:rsid wsp:val=&quot;00F56A34&quot;/&gt;&lt;wsp:rsid wsp:val=&quot;00F57D56&quot;/&gt;&lt;wsp:rsid wsp:val=&quot;00F61B4F&quot;/&gt;&lt;wsp:rsid wsp:val=&quot;00F61BF7&quot;/&gt;&lt;wsp:rsid wsp:val=&quot;00F6464B&quot;/&gt;&lt;wsp:rsid wsp:val=&quot;00F675F1&quot;/&gt;&lt;wsp:rsid wsp:val=&quot;00F70FC9&quot;/&gt;&lt;wsp:rsid wsp:val=&quot;00F71719&quot;/&gt;&lt;wsp:rsid wsp:val=&quot;00F71DF5&quot;/&gt;&lt;wsp:rsid wsp:val=&quot;00F7392D&quot;/&gt;&lt;wsp:rsid wsp:val=&quot;00F76619&quot;/&gt;&lt;wsp:rsid wsp:val=&quot;00F81996&quot;/&gt;&lt;wsp:rsid wsp:val=&quot;00F8216A&quot;/&gt;&lt;wsp:rsid wsp:val=&quot;00F83355&quot;/&gt;&lt;wsp:rsid wsp:val=&quot;00F86545&quot;/&gt;&lt;wsp:rsid wsp:val=&quot;00F91F70&quot;/&gt;&lt;wsp:rsid wsp:val=&quot;00F92B52&quot;/&gt;&lt;wsp:rsid wsp:val=&quot;00F92CAF&quot;/&gt;&lt;wsp:rsid wsp:val=&quot;00F935E3&quot;/&gt;&lt;wsp:rsid wsp:val=&quot;00F93FF2&quot;/&gt;&lt;wsp:rsid wsp:val=&quot;00F95499&quot;/&gt;&lt;wsp:rsid wsp:val=&quot;00F9785F&quot;/&gt;&lt;wsp:rsid wsp:val=&quot;00FA2E1D&quot;/&gt;&lt;wsp:rsid wsp:val=&quot;00FA323D&quot;/&gt;&lt;wsp:rsid wsp:val=&quot;00FA3B4F&quot;/&gt;&lt;wsp:rsid wsp:val=&quot;00FB0020&quot;/&gt;&lt;wsp:rsid wsp:val=&quot;00FB0BCD&quot;/&gt;&lt;wsp:rsid wsp:val=&quot;00FB22AF&quot;/&gt;&lt;wsp:rsid wsp:val=&quot;00FB2B89&quot;/&gt;&lt;wsp:rsid wsp:val=&quot;00FB3416&quot;/&gt;&lt;wsp:rsid wsp:val=&quot;00FB4F62&quot;/&gt;&lt;wsp:rsid wsp:val=&quot;00FB5A07&quot;/&gt;&lt;wsp:rsid wsp:val=&quot;00FB61A1&quot;/&gt;&lt;wsp:rsid wsp:val=&quot;00FB6F3E&quot;/&gt;&lt;wsp:rsid wsp:val=&quot;00FB7D57&quot;/&gt;&lt;wsp:rsid wsp:val=&quot;00FC0E12&quot;/&gt;&lt;wsp:rsid wsp:val=&quot;00FC13A4&quot;/&gt;&lt;wsp:rsid wsp:val=&quot;00FC170A&quot;/&gt;&lt;wsp:rsid wsp:val=&quot;00FC1E17&quot;/&gt;&lt;wsp:rsid wsp:val=&quot;00FC2F0D&quot;/&gt;&lt;wsp:rsid wsp:val=&quot;00FC3837&quot;/&gt;&lt;wsp:rsid wsp:val=&quot;00FC4117&quot;/&gt;&lt;wsp:rsid wsp:val=&quot;00FC41AC&quot;/&gt;&lt;wsp:rsid wsp:val=&quot;00FC4373&quot;/&gt;&lt;wsp:rsid wsp:val=&quot;00FC483C&quot;/&gt;&lt;wsp:rsid wsp:val=&quot;00FC7BCF&quot;/&gt;&lt;wsp:rsid wsp:val=&quot;00FD0CD2&quot;/&gt;&lt;wsp:rsid wsp:val=&quot;00FD1FA3&quot;/&gt;&lt;wsp:rsid wsp:val=&quot;00FD2E73&quot;/&gt;&lt;wsp:rsid wsp:val=&quot;00FD4157&quot;/&gt;&lt;wsp:rsid wsp:val=&quot;00FD49D7&quot;/&gt;&lt;wsp:rsid wsp:val=&quot;00FD4A94&quot;/&gt;&lt;wsp:rsid wsp:val=&quot;00FD63EA&quot;/&gt;&lt;wsp:rsid wsp:val=&quot;00FD71FE&quot;/&gt;&lt;wsp:rsid wsp:val=&quot;00FD7CE2&quot;/&gt;&lt;wsp:rsid wsp:val=&quot;00FE17AC&quot;/&gt;&lt;wsp:rsid wsp:val=&quot;00FE2376&quot;/&gt;&lt;wsp:rsid wsp:val=&quot;00FE43E6&quot;/&gt;&lt;wsp:rsid wsp:val=&quot;00FE6034&quot;/&gt;&lt;wsp:rsid wsp:val=&quot;00FE6780&quot;/&gt;&lt;wsp:rsid wsp:val=&quot;00FE7B30&quot;/&gt;&lt;wsp:rsid wsp:val=&quot;00FF2B45&quot;/&gt;&lt;wsp:rsid wsp:val=&quot;00FF56F8&quot;/&gt;&lt;wsp:rsid wsp:val=&quot;00FF7632&quot;/&gt;&lt;/wsp:rsids&gt;&lt;/w:docPr&gt;&lt;w:body&gt;&lt;wx:sect&gt;&lt;w:p wsp:rsidR=&quot;00000000&quot; wsp:rsidRDefault=&quot;00766381&quot; wsp:rsidP=&quot;00766381&quot;&gt;&lt;m:oMathPara&gt;&lt;m:oMath&gt;&lt;m:r&gt;&lt;m:rPr&gt;&lt;m:sty m:val=&quot;p&quot;/&gt;&lt;/m:rPr&gt;&lt;w:rPr&gt;&lt;w:rFonts w:ascii=&quot;Cambria Math&quot; w:h-ansi=&quot;Cambria Math&quot;/&gt;&lt;wx:font wx:val=&quot;Cambria Math&quot;/&gt;&lt;w:lang w:fareast=&quot;ZH-CN&quot;/&gt;&lt;/w:rPr&gt;&lt;m:t&gt;n+1+&lt;/m:t&gt;&lt;/m:r&gt;&lt;m:f&gt;&lt;m:fPr&gt;&lt;m:ctrlPr&gt;&lt;w:rPr&gt;&lt;w:rFonts w:ascii=&quot;Cambria Math&quot; w:fareast=&quot;Calibri&quot; w:h-ansi=&quot;Cambria Math&quot;/&gt;&lt;wx:font wx:val=&quot;Cambria Math&quot;/&gt;&lt;w:sz w:val=&quot;22&quot;/&gt;&lt;w:sz-cs w:val=&quot;22&quot;/&gt;&lt;/w:rPr&gt;&lt;/m:ctrlPr&gt;&lt;/m:fPr&gt;&lt;m:num&gt;&lt;m:sSub&gt;&lt;m:sSubPr&gt;&lt;m:ctrlPr&gt;&lt;w:rPr&gt;&lt;w:rFonts w:ascii=&quot;Cambria Math&quot; w:fareast=&quot;Calibri&quot; w:h-ansi=&quot;Cambria Math&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lang w:fareast=&quot;ZH-CN&quot;/&gt;&lt;/w:rPr&gt;&lt;m:t&gt;T&lt;/m:t&gt;&lt;/m:r&gt;&lt;/m:e&gt;&lt;m:sub&gt;&lt;m:r&gt;&lt;m:rPr&gt;&lt;m:sty m:val=&quot;p&quot;/&gt;&lt;/m:rPr&gt;&lt;w:rPr&gt;&lt;w:rFonts w:ascii=&quot;Cambria Math&quot; w:h-ansi=&quot;Cambria Math&quot;/&gt;&lt;wx:font wx:val=&quot;Cambria Math&quot;/&gt;&lt;w:lang w:fareast=&quot;ZH-CN&quot;/&gt;&lt;/w:rPr&gt;&lt;m:t&gt;HARQ&lt;/m:t&gt;&lt;/m:r&gt;&lt;/m:sub&gt;&lt;/m:sSub&gt;&lt;m:r&gt;&lt;w:rPr&gt;&lt;w:rFonts w:ascii=&quot;Cambria Math&quot; w:h-ansi=&quot;Cambria Math&quot;/&gt;&lt;wx:font wx:val=&quot;Cambria Math&quot;/&gt;&lt;w:i/&gt;&lt;w:lang w:fareast=&quot;ZH-CN&quot;/&gt;&lt;/w:rPr&gt;&lt;m:t&gt;+3&lt;/m:t&gt;&lt;/m:r&gt;&lt;m:r&gt;&lt;m:rPr&gt;&lt;m:sty m:val=&quot;p&quot;/&gt;&lt;/m:rPr&gt;&lt;w:rPr&gt;&lt;w:rFonts w:ascii=&quot;Cambria Math&quot; w:h-ansi=&quot;Cambria Math&quot;/&gt;&lt;wx:font wx:val=&quot;Cambria Math&quot;/&gt;&lt;w:lang w:fareast=&quot;ZH-CN&quot;/&gt;&lt;/w:rPr&gt;&lt;m:t&gt;ms&lt;/m:t&gt;&lt;/m:r&gt;&lt;/m:num&gt;&lt;m:den&gt;&lt;m:r&gt;&lt;w:rPr&gt;&lt;w:rFonts w:ascii=&quot;Cambria Math&quot; w:h-ansi=&quot;Cambria Math&quot;/&gt;&lt;wx:font wx:val=&quot;Cambria Math&quot;/&gt;&lt;w:i/&gt;&lt;w:lang w:fareast=&quot;ZH-CN&quot;/&gt;&lt;/w:rPr&gt;&lt;m:t&gt;NR slot length&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Pr>
          <w:highlight w:val="lightGray"/>
          <w:lang w:eastAsia="zh-CN"/>
        </w:rPr>
        <w:instrText xml:space="preserve"> </w:instrText>
      </w:r>
      <w:r>
        <w:rPr>
          <w:highlight w:val="lightGray"/>
          <w:lang w:eastAsia="zh-CN"/>
        </w:rPr>
        <w:fldChar w:fldCharType="separate"/>
      </w:r>
      <w:r w:rsidR="00A00939">
        <w:rPr>
          <w:position w:val="-13"/>
          <w:highlight w:val="lightGray"/>
        </w:rPr>
        <w:pict w14:anchorId="00EC7EB9">
          <v:shape id="_x0000_i1031" type="#_x0000_t75" style="width:84.75pt;height:18.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efaultTabStop w:val=&quot;720&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useFELayout/&gt;&lt;/w:compat&gt;&lt;wsp:rsids&gt;&lt;wsp:rsidRoot wsp:val=&quot;000237BF&quot;/&gt;&lt;wsp:rsid wsp:val=&quot;00000747&quot;/&gt;&lt;wsp:rsid wsp:val=&quot;0000091E&quot;/&gt;&lt;wsp:rsid wsp:val=&quot;00001E7A&quot;/&gt;&lt;wsp:rsid wsp:val=&quot;000031A4&quot;/&gt;&lt;wsp:rsid wsp:val=&quot;0000485C&quot;/&gt;&lt;wsp:rsid wsp:val=&quot;00004A86&quot;/&gt;&lt;wsp:rsid wsp:val=&quot;00005FC8&quot;/&gt;&lt;wsp:rsid wsp:val=&quot;00011F8A&quot;/&gt;&lt;wsp:rsid wsp:val=&quot;000127F7&quot;/&gt;&lt;wsp:rsid wsp:val=&quot;000132FA&quot;/&gt;&lt;wsp:rsid wsp:val=&quot;00013A51&quot;/&gt;&lt;wsp:rsid wsp:val=&quot;00014A03&quot;/&gt;&lt;wsp:rsid wsp:val=&quot;00014E5F&quot;/&gt;&lt;wsp:rsid wsp:val=&quot;0001560A&quot;/&gt;&lt;wsp:rsid wsp:val=&quot;0001717D&quot;/&gt;&lt;wsp:rsid wsp:val=&quot;00020BC2&quot;/&gt;&lt;wsp:rsid wsp:val=&quot;000237BF&quot;/&gt;&lt;wsp:rsid wsp:val=&quot;00025C7B&quot;/&gt;&lt;wsp:rsid wsp:val=&quot;000303FE&quot;/&gt;&lt;wsp:rsid wsp:val=&quot;00031681&quot;/&gt;&lt;wsp:rsid wsp:val=&quot;00033FFD&quot;/&gt;&lt;wsp:rsid wsp:val=&quot;0003451E&quot;/&gt;&lt;wsp:rsid wsp:val=&quot;00035EDA&quot;/&gt;&lt;wsp:rsid wsp:val=&quot;000420AB&quot;/&gt;&lt;wsp:rsid wsp:val=&quot;0004280C&quot;/&gt;&lt;wsp:rsid wsp:val=&quot;00043A7F&quot;/&gt;&lt;wsp:rsid wsp:val=&quot;00043CC6&quot;/&gt;&lt;wsp:rsid wsp:val=&quot;00047E01&quot;/&gt;&lt;wsp:rsid wsp:val=&quot;00047EA2&quot;/&gt;&lt;wsp:rsid wsp:val=&quot;00054DF5&quot;/&gt;&lt;wsp:rsid wsp:val=&quot;00063BC9&quot;/&gt;&lt;wsp:rsid wsp:val=&quot;000658E0&quot;/&gt;&lt;wsp:rsid wsp:val=&quot;00067CFA&quot;/&gt;&lt;wsp:rsid wsp:val=&quot;0007541B&quot;/&gt;&lt;wsp:rsid wsp:val=&quot;00081BD4&quot;/&gt;&lt;wsp:rsid wsp:val=&quot;0008323B&quot;/&gt;&lt;wsp:rsid wsp:val=&quot;00083767&quot;/&gt;&lt;wsp:rsid wsp:val=&quot;000844B1&quot;/&gt;&lt;wsp:rsid wsp:val=&quot;000871AA&quot;/&gt;&lt;wsp:rsid wsp:val=&quot;00091741&quot;/&gt;&lt;wsp:rsid wsp:val=&quot;0009299D&quot;/&gt;&lt;wsp:rsid wsp:val=&quot;00093F23&quot;/&gt;&lt;wsp:rsid wsp:val=&quot;000A024F&quot;/&gt;&lt;wsp:rsid wsp:val=&quot;000A35E1&quot;/&gt;&lt;wsp:rsid wsp:val=&quot;000A3F1E&quot;/&gt;&lt;wsp:rsid wsp:val=&quot;000A509E&quot;/&gt;&lt;wsp:rsid wsp:val=&quot;000A6A79&quot;/&gt;&lt;wsp:rsid wsp:val=&quot;000A7DC8&quot;/&gt;&lt;wsp:rsid wsp:val=&quot;000B2570&quot;/&gt;&lt;wsp:rsid wsp:val=&quot;000B574B&quot;/&gt;&lt;wsp:rsid wsp:val=&quot;000C0168&quot;/&gt;&lt;wsp:rsid wsp:val=&quot;000C157A&quot;/&gt;&lt;wsp:rsid wsp:val=&quot;000C26FB&quot;/&gt;&lt;wsp:rsid wsp:val=&quot;000C28DF&quot;/&gt;&lt;wsp:rsid wsp:val=&quot;000C6244&quot;/&gt;&lt;wsp:rsid wsp:val=&quot;000C7AB3&quot;/&gt;&lt;wsp:rsid wsp:val=&quot;000D267E&quot;/&gt;&lt;wsp:rsid wsp:val=&quot;000D4D9A&quot;/&gt;&lt;wsp:rsid wsp:val=&quot;000D5274&quot;/&gt;&lt;wsp:rsid wsp:val=&quot;000D59F1&quot;/&gt;&lt;wsp:rsid wsp:val=&quot;000D626C&quot;/&gt;&lt;wsp:rsid wsp:val=&quot;000D6E80&quot;/&gt;&lt;wsp:rsid wsp:val=&quot;000E345C&quot;/&gt;&lt;wsp:rsid wsp:val=&quot;000E4206&quot;/&gt;&lt;wsp:rsid wsp:val=&quot;000E4AED&quot;/&gt;&lt;wsp:rsid wsp:val=&quot;000E6458&quot;/&gt;&lt;wsp:rsid wsp:val=&quot;000E7CFA&quot;/&gt;&lt;wsp:rsid wsp:val=&quot;000F0B15&quot;/&gt;&lt;wsp:rsid wsp:val=&quot;000F1020&quot;/&gt;&lt;wsp:rsid wsp:val=&quot;000F18A5&quot;/&gt;&lt;wsp:rsid wsp:val=&quot;000F30F1&quot;/&gt;&lt;wsp:rsid wsp:val=&quot;000F6518&quot;/&gt;&lt;wsp:rsid wsp:val=&quot;000F6F3E&quot;/&gt;&lt;wsp:rsid wsp:val=&quot;000F6F4F&quot;/&gt;&lt;wsp:rsid wsp:val=&quot;00100DB8&quot;/&gt;&lt;wsp:rsid wsp:val=&quot;00105A42&quot;/&gt;&lt;wsp:rsid wsp:val=&quot;00106125&quot;/&gt;&lt;wsp:rsid wsp:val=&quot;00106D63&quot;/&gt;&lt;wsp:rsid wsp:val=&quot;00107D9D&quot;/&gt;&lt;wsp:rsid wsp:val=&quot;00111194&quot;/&gt;&lt;wsp:rsid wsp:val=&quot;001139E0&quot;/&gt;&lt;wsp:rsid wsp:val=&quot;001151B9&quot;/&gt;&lt;wsp:rsid wsp:val=&quot;0011541D&quot;/&gt;&lt;wsp:rsid wsp:val=&quot;00116B6E&quot;/&gt;&lt;wsp:rsid wsp:val=&quot;00117D66&quot;/&gt;&lt;wsp:rsid wsp:val=&quot;00121B1C&quot;/&gt;&lt;wsp:rsid wsp:val=&quot;0012263C&quot;/&gt;&lt;wsp:rsid wsp:val=&quot;00125AF8&quot;/&gt;&lt;wsp:rsid wsp:val=&quot;00126519&quot;/&gt;&lt;wsp:rsid wsp:val=&quot;0013072D&quot;/&gt;&lt;wsp:rsid wsp:val=&quot;00131206&quot;/&gt;&lt;wsp:rsid wsp:val=&quot;00134EE3&quot;/&gt;&lt;wsp:rsid wsp:val=&quot;00135267&quot;/&gt;&lt;wsp:rsid wsp:val=&quot;0013539A&quot;/&gt;&lt;wsp:rsid wsp:val=&quot;00136E76&quot;/&gt;&lt;wsp:rsid wsp:val=&quot;00140504&quot;/&gt;&lt;wsp:rsid wsp:val=&quot;0014267B&quot;/&gt;&lt;wsp:rsid wsp:val=&quot;0014362C&quot;/&gt;&lt;wsp:rsid wsp:val=&quot;00143DF7&quot;/&gt;&lt;wsp:rsid wsp:val=&quot;00145ACE&quot;/&gt;&lt;wsp:rsid wsp:val=&quot;00146232&quot;/&gt;&lt;wsp:rsid wsp:val=&quot;001462DF&quot;/&gt;&lt;wsp:rsid wsp:val=&quot;00147ABE&quot;/&gt;&lt;wsp:rsid wsp:val=&quot;00150790&quot;/&gt;&lt;wsp:rsid wsp:val=&quot;00151A78&quot;/&gt;&lt;wsp:rsid wsp:val=&quot;00154BED&quot;/&gt;&lt;wsp:rsid wsp:val=&quot;001551B9&quot;/&gt;&lt;wsp:rsid wsp:val=&quot;00156F2E&quot;/&gt;&lt;wsp:rsid wsp:val=&quot;001604EB&quot;/&gt;&lt;wsp:rsid wsp:val=&quot;0016063B&quot;/&gt;&lt;wsp:rsid wsp:val=&quot;00160B69&quot;/&gt;&lt;wsp:rsid wsp:val=&quot;0016364A&quot;/&gt;&lt;wsp:rsid wsp:val=&quot;001657AA&quot;/&gt;&lt;wsp:rsid wsp:val=&quot;00165980&quot;/&gt;&lt;wsp:rsid wsp:val=&quot;0016710E&quot;/&gt;&lt;wsp:rsid wsp:val=&quot;001719BC&quot;/&gt;&lt;wsp:rsid wsp:val=&quot;001731A0&quot;/&gt;&lt;wsp:rsid wsp:val=&quot;00173246&quot;/&gt;&lt;wsp:rsid wsp:val=&quot;00176DF8&quot;/&gt;&lt;wsp:rsid wsp:val=&quot;00181775&quot;/&gt;&lt;wsp:rsid wsp:val=&quot;0018384F&quot;/&gt;&lt;wsp:rsid wsp:val=&quot;00184194&quot;/&gt;&lt;wsp:rsid wsp:val=&quot;00185477&quot;/&gt;&lt;wsp:rsid wsp:val=&quot;0018774F&quot;/&gt;&lt;wsp:rsid wsp:val=&quot;00194497&quot;/&gt;&lt;wsp:rsid wsp:val=&quot;00194543&quot;/&gt;&lt;wsp:rsid wsp:val=&quot;001A219C&quot;/&gt;&lt;wsp:rsid wsp:val=&quot;001A26C1&quot;/&gt;&lt;wsp:rsid wsp:val=&quot;001A7975&quot;/&gt;&lt;wsp:rsid wsp:val=&quot;001B00F6&quot;/&gt;&lt;wsp:rsid wsp:val=&quot;001B01B9&quot;/&gt;&lt;wsp:rsid wsp:val=&quot;001B17F8&quot;/&gt;&lt;wsp:rsid wsp:val=&quot;001B2327&quot;/&gt;&lt;wsp:rsid wsp:val=&quot;001B30D6&quot;/&gt;&lt;wsp:rsid wsp:val=&quot;001B6039&quot;/&gt;&lt;wsp:rsid wsp:val=&quot;001C1D0B&quot;/&gt;&lt;wsp:rsid wsp:val=&quot;001C30E3&quot;/&gt;&lt;wsp:rsid wsp:val=&quot;001C5485&quot;/&gt;&lt;wsp:rsid wsp:val=&quot;001C5F3F&quot;/&gt;&lt;wsp:rsid wsp:val=&quot;001C7A25&quot;/&gt;&lt;wsp:rsid wsp:val=&quot;001D0582&quot;/&gt;&lt;wsp:rsid wsp:val=&quot;001D1C6C&quot;/&gt;&lt;wsp:rsid wsp:val=&quot;001D2E45&quot;/&gt;&lt;wsp:rsid wsp:val=&quot;001D4CD2&quot;/&gt;&lt;wsp:rsid wsp:val=&quot;001D5F7E&quot;/&gt;&lt;wsp:rsid wsp:val=&quot;001D6550&quot;/&gt;&lt;wsp:rsid wsp:val=&quot;001D6B58&quot;/&gt;&lt;wsp:rsid wsp:val=&quot;001E1B2D&quot;/&gt;&lt;wsp:rsid wsp:val=&quot;001E2D0C&quot;/&gt;&lt;wsp:rsid wsp:val=&quot;001E3329&quot;/&gt;&lt;wsp:rsid wsp:val=&quot;001E542E&quot;/&gt;&lt;wsp:rsid wsp:val=&quot;001F05D5&quot;/&gt;&lt;wsp:rsid wsp:val=&quot;001F17E6&quot;/&gt;&lt;wsp:rsid wsp:val=&quot;001F1BF2&quot;/&gt;&lt;wsp:rsid wsp:val=&quot;001F30FB&quot;/&gt;&lt;wsp:rsid wsp:val=&quot;001F40AB&quot;/&gt;&lt;wsp:rsid wsp:val=&quot;001F590F&quot;/&gt;&lt;wsp:rsid wsp:val=&quot;001F6036&quot;/&gt;&lt;wsp:rsid wsp:val=&quot;001F68B2&quot;/&gt;&lt;wsp:rsid wsp:val=&quot;001F702E&quot;/&gt;&lt;wsp:rsid wsp:val=&quot;001F7F71&quot;/&gt;&lt;wsp:rsid wsp:val=&quot;00200D73&quot;/&gt;&lt;wsp:rsid wsp:val=&quot;0020451F&quot;/&gt;&lt;wsp:rsid wsp:val=&quot;00205042&quot;/&gt;&lt;wsp:rsid wsp:val=&quot;002053C7&quot;/&gt;&lt;wsp:rsid wsp:val=&quot;00206DD3&quot;/&gt;&lt;wsp:rsid wsp:val=&quot;00206FA4&quot;/&gt;&lt;wsp:rsid wsp:val=&quot;0021191A&quot;/&gt;&lt;wsp:rsid wsp:val=&quot;002122ED&quot;/&gt;&lt;wsp:rsid wsp:val=&quot;00212C11&quot;/&gt;&lt;wsp:rsid wsp:val=&quot;00216DED&quot;/&gt;&lt;wsp:rsid wsp:val=&quot;00223DA7&quot;/&gt;&lt;wsp:rsid wsp:val=&quot;002255D3&quot;/&gt;&lt;wsp:rsid wsp:val=&quot;00225702&quot;/&gt;&lt;wsp:rsid wsp:val=&quot;00225FDA&quot;/&gt;&lt;wsp:rsid wsp:val=&quot;00227112&quot;/&gt;&lt;wsp:rsid wsp:val=&quot;002336B1&quot;/&gt;&lt;wsp:rsid wsp:val=&quot;002342D9&quot;/&gt;&lt;wsp:rsid wsp:val=&quot;0023596F&quot;/&gt;&lt;wsp:rsid wsp:val=&quot;002368AD&quot;/&gt;&lt;wsp:rsid wsp:val=&quot;00236ABE&quot;/&gt;&lt;wsp:rsid wsp:val=&quot;00236BA2&quot;/&gt;&lt;wsp:rsid wsp:val=&quot;00237CD1&quot;/&gt;&lt;wsp:rsid wsp:val=&quot;00242D7F&quot;/&gt;&lt;wsp:rsid wsp:val=&quot;002444EA&quot;/&gt;&lt;wsp:rsid wsp:val=&quot;0024505C&quot;/&gt;&lt;wsp:rsid wsp:val=&quot;00246702&quot;/&gt;&lt;wsp:rsid wsp:val=&quot;00250423&quot;/&gt;&lt;wsp:rsid wsp:val=&quot;00262155&quot;/&gt;&lt;wsp:rsid wsp:val=&quot;00262302&quot;/&gt;&lt;wsp:rsid wsp:val=&quot;0026555B&quot;/&gt;&lt;wsp:rsid wsp:val=&quot;0026586E&quot;/&gt;&lt;wsp:rsid wsp:val=&quot;00267F6D&quot;/&gt;&lt;wsp:rsid wsp:val=&quot;00272004&quot;/&gt;&lt;wsp:rsid wsp:val=&quot;0027214F&quot;/&gt;&lt;wsp:rsid wsp:val=&quot;002727DA&quot;/&gt;&lt;wsp:rsid wsp:val=&quot;00276EDD&quot;/&gt;&lt;wsp:rsid wsp:val=&quot;002810E9&quot;/&gt;&lt;wsp:rsid wsp:val=&quot;0028314C&quot;/&gt;&lt;wsp:rsid wsp:val=&quot;00283A13&quot;/&gt;&lt;wsp:rsid wsp:val=&quot;0028538A&quot;/&gt;&lt;wsp:rsid wsp:val=&quot;00286658&quot;/&gt;&lt;wsp:rsid wsp:val=&quot;002937BF&quot;/&gt;&lt;wsp:rsid wsp:val=&quot;00294D99&quot;/&gt;&lt;wsp:rsid wsp:val=&quot;00295B30&quot;/&gt;&lt;wsp:rsid wsp:val=&quot;002964CA&quot;/&gt;&lt;wsp:rsid wsp:val=&quot;00297641&quot;/&gt;&lt;wsp:rsid wsp:val=&quot;002A234B&quot;/&gt;&lt;wsp:rsid wsp:val=&quot;002A2CB8&quot;/&gt;&lt;wsp:rsid wsp:val=&quot;002A395D&quot;/&gt;&lt;wsp:rsid wsp:val=&quot;002A4D9D&quot;/&gt;&lt;wsp:rsid wsp:val=&quot;002A6D7D&quot;/&gt;&lt;wsp:rsid wsp:val=&quot;002A77D7&quot;/&gt;&lt;wsp:rsid wsp:val=&quot;002B1682&quot;/&gt;&lt;wsp:rsid wsp:val=&quot;002B1D2E&quot;/&gt;&lt;wsp:rsid wsp:val=&quot;002B3218&quot;/&gt;&lt;wsp:rsid wsp:val=&quot;002B4962&quot;/&gt;&lt;wsp:rsid wsp:val=&quot;002B4AC9&quot;/&gt;&lt;wsp:rsid wsp:val=&quot;002C0E5D&quot;/&gt;&lt;wsp:rsid wsp:val=&quot;002D084B&quot;/&gt;&lt;wsp:rsid wsp:val=&quot;002D0E1E&quot;/&gt;&lt;wsp:rsid wsp:val=&quot;002D162E&quot;/&gt;&lt;wsp:rsid wsp:val=&quot;002D2D53&quot;/&gt;&lt;wsp:rsid wsp:val=&quot;002D356F&quot;/&gt;&lt;wsp:rsid wsp:val=&quot;002E2A0F&quot;/&gt;&lt;wsp:rsid wsp:val=&quot;002E307C&quot;/&gt;&lt;wsp:rsid wsp:val=&quot;002E5A47&quot;/&gt;&lt;wsp:rsid wsp:val=&quot;002E6B2F&quot;/&gt;&lt;wsp:rsid wsp:val=&quot;002E7000&quot;/&gt;&lt;wsp:rsid wsp:val=&quot;002E725D&quot;/&gt;&lt;wsp:rsid wsp:val=&quot;002F46D5&quot;/&gt;&lt;wsp:rsid wsp:val=&quot;002F4787&quot;/&gt;&lt;wsp:rsid wsp:val=&quot;002F509F&quot;/&gt;&lt;wsp:rsid wsp:val=&quot;002F6F12&quot;/&gt;&lt;wsp:rsid wsp:val=&quot;002F7F58&quot;/&gt;&lt;wsp:rsid wsp:val=&quot;002F7FAD&quot;/&gt;&lt;wsp:rsid wsp:val=&quot;0030119E&quot;/&gt;&lt;wsp:rsid wsp:val=&quot;0030331C&quot;/&gt;&lt;wsp:rsid wsp:val=&quot;00305159&quot;/&gt;&lt;wsp:rsid wsp:val=&quot;003072F4&quot;/&gt;&lt;wsp:rsid wsp:val=&quot;003101B3&quot;/&gt;&lt;wsp:rsid wsp:val=&quot;00310D4C&quot;/&gt;&lt;wsp:rsid wsp:val=&quot;00311280&quot;/&gt;&lt;wsp:rsid wsp:val=&quot;00312131&quot;/&gt;&lt;wsp:rsid wsp:val=&quot;0031365B&quot;/&gt;&lt;wsp:rsid wsp:val=&quot;00313F00&quot;/&gt;&lt;wsp:rsid wsp:val=&quot;003141C1&quot;/&gt;&lt;wsp:rsid wsp:val=&quot;00314B26&quot;/&gt;&lt;wsp:rsid wsp:val=&quot;00325CAD&quot;/&gt;&lt;wsp:rsid wsp:val=&quot;00325FC6&quot;/&gt;&lt;wsp:rsid wsp:val=&quot;003311E0&quot;/&gt;&lt;wsp:rsid wsp:val=&quot;00331F6E&quot;/&gt;&lt;wsp:rsid wsp:val=&quot;00337E12&quot;/&gt;&lt;wsp:rsid wsp:val=&quot;00340611&quot;/&gt;&lt;wsp:rsid wsp:val=&quot;003410FD&quot;/&gt;&lt;wsp:rsid wsp:val=&quot;00341AC4&quot;/&gt;&lt;wsp:rsid wsp:val=&quot;00341F67&quot;/&gt;&lt;wsp:rsid wsp:val=&quot;003425AB&quot;/&gt;&lt;wsp:rsid wsp:val=&quot;00343BDA&quot;/&gt;&lt;wsp:rsid wsp:val=&quot;00343C88&quot;/&gt;&lt;wsp:rsid wsp:val=&quot;00344D21&quot;/&gt;&lt;wsp:rsid wsp:val=&quot;00345E79&quot;/&gt;&lt;wsp:rsid wsp:val=&quot;00346659&quot;/&gt;&lt;wsp:rsid wsp:val=&quot;00347725&quot;/&gt;&lt;wsp:rsid wsp:val=&quot;00350197&quot;/&gt;&lt;wsp:rsid wsp:val=&quot;00350DB9&quot;/&gt;&lt;wsp:rsid wsp:val=&quot;0035204C&quot;/&gt;&lt;wsp:rsid wsp:val=&quot;003532BE&quot;/&gt;&lt;wsp:rsid wsp:val=&quot;00354422&quot;/&gt;&lt;wsp:rsid wsp:val=&quot;003563FE&quot;/&gt;&lt;wsp:rsid wsp:val=&quot;00357B59&quot;/&gt;&lt;wsp:rsid wsp:val=&quot;003617B5&quot;/&gt;&lt;wsp:rsid wsp:val=&quot;00361894&quot;/&gt;&lt;wsp:rsid wsp:val=&quot;00362432&quot;/&gt;&lt;wsp:rsid wsp:val=&quot;003624E1&quot;/&gt;&lt;wsp:rsid wsp:val=&quot;00363E5B&quot;/&gt;&lt;wsp:rsid wsp:val=&quot;003668BA&quot;/&gt;&lt;wsp:rsid wsp:val=&quot;00367622&quot;/&gt;&lt;wsp:rsid wsp:val=&quot;00367DA9&quot;/&gt;&lt;wsp:rsid wsp:val=&quot;00371A56&quot;/&gt;&lt;wsp:rsid wsp:val=&quot;0037242F&quot;/&gt;&lt;wsp:rsid wsp:val=&quot;003731C8&quot;/&gt;&lt;wsp:rsid wsp:val=&quot;00374BA5&quot;/&gt;&lt;wsp:rsid wsp:val=&quot;00377494&quot;/&gt;&lt;wsp:rsid wsp:val=&quot;00377F29&quot;/&gt;&lt;wsp:rsid wsp:val=&quot;003806AB&quot;/&gt;&lt;wsp:rsid wsp:val=&quot;003841B3&quot;/&gt;&lt;wsp:rsid wsp:val=&quot;00390E7A&quot;/&gt;&lt;wsp:rsid wsp:val=&quot;0039259B&quot;/&gt;&lt;wsp:rsid wsp:val=&quot;00392B72&quot;/&gt;&lt;wsp:rsid wsp:val=&quot;00394149&quot;/&gt;&lt;wsp:rsid wsp:val=&quot;0039652A&quot;/&gt;&lt;wsp:rsid wsp:val=&quot;003979E6&quot;/&gt;&lt;wsp:rsid wsp:val=&quot;003A016F&quot;/&gt;&lt;wsp:rsid wsp:val=&quot;003A03AD&quot;/&gt;&lt;wsp:rsid wsp:val=&quot;003A16ED&quot;/&gt;&lt;wsp:rsid wsp:val=&quot;003A2B6E&quot;/&gt;&lt;wsp:rsid wsp:val=&quot;003A46C8&quot;/&gt;&lt;wsp:rsid wsp:val=&quot;003A49AC&quot;/&gt;&lt;wsp:rsid wsp:val=&quot;003A4E5D&quot;/&gt;&lt;wsp:rsid wsp:val=&quot;003A6704&quot;/&gt;&lt;wsp:rsid wsp:val=&quot;003A6BF8&quot;/&gt;&lt;wsp:rsid wsp:val=&quot;003A6D47&quot;/&gt;&lt;wsp:rsid wsp:val=&quot;003B1A76&quot;/&gt;&lt;wsp:rsid wsp:val=&quot;003B285F&quot;/&gt;&lt;wsp:rsid wsp:val=&quot;003B324D&quot;/&gt;&lt;wsp:rsid wsp:val=&quot;003B45C3&quot;/&gt;&lt;wsp:rsid wsp:val=&quot;003B6F3F&quot;/&gt;&lt;wsp:rsid wsp:val=&quot;003C2827&quot;/&gt;&lt;wsp:rsid wsp:val=&quot;003C2FCE&quot;/&gt;&lt;wsp:rsid wsp:val=&quot;003C673D&quot;/&gt;&lt;wsp:rsid wsp:val=&quot;003C7F2A&quot;/&gt;&lt;wsp:rsid wsp:val=&quot;003D4DC9&quot;/&gt;&lt;wsp:rsid wsp:val=&quot;003D5051&quot;/&gt;&lt;wsp:rsid wsp:val=&quot;003D7BFC&quot;/&gt;&lt;wsp:rsid wsp:val=&quot;003D7DFF&quot;/&gt;&lt;wsp:rsid wsp:val=&quot;003E0B9A&quot;/&gt;&lt;wsp:rsid wsp:val=&quot;003E3080&quot;/&gt;&lt;wsp:rsid wsp:val=&quot;003E3A11&quot;/&gt;&lt;wsp:rsid wsp:val=&quot;003E3DC6&quot;/&gt;&lt;wsp:rsid wsp:val=&quot;003E6179&quot;/&gt;&lt;wsp:rsid wsp:val=&quot;003E723B&quot;/&gt;&lt;wsp:rsid wsp:val=&quot;003E7582&quot;/&gt;&lt;wsp:rsid wsp:val=&quot;003E77AA&quot;/&gt;&lt;wsp:rsid wsp:val=&quot;003F07E9&quot;/&gt;&lt;wsp:rsid wsp:val=&quot;003F07EA&quot;/&gt;&lt;wsp:rsid wsp:val=&quot;003F0A81&quot;/&gt;&lt;wsp:rsid wsp:val=&quot;003F4C50&quot;/&gt;&lt;wsp:rsid wsp:val=&quot;00401F2F&quot;/&gt;&lt;wsp:rsid wsp:val=&quot;0040337F&quot;/&gt;&lt;wsp:rsid wsp:val=&quot;00403F2E&quot;/&gt;&lt;wsp:rsid wsp:val=&quot;00405AB4&quot;/&gt;&lt;wsp:rsid wsp:val=&quot;00405D49&quot;/&gt;&lt;wsp:rsid wsp:val=&quot;00411BF5&quot;/&gt;&lt;wsp:rsid wsp:val=&quot;00412BED&quot;/&gt;&lt;wsp:rsid wsp:val=&quot;00421E1D&quot;/&gt;&lt;wsp:rsid wsp:val=&quot;0042466D&quot;/&gt;&lt;wsp:rsid wsp:val=&quot;00424B6B&quot;/&gt;&lt;wsp:rsid wsp:val=&quot;00425438&quot;/&gt;&lt;wsp:rsid wsp:val=&quot;00426276&quot;/&gt;&lt;wsp:rsid wsp:val=&quot;004268B6&quot;/&gt;&lt;wsp:rsid wsp:val=&quot;004312E2&quot;/&gt;&lt;wsp:rsid wsp:val=&quot;00432A77&quot;/&gt;&lt;wsp:rsid wsp:val=&quot;00437143&quot;/&gt;&lt;wsp:rsid wsp:val=&quot;004379F2&quot;/&gt;&lt;wsp:rsid wsp:val=&quot;00443D3F&quot;/&gt;&lt;wsp:rsid wsp:val=&quot;0045128D&quot;/&gt;&lt;wsp:rsid wsp:val=&quot;004526B2&quot;/&gt;&lt;wsp:rsid wsp:val=&quot;00452870&quot;/&gt;&lt;wsp:rsid wsp:val=&quot;00453799&quot;/&gt;&lt;wsp:rsid wsp:val=&quot;004543F8&quot;/&gt;&lt;wsp:rsid wsp:val=&quot;0045509A&quot;/&gt;&lt;wsp:rsid wsp:val=&quot;00455214&quot;/&gt;&lt;wsp:rsid wsp:val=&quot;00455C5B&quot;/&gt;&lt;wsp:rsid wsp:val=&quot;00456C5F&quot;/&gt;&lt;wsp:rsid wsp:val=&quot;00457DCB&quot;/&gt;&lt;wsp:rsid wsp:val=&quot;004637BC&quot;/&gt;&lt;wsp:rsid wsp:val=&quot;004665C3&quot;/&gt;&lt;wsp:rsid wsp:val=&quot;00470164&quot;/&gt;&lt;wsp:rsid wsp:val=&quot;00470220&quot;/&gt;&lt;wsp:rsid wsp:val=&quot;0047155C&quot;/&gt;&lt;wsp:rsid wsp:val=&quot;00476959&quot;/&gt;&lt;wsp:rsid wsp:val=&quot;00481F15&quot;/&gt;&lt;wsp:rsid wsp:val=&quot;004847D3&quot;/&gt;&lt;wsp:rsid wsp:val=&quot;00484A1C&quot;/&gt;&lt;wsp:rsid wsp:val=&quot;00484C6B&quot;/&gt;&lt;wsp:rsid wsp:val=&quot;00486347&quot;/&gt;&lt;wsp:rsid wsp:val=&quot;004908A0&quot;/&gt;&lt;wsp:rsid wsp:val=&quot;00490ED1&quot;/&gt;&lt;wsp:rsid wsp:val=&quot;00491288&quot;/&gt;&lt;wsp:rsid wsp:val=&quot;004919C5&quot;/&gt;&lt;wsp:rsid wsp:val=&quot;00492EA9&quot;/&gt;&lt;wsp:rsid wsp:val=&quot;00494B56&quot;/&gt;&lt;wsp:rsid wsp:val=&quot;00494F1B&quot;/&gt;&lt;wsp:rsid wsp:val=&quot;004A0728&quot;/&gt;&lt;wsp:rsid wsp:val=&quot;004A188B&quot;/&gt;&lt;wsp:rsid wsp:val=&quot;004A390C&quot;/&gt;&lt;wsp:rsid wsp:val=&quot;004A49D1&quot;/&gt;&lt;wsp:rsid wsp:val=&quot;004A4A53&quot;/&gt;&lt;wsp:rsid wsp:val=&quot;004B0E28&quot;/&gt;&lt;wsp:rsid wsp:val=&quot;004B1885&quot;/&gt;&lt;wsp:rsid wsp:val=&quot;004B1D3D&quot;/&gt;&lt;wsp:rsid wsp:val=&quot;004C2551&quot;/&gt;&lt;wsp:rsid wsp:val=&quot;004C28D1&quot;/&gt;&lt;wsp:rsid wsp:val=&quot;004C67C6&quot;/&gt;&lt;wsp:rsid wsp:val=&quot;004C6BF6&quot;/&gt;&lt;wsp:rsid wsp:val=&quot;004C7CEC&quot;/&gt;&lt;wsp:rsid wsp:val=&quot;004D0890&quot;/&gt;&lt;wsp:rsid wsp:val=&quot;004D3897&quot;/&gt;&lt;wsp:rsid wsp:val=&quot;004D4918&quot;/&gt;&lt;wsp:rsid wsp:val=&quot;004D5B39&quot;/&gt;&lt;wsp:rsid wsp:val=&quot;004D651E&quot;/&gt;&lt;wsp:rsid wsp:val=&quot;004D702B&quot;/&gt;&lt;wsp:rsid wsp:val=&quot;004E116A&quot;/&gt;&lt;wsp:rsid wsp:val=&quot;004E1EF1&quot;/&gt;&lt;wsp:rsid wsp:val=&quot;004E5D9D&quot;/&gt;&lt;wsp:rsid wsp:val=&quot;004F0593&quot;/&gt;&lt;wsp:rsid wsp:val=&quot;004F09E9&quot;/&gt;&lt;wsp:rsid wsp:val=&quot;004F1AFF&quot;/&gt;&lt;wsp:rsid wsp:val=&quot;004F33F3&quot;/&gt;&lt;wsp:rsid wsp:val=&quot;004F5147&quot;/&gt;&lt;wsp:rsid wsp:val=&quot;004F6106&quot;/&gt;&lt;wsp:rsid wsp:val=&quot;0050176C&quot;/&gt;&lt;wsp:rsid wsp:val=&quot;005018BE&quot;/&gt;&lt;wsp:rsid wsp:val=&quot;00501ED1&quot;/&gt;&lt;wsp:rsid wsp:val=&quot;00504B6E&quot;/&gt;&lt;wsp:rsid wsp:val=&quot;00504B92&quot;/&gt;&lt;wsp:rsid wsp:val=&quot;0050695A&quot;/&gt;&lt;wsp:rsid wsp:val=&quot;00506BAD&quot;/&gt;&lt;wsp:rsid wsp:val=&quot;00510E8A&quot;/&gt;&lt;wsp:rsid wsp:val=&quot;00515C58&quot;/&gt;&lt;wsp:rsid wsp:val=&quot;0051701C&quot;/&gt;&lt;wsp:rsid wsp:val=&quot;00517B0E&quot;/&gt;&lt;wsp:rsid wsp:val=&quot;00517E71&quot;/&gt;&lt;wsp:rsid wsp:val=&quot;005220F7&quot;/&gt;&lt;wsp:rsid wsp:val=&quot;005234F1&quot;/&gt;&lt;wsp:rsid wsp:val=&quot;005240B0&quot;/&gt;&lt;wsp:rsid wsp:val=&quot;00525135&quot;/&gt;&lt;wsp:rsid wsp:val=&quot;00530C07&quot;/&gt;&lt;wsp:rsid wsp:val=&quot;0053115F&quot;/&gt;&lt;wsp:rsid wsp:val=&quot;005311F0&quot;/&gt;&lt;wsp:rsid wsp:val=&quot;00535B9E&quot;/&gt;&lt;wsp:rsid wsp:val=&quot;0053609D&quot;/&gt;&lt;wsp:rsid wsp:val=&quot;00537136&quot;/&gt;&lt;wsp:rsid wsp:val=&quot;00537E4E&quot;/&gt;&lt;wsp:rsid wsp:val=&quot;00540977&quot;/&gt;&lt;wsp:rsid wsp:val=&quot;00541121&quot;/&gt;&lt;wsp:rsid wsp:val=&quot;00541733&quot;/&gt;&lt;wsp:rsid wsp:val=&quot;00542DC6&quot;/&gt;&lt;wsp:rsid wsp:val=&quot;00542DE9&quot;/&gt;&lt;wsp:rsid wsp:val=&quot;005458AB&quot;/&gt;&lt;wsp:rsid wsp:val=&quot;00545F7B&quot;/&gt;&lt;wsp:rsid wsp:val=&quot;0054641C&quot;/&gt;&lt;wsp:rsid wsp:val=&quot;005470DE&quot;/&gt;&lt;wsp:rsid wsp:val=&quot;00556061&quot;/&gt;&lt;wsp:rsid wsp:val=&quot;00560AF5&quot;/&gt;&lt;wsp:rsid wsp:val=&quot;0056149E&quot;/&gt;&lt;wsp:rsid wsp:val=&quot;0056175E&quot;/&gt;&lt;wsp:rsid wsp:val=&quot;0056179A&quot;/&gt;&lt;wsp:rsid wsp:val=&quot;005619E5&quot;/&gt;&lt;wsp:rsid wsp:val=&quot;00561CE2&quot;/&gt;&lt;wsp:rsid wsp:val=&quot;005625D5&quot;/&gt;&lt;wsp:rsid wsp:val=&quot;00562A10&quot;/&gt;&lt;wsp:rsid wsp:val=&quot;005701F5&quot;/&gt;&lt;wsp:rsid wsp:val=&quot;00571C3F&quot;/&gt;&lt;wsp:rsid wsp:val=&quot;00571E38&quot;/&gt;&lt;wsp:rsid wsp:val=&quot;00572867&quot;/&gt;&lt;wsp:rsid wsp:val=&quot;00576107&quot;/&gt;&lt;wsp:rsid wsp:val=&quot;00587587&quot;/&gt;&lt;wsp:rsid wsp:val=&quot;00587A76&quot;/&gt;&lt;wsp:rsid wsp:val=&quot;005907BF&quot;/&gt;&lt;wsp:rsid wsp:val=&quot;005922EA&quot;/&gt;&lt;wsp:rsid wsp:val=&quot;00593B99&quot;/&gt;&lt;wsp:rsid wsp:val=&quot;005946FC&quot;/&gt;&lt;wsp:rsid wsp:val=&quot;005A239D&quot;/&gt;&lt;wsp:rsid wsp:val=&quot;005A30DE&quot;/&gt;&lt;wsp:rsid wsp:val=&quot;005A4B13&quot;/&gt;&lt;wsp:rsid wsp:val=&quot;005A7DB2&quot;/&gt;&lt;wsp:rsid wsp:val=&quot;005A7F55&quot;/&gt;&lt;wsp:rsid wsp:val=&quot;005B0EA4&quot;/&gt;&lt;wsp:rsid wsp:val=&quot;005B10B4&quot;/&gt;&lt;wsp:rsid wsp:val=&quot;005B12FA&quot;/&gt;&lt;wsp:rsid wsp:val=&quot;005B20BE&quot;/&gt;&lt;wsp:rsid wsp:val=&quot;005B3927&quot;/&gt;&lt;wsp:rsid wsp:val=&quot;005B443D&quot;/&gt;&lt;wsp:rsid wsp:val=&quot;005C0A95&quot;/&gt;&lt;wsp:rsid wsp:val=&quot;005C2E73&quot;/&gt;&lt;wsp:rsid wsp:val=&quot;005C3EE0&quot;/&gt;&lt;wsp:rsid wsp:val=&quot;005C4CFF&quot;/&gt;&lt;wsp:rsid wsp:val=&quot;005C5290&quot;/&gt;&lt;wsp:rsid wsp:val=&quot;005C577C&quot;/&gt;&lt;wsp:rsid wsp:val=&quot;005D0A9A&quot;/&gt;&lt;wsp:rsid wsp:val=&quot;005D16CD&quot;/&gt;&lt;wsp:rsid wsp:val=&quot;005D7146&quot;/&gt;&lt;wsp:rsid wsp:val=&quot;005E24E4&quot;/&gt;&lt;wsp:rsid wsp:val=&quot;005E4635&quot;/&gt;&lt;wsp:rsid wsp:val=&quot;005E479E&quot;/&gt;&lt;wsp:rsid wsp:val=&quot;005E5BD2&quot;/&gt;&lt;wsp:rsid wsp:val=&quot;005F2587&quot;/&gt;&lt;wsp:rsid wsp:val=&quot;005F2F75&quot;/&gt;&lt;wsp:rsid wsp:val=&quot;005F476B&quot;/&gt;&lt;wsp:rsid wsp:val=&quot;005F5063&quot;/&gt;&lt;wsp:rsid wsp:val=&quot;005F5C26&quot;/&gt;&lt;wsp:rsid wsp:val=&quot;006037F4&quot;/&gt;&lt;wsp:rsid wsp:val=&quot;00604CBA&quot;/&gt;&lt;wsp:rsid wsp:val=&quot;00610782&quot;/&gt;&lt;wsp:rsid wsp:val=&quot;00612075&quot;/&gt;&lt;wsp:rsid wsp:val=&quot;00613479&quot;/&gt;&lt;wsp:rsid wsp:val=&quot;00614A9B&quot;/&gt;&lt;wsp:rsid wsp:val=&quot;00614E62&quot;/&gt;&lt;wsp:rsid wsp:val=&quot;00615F76&quot;/&gt;&lt;wsp:rsid wsp:val=&quot;00621E1D&quot;/&gt;&lt;wsp:rsid wsp:val=&quot;00622AB1&quot;/&gt;&lt;wsp:rsid wsp:val=&quot;00623F8F&quot;/&gt;&lt;wsp:rsid wsp:val=&quot;006240C1&quot;/&gt;&lt;wsp:rsid wsp:val=&quot;00624BBE&quot;/&gt;&lt;wsp:rsid wsp:val=&quot;00624C26&quot;/&gt;&lt;wsp:rsid wsp:val=&quot;006255DA&quot;/&gt;&lt;wsp:rsid wsp:val=&quot;00625B5F&quot;/&gt;&lt;wsp:rsid wsp:val=&quot;00627E1A&quot;/&gt;&lt;wsp:rsid wsp:val=&quot;00627FD0&quot;/&gt;&lt;wsp:rsid wsp:val=&quot;00632C2B&quot;/&gt;&lt;wsp:rsid wsp:val=&quot;00632E3E&quot;/&gt;&lt;wsp:rsid wsp:val=&quot;00634BA2&quot;/&gt;&lt;wsp:rsid wsp:val=&quot;006368AD&quot;/&gt;&lt;wsp:rsid wsp:val=&quot;006370A6&quot;/&gt;&lt;wsp:rsid wsp:val=&quot;00640CBA&quot;/&gt;&lt;wsp:rsid wsp:val=&quot;00641433&quot;/&gt;&lt;wsp:rsid wsp:val=&quot;00641991&quot;/&gt;&lt;wsp:rsid wsp:val=&quot;00641E7D&quot;/&gt;&lt;wsp:rsid wsp:val=&quot;00642290&quot;/&gt;&lt;wsp:rsid wsp:val=&quot;006434AC&quot;/&gt;&lt;wsp:rsid wsp:val=&quot;00643CEE&quot;/&gt;&lt;wsp:rsid wsp:val=&quot;006458CA&quot;/&gt;&lt;wsp:rsid wsp:val=&quot;00645CB0&quot;/&gt;&lt;wsp:rsid wsp:val=&quot;006472BB&quot;/&gt;&lt;wsp:rsid wsp:val=&quot;00650491&quot;/&gt;&lt;wsp:rsid wsp:val=&quot;00654B13&quot;/&gt;&lt;wsp:rsid wsp:val=&quot;00655748&quot;/&gt;&lt;wsp:rsid wsp:val=&quot;006560F4&quot;/&gt;&lt;wsp:rsid wsp:val=&quot;00657104&quot;/&gt;&lt;wsp:rsid wsp:val=&quot;00660CF9&quot;/&gt;&lt;wsp:rsid wsp:val=&quot;0066105A&quot;/&gt;&lt;wsp:rsid wsp:val=&quot;00661E06&quot;/&gt;&lt;wsp:rsid wsp:val=&quot;006638BC&quot;/&gt;&lt;wsp:rsid wsp:val=&quot;00664C95&quot;/&gt;&lt;wsp:rsid wsp:val=&quot;00665428&quot;/&gt;&lt;wsp:rsid wsp:val=&quot;006659DC&quot;/&gt;&lt;wsp:rsid wsp:val=&quot;0066685D&quot;/&gt;&lt;wsp:rsid wsp:val=&quot;00667639&quot;/&gt;&lt;wsp:rsid wsp:val=&quot;0067007C&quot;/&gt;&lt;wsp:rsid wsp:val=&quot;0067018F&quot;/&gt;&lt;wsp:rsid wsp:val=&quot;00670C6C&quot;/&gt;&lt;wsp:rsid wsp:val=&quot;00670E4C&quot;/&gt;&lt;wsp:rsid wsp:val=&quot;00671D73&quot;/&gt;&lt;wsp:rsid wsp:val=&quot;00672605&quot;/&gt;&lt;wsp:rsid wsp:val=&quot;00681D1D&quot;/&gt;&lt;wsp:rsid wsp:val=&quot;00683E5B&quot;/&gt;&lt;wsp:rsid wsp:val=&quot;0068616F&quot;/&gt;&lt;wsp:rsid wsp:val=&quot;00690F9C&quot;/&gt;&lt;wsp:rsid wsp:val=&quot;00692C8F&quot;/&gt;&lt;wsp:rsid wsp:val=&quot;00693161&quot;/&gt;&lt;wsp:rsid wsp:val=&quot;00693370&quot;/&gt;&lt;wsp:rsid wsp:val=&quot;0069426A&quot;/&gt;&lt;wsp:rsid wsp:val=&quot;006969D3&quot;/&gt;&lt;wsp:rsid wsp:val=&quot;0069794B&quot;/&gt;&lt;wsp:rsid wsp:val=&quot;006A4DB0&quot;/&gt;&lt;wsp:rsid wsp:val=&quot;006A59B3&quot;/&gt;&lt;wsp:rsid wsp:val=&quot;006A600D&quot;/&gt;&lt;wsp:rsid wsp:val=&quot;006A6534&quot;/&gt;&lt;wsp:rsid wsp:val=&quot;006A79A3&quot;/&gt;&lt;wsp:rsid wsp:val=&quot;006B02C8&quot;/&gt;&lt;wsp:rsid wsp:val=&quot;006B4E16&quot;/&gt;&lt;wsp:rsid wsp:val=&quot;006B4E61&quot;/&gt;&lt;wsp:rsid wsp:val=&quot;006B55B6&quot;/&gt;&lt;wsp:rsid wsp:val=&quot;006B5A97&quot;/&gt;&lt;wsp:rsid wsp:val=&quot;006B6A1B&quot;/&gt;&lt;wsp:rsid wsp:val=&quot;006C0B5B&quot;/&gt;&lt;wsp:rsid wsp:val=&quot;006C1D71&quot;/&gt;&lt;wsp:rsid wsp:val=&quot;006C1F0C&quot;/&gt;&lt;wsp:rsid wsp:val=&quot;006C48F3&quot;/&gt;&lt;wsp:rsid wsp:val=&quot;006C49C5&quot;/&gt;&lt;wsp:rsid wsp:val=&quot;006C6EC1&quot;/&gt;&lt;wsp:rsid wsp:val=&quot;006C78AD&quot;/&gt;&lt;wsp:rsid wsp:val=&quot;006D12B1&quot;/&gt;&lt;wsp:rsid wsp:val=&quot;006D15ED&quot;/&gt;&lt;wsp:rsid wsp:val=&quot;006D19C1&quot;/&gt;&lt;wsp:rsid wsp:val=&quot;006D5331&quot;/&gt;&lt;wsp:rsid wsp:val=&quot;006D59CE&quot;/&gt;&lt;wsp:rsid wsp:val=&quot;006D60BA&quot;/&gt;&lt;wsp:rsid wsp:val=&quot;006D63DC&quot;/&gt;&lt;wsp:rsid wsp:val=&quot;006D7614&quot;/&gt;&lt;wsp:rsid wsp:val=&quot;006E3289&quot;/&gt;&lt;wsp:rsid wsp:val=&quot;006E4977&quot;/&gt;&lt;wsp:rsid wsp:val=&quot;006F052D&quot;/&gt;&lt;wsp:rsid wsp:val=&quot;006F07C9&quot;/&gt;&lt;wsp:rsid wsp:val=&quot;006F2D65&quot;/&gt;&lt;wsp:rsid wsp:val=&quot;006F49F8&quot;/&gt;&lt;wsp:rsid wsp:val=&quot;006F53C9&quot;/&gt;&lt;wsp:rsid wsp:val=&quot;006F540C&quot;/&gt;&lt;wsp:rsid wsp:val=&quot;006F6338&quot;/&gt;&lt;wsp:rsid wsp:val=&quot;006F74B6&quot;/&gt;&lt;wsp:rsid wsp:val=&quot;0070073D&quot;/&gt;&lt;wsp:rsid wsp:val=&quot;0070413D&quot;/&gt;&lt;wsp:rsid wsp:val=&quot;00704CEF&quot;/&gt;&lt;wsp:rsid wsp:val=&quot;00705AF9&quot;/&gt;&lt;wsp:rsid wsp:val=&quot;00705D99&quot;/&gt;&lt;wsp:rsid wsp:val=&quot;007116BF&quot;/&gt;&lt;wsp:rsid wsp:val=&quot;0071441B&quot;/&gt;&lt;wsp:rsid wsp:val=&quot;00714FD4&quot;/&gt;&lt;wsp:rsid wsp:val=&quot;00716013&quot;/&gt;&lt;wsp:rsid wsp:val=&quot;00716FE4&quot;/&gt;&lt;wsp:rsid wsp:val=&quot;007202B8&quot;/&gt;&lt;wsp:rsid wsp:val=&quot;00720E91&quot;/&gt;&lt;wsp:rsid wsp:val=&quot;007216FE&quot;/&gt;&lt;wsp:rsid wsp:val=&quot;007263C9&quot;/&gt;&lt;wsp:rsid wsp:val=&quot;00726C92&quot;/&gt;&lt;wsp:rsid wsp:val=&quot;0072703B&quot;/&gt;&lt;wsp:rsid wsp:val=&quot;00727180&quot;/&gt;&lt;wsp:rsid wsp:val=&quot;0073012E&quot;/&gt;&lt;wsp:rsid wsp:val=&quot;007314CD&quot;/&gt;&lt;wsp:rsid wsp:val=&quot;00731F55&quot;/&gt;&lt;wsp:rsid wsp:val=&quot;00732DBC&quot;/&gt;&lt;wsp:rsid wsp:val=&quot;00733B21&quot;/&gt;&lt;wsp:rsid wsp:val=&quot;0073490F&quot;/&gt;&lt;wsp:rsid wsp:val=&quot;00737CD1&quot;/&gt;&lt;wsp:rsid wsp:val=&quot;00740053&quot;/&gt;&lt;wsp:rsid wsp:val=&quot;00744097&quot;/&gt;&lt;wsp:rsid wsp:val=&quot;00744565&quot;/&gt;&lt;wsp:rsid wsp:val=&quot;00745973&quot;/&gt;&lt;wsp:rsid wsp:val=&quot;00745FAC&quot;/&gt;&lt;wsp:rsid wsp:val=&quot;007471F6&quot;/&gt;&lt;wsp:rsid wsp:val=&quot;00747352&quot;/&gt;&lt;wsp:rsid wsp:val=&quot;007527A8&quot;/&gt;&lt;wsp:rsid wsp:val=&quot;00752FAE&quot;/&gt;&lt;wsp:rsid wsp:val=&quot;007554FE&quot;/&gt;&lt;wsp:rsid wsp:val=&quot;00760EC0&quot;/&gt;&lt;wsp:rsid wsp:val=&quot;00761F25&quot;/&gt;&lt;wsp:rsid wsp:val=&quot;0076284E&quot;/&gt;&lt;wsp:rsid wsp:val=&quot;007648F3&quot;/&gt;&lt;wsp:rsid wsp:val=&quot;00766381&quot;/&gt;&lt;wsp:rsid wsp:val=&quot;00770365&quot;/&gt;&lt;wsp:rsid wsp:val=&quot;00770740&quot;/&gt;&lt;wsp:rsid wsp:val=&quot;00773505&quot;/&gt;&lt;wsp:rsid wsp:val=&quot;00773A71&quot;/&gt;&lt;wsp:rsid wsp:val=&quot;00775368&quot;/&gt;&lt;wsp:rsid wsp:val=&quot;007770DC&quot;/&gt;&lt;wsp:rsid wsp:val=&quot;0078049E&quot;/&gt;&lt;wsp:rsid wsp:val=&quot;00781C31&quot;/&gt;&lt;wsp:rsid wsp:val=&quot;00784601&quot;/&gt;&lt;wsp:rsid wsp:val=&quot;00787F33&quot;/&gt;&lt;wsp:rsid wsp:val=&quot;00790031&quot;/&gt;&lt;wsp:rsid wsp:val=&quot;007910D8&quot;/&gt;&lt;wsp:rsid wsp:val=&quot;007925C5&quot;/&gt;&lt;wsp:rsid wsp:val=&quot;007925E3&quot;/&gt;&lt;wsp:rsid wsp:val=&quot;0079285A&quot;/&gt;&lt;wsp:rsid wsp:val=&quot;007940E9&quot;/&gt;&lt;wsp:rsid wsp:val=&quot;0079760B&quot;/&gt;&lt;wsp:rsid wsp:val=&quot;007A03F0&quot;/&gt;&lt;wsp:rsid wsp:val=&quot;007A07D8&quot;/&gt;&lt;wsp:rsid wsp:val=&quot;007A19AD&quot;/&gt;&lt;wsp:rsid wsp:val=&quot;007A25B3&quot;/&gt;&lt;wsp:rsid wsp:val=&quot;007A2A2A&quot;/&gt;&lt;wsp:rsid wsp:val=&quot;007A3C8F&quot;/&gt;&lt;wsp:rsid wsp:val=&quot;007A51A5&quot;/&gt;&lt;wsp:rsid wsp:val=&quot;007A5EFD&quot;/&gt;&lt;wsp:rsid wsp:val=&quot;007A793F&quot;/&gt;&lt;wsp:rsid wsp:val=&quot;007B1844&quot;/&gt;&lt;wsp:rsid wsp:val=&quot;007B1F76&quot;/&gt;&lt;wsp:rsid wsp:val=&quot;007B36E1&quot;/&gt;&lt;wsp:rsid wsp:val=&quot;007B3ECC&quot;/&gt;&lt;wsp:rsid wsp:val=&quot;007C4879&quot;/&gt;&lt;wsp:rsid wsp:val=&quot;007C6E92&quot;/&gt;&lt;wsp:rsid wsp:val=&quot;007C73B7&quot;/&gt;&lt;wsp:rsid wsp:val=&quot;007C7FD6&quot;/&gt;&lt;wsp:rsid wsp:val=&quot;007D06B7&quot;/&gt;&lt;wsp:rsid wsp:val=&quot;007D07A0&quot;/&gt;&lt;wsp:rsid wsp:val=&quot;007D174A&quot;/&gt;&lt;wsp:rsid wsp:val=&quot;007D3096&quot;/&gt;&lt;wsp:rsid wsp:val=&quot;007D4068&quot;/&gt;&lt;wsp:rsid wsp:val=&quot;007D51E5&quot;/&gt;&lt;wsp:rsid wsp:val=&quot;007D5AEA&quot;/&gt;&lt;wsp:rsid wsp:val=&quot;007D6FC6&quot;/&gt;&lt;wsp:rsid wsp:val=&quot;007E1076&quot;/&gt;&lt;wsp:rsid wsp:val=&quot;007E2F9D&quot;/&gt;&lt;wsp:rsid wsp:val=&quot;007E3ACF&quot;/&gt;&lt;wsp:rsid wsp:val=&quot;007E4BA5&quot;/&gt;&lt;wsp:rsid wsp:val=&quot;007E52BB&quot;/&gt;&lt;wsp:rsid wsp:val=&quot;007E533D&quot;/&gt;&lt;wsp:rsid wsp:val=&quot;007E6AEC&quot;/&gt;&lt;wsp:rsid wsp:val=&quot;007F0AF9&quot;/&gt;&lt;wsp:rsid wsp:val=&quot;007F28F3&quot;/&gt;&lt;wsp:rsid wsp:val=&quot;00802407&quot;/&gt;&lt;wsp:rsid wsp:val=&quot;00802DF7&quot;/&gt;&lt;wsp:rsid wsp:val=&quot;00803932&quot;/&gt;&lt;wsp:rsid wsp:val=&quot;00803A22&quot;/&gt;&lt;wsp:rsid wsp:val=&quot;0080527B&quot;/&gt;&lt;wsp:rsid wsp:val=&quot;008055F5&quot;/&gt;&lt;wsp:rsid wsp:val=&quot;00805CC8&quot;/&gt;&lt;wsp:rsid wsp:val=&quot;0080672D&quot;/&gt;&lt;wsp:rsid wsp:val=&quot;00806797&quot;/&gt;&lt;wsp:rsid wsp:val=&quot;008072F7&quot;/&gt;&lt;wsp:rsid wsp:val=&quot;00807A28&quot;/&gt;&lt;wsp:rsid wsp:val=&quot;00807CF1&quot;/&gt;&lt;wsp:rsid wsp:val=&quot;00811446&quot;/&gt;&lt;wsp:rsid wsp:val=&quot;00811F1C&quot;/&gt;&lt;wsp:rsid wsp:val=&quot;00813752&quot;/&gt;&lt;wsp:rsid wsp:val=&quot;008139D5&quot;/&gt;&lt;wsp:rsid wsp:val=&quot;00813B08&quot;/&gt;&lt;wsp:rsid wsp:val=&quot;0081426C&quot;/&gt;&lt;wsp:rsid wsp:val=&quot;00817CA8&quot;/&gt;&lt;wsp:rsid wsp:val=&quot;0082075D&quot;/&gt;&lt;wsp:rsid wsp:val=&quot;00822ABC&quot;/&gt;&lt;wsp:rsid wsp:val=&quot;008245DC&quot;/&gt;&lt;wsp:rsid wsp:val=&quot;008267D9&quot;/&gt;&lt;wsp:rsid wsp:val=&quot;00826847&quot;/&gt;&lt;wsp:rsid wsp:val=&quot;00826CE5&quot;/&gt;&lt;wsp:rsid wsp:val=&quot;00830A84&quot;/&gt;&lt;wsp:rsid wsp:val=&quot;0083135B&quot;/&gt;&lt;wsp:rsid wsp:val=&quot;008421CC&quot;/&gt;&lt;wsp:rsid wsp:val=&quot;0084369E&quot;/&gt;&lt;wsp:rsid wsp:val=&quot;00843A85&quot;/&gt;&lt;wsp:rsid wsp:val=&quot;00844933&quot;/&gt;&lt;wsp:rsid wsp:val=&quot;00844DA9&quot;/&gt;&lt;wsp:rsid wsp:val=&quot;00846AE9&quot;/&gt;&lt;wsp:rsid wsp:val=&quot;00846DEF&quot;/&gt;&lt;wsp:rsid wsp:val=&quot;008518E1&quot;/&gt;&lt;wsp:rsid wsp:val=&quot;00852629&quot;/&gt;&lt;wsp:rsid wsp:val=&quot;0085344E&quot;/&gt;&lt;wsp:rsid wsp:val=&quot;00853F3C&quot;/&gt;&lt;wsp:rsid wsp:val=&quot;00856192&quot;/&gt;&lt;wsp:rsid wsp:val=&quot;00857A2F&quot;/&gt;&lt;wsp:rsid wsp:val=&quot;00857C69&quot;/&gt;&lt;wsp:rsid wsp:val=&quot;00862B44&quot;/&gt;&lt;wsp:rsid wsp:val=&quot;00864372&quot;/&gt;&lt;wsp:rsid wsp:val=&quot;0086481B&quot;/&gt;&lt;wsp:rsid wsp:val=&quot;00866D7B&quot;/&gt;&lt;wsp:rsid wsp:val=&quot;00870514&quot;/&gt;&lt;wsp:rsid wsp:val=&quot;00870592&quot;/&gt;&lt;wsp:rsid wsp:val=&quot;00872EB8&quot;/&gt;&lt;wsp:rsid wsp:val=&quot;00874F7F&quot;/&gt;&lt;wsp:rsid wsp:val=&quot;00875F46&quot;/&gt;&lt;wsp:rsid wsp:val=&quot;0087786D&quot;/&gt;&lt;wsp:rsid wsp:val=&quot;00882AE3&quot;/&gt;&lt;wsp:rsid wsp:val=&quot;00884D53&quot;/&gt;&lt;wsp:rsid wsp:val=&quot;00891FCA&quot;/&gt;&lt;wsp:rsid wsp:val=&quot;008934AF&quot;/&gt;&lt;wsp:rsid wsp:val=&quot;00895190&quot;/&gt;&lt;wsp:rsid wsp:val=&quot;00895AA5&quot;/&gt;&lt;wsp:rsid wsp:val=&quot;00897B9F&quot;/&gt;&lt;wsp:rsid wsp:val=&quot;008A223C&quot;/&gt;&lt;wsp:rsid wsp:val=&quot;008A2CDA&quot;/&gt;&lt;wsp:rsid wsp:val=&quot;008A3756&quot;/&gt;&lt;wsp:rsid wsp:val=&quot;008A59C7&quot;/&gt;&lt;wsp:rsid wsp:val=&quot;008A6974&quot;/&gt;&lt;wsp:rsid wsp:val=&quot;008B0AB0&quot;/&gt;&lt;wsp:rsid wsp:val=&quot;008B2080&quot;/&gt;&lt;wsp:rsid wsp:val=&quot;008B43BE&quot;/&gt;&lt;wsp:rsid wsp:val=&quot;008B4B72&quot;/&gt;&lt;wsp:rsid wsp:val=&quot;008B67D6&quot;/&gt;&lt;wsp:rsid wsp:val=&quot;008C2ACA&quot;/&gt;&lt;wsp:rsid wsp:val=&quot;008C3498&quot;/&gt;&lt;wsp:rsid wsp:val=&quot;008C4DBE&quot;/&gt;&lt;wsp:rsid wsp:val=&quot;008C52EC&quot;/&gt;&lt;wsp:rsid wsp:val=&quot;008C7D96&quot;/&gt;&lt;wsp:rsid wsp:val=&quot;008D18F6&quot;/&gt;&lt;wsp:rsid wsp:val=&quot;008D2B1D&quot;/&gt;&lt;wsp:rsid wsp:val=&quot;008D3274&quot;/&gt;&lt;wsp:rsid wsp:val=&quot;008D4325&quot;/&gt;&lt;wsp:rsid wsp:val=&quot;008E31C1&quot;/&gt;&lt;wsp:rsid wsp:val=&quot;008E3B0B&quot;/&gt;&lt;wsp:rsid wsp:val=&quot;008E3F09&quot;/&gt;&lt;wsp:rsid wsp:val=&quot;008E52A8&quot;/&gt;&lt;wsp:rsid wsp:val=&quot;008E65EA&quot;/&gt;&lt;wsp:rsid wsp:val=&quot;008E7130&quot;/&gt;&lt;wsp:rsid wsp:val=&quot;008F2E06&quot;/&gt;&lt;wsp:rsid wsp:val=&quot;008F32C1&quot;/&gt;&lt;wsp:rsid wsp:val=&quot;008F410B&quot;/&gt;&lt;wsp:rsid wsp:val=&quot;008F51E2&quot;/&gt;&lt;wsp:rsid wsp:val=&quot;008F55F5&quot;/&gt;&lt;wsp:rsid wsp:val=&quot;008F57DB&quot;/&gt;&lt;wsp:rsid wsp:val=&quot;008F5CA5&quot;/&gt;&lt;wsp:rsid wsp:val=&quot;008F5DB9&quot;/&gt;&lt;wsp:rsid wsp:val=&quot;008F61C8&quot;/&gt;&lt;wsp:rsid wsp:val=&quot;008F6FC0&quot;/&gt;&lt;wsp:rsid wsp:val=&quot;008F7AF8&quot;/&gt;&lt;wsp:rsid wsp:val=&quot;009002C9&quot;/&gt;&lt;wsp:rsid wsp:val=&quot;009005DD&quot;/&gt;&lt;wsp:rsid wsp:val=&quot;00902CC7&quot;/&gt;&lt;wsp:rsid wsp:val=&quot;009030CC&quot;/&gt;&lt;wsp:rsid wsp:val=&quot;009036CD&quot;/&gt;&lt;wsp:rsid wsp:val=&quot;00910D15&quot;/&gt;&lt;wsp:rsid wsp:val=&quot;00911222&quot;/&gt;&lt;wsp:rsid wsp:val=&quot;00911AD4&quot;/&gt;&lt;wsp:rsid wsp:val=&quot;00917198&quot;/&gt;&lt;wsp:rsid wsp:val=&quot;0092157B&quot;/&gt;&lt;wsp:rsid wsp:val=&quot;00925BFC&quot;/&gt;&lt;wsp:rsid wsp:val=&quot;00926E4C&quot;/&gt;&lt;wsp:rsid wsp:val=&quot;00930ECE&quot;/&gt;&lt;wsp:rsid wsp:val=&quot;009328DA&quot;/&gt;&lt;wsp:rsid wsp:val=&quot;0093294B&quot;/&gt;&lt;wsp:rsid wsp:val=&quot;00933236&quot;/&gt;&lt;wsp:rsid wsp:val=&quot;00933D44&quot;/&gt;&lt;wsp:rsid wsp:val=&quot;009343B2&quot;/&gt;&lt;wsp:rsid wsp:val=&quot;00934530&quot;/&gt;&lt;wsp:rsid wsp:val=&quot;00935450&quot;/&gt;&lt;wsp:rsid wsp:val=&quot;009366FC&quot;/&gt;&lt;wsp:rsid wsp:val=&quot;0094158C&quot;/&gt;&lt;wsp:rsid wsp:val=&quot;00943A82&quot;/&gt;&lt;wsp:rsid wsp:val=&quot;0094569A&quot;/&gt;&lt;wsp:rsid wsp:val=&quot;00946534&quot;/&gt;&lt;wsp:rsid wsp:val=&quot;00946AEC&quot;/&gt;&lt;wsp:rsid wsp:val=&quot;0095033C&quot;/&gt;&lt;wsp:rsid wsp:val=&quot;0095106A&quot;/&gt;&lt;wsp:rsid wsp:val=&quot;0095357B&quot;/&gt;&lt;wsp:rsid wsp:val=&quot;00954BDA&quot;/&gt;&lt;wsp:rsid wsp:val=&quot;00954BE6&quot;/&gt;&lt;wsp:rsid wsp:val=&quot;0095662E&quot;/&gt;&lt;wsp:rsid wsp:val=&quot;00960D93&quot;/&gt;&lt;wsp:rsid wsp:val=&quot;0096105E&quot;/&gt;&lt;wsp:rsid wsp:val=&quot;00962ADF&quot;/&gt;&lt;wsp:rsid wsp:val=&quot;00962E4E&quot;/&gt;&lt;wsp:rsid wsp:val=&quot;0096314D&quot;/&gt;&lt;wsp:rsid wsp:val=&quot;0096420C&quot;/&gt;&lt;wsp:rsid wsp:val=&quot;00964480&quot;/&gt;&lt;wsp:rsid wsp:val=&quot;00966680&quot;/&gt;&lt;wsp:rsid wsp:val=&quot;00966814&quot;/&gt;&lt;wsp:rsid wsp:val=&quot;0097354A&quot;/&gt;&lt;wsp:rsid wsp:val=&quot;009747BC&quot;/&gt;&lt;wsp:rsid wsp:val=&quot;00977C8D&quot;/&gt;&lt;wsp:rsid wsp:val=&quot;009800A7&quot;/&gt;&lt;wsp:rsid wsp:val=&quot;00983E45&quot;/&gt;&lt;wsp:rsid wsp:val=&quot;009847BB&quot;/&gt;&lt;wsp:rsid wsp:val=&quot;009904AC&quot;/&gt;&lt;wsp:rsid wsp:val=&quot;00994517&quot;/&gt;&lt;wsp:rsid wsp:val=&quot;00995939&quot;/&gt;&lt;wsp:rsid wsp:val=&quot;009976BA&quot;/&gt;&lt;wsp:rsid wsp:val=&quot;009A022C&quot;/&gt;&lt;wsp:rsid wsp:val=&quot;009A1890&quot;/&gt;&lt;wsp:rsid wsp:val=&quot;009A24BD&quot;/&gt;&lt;wsp:rsid wsp:val=&quot;009A3CF1&quot;/&gt;&lt;wsp:rsid wsp:val=&quot;009A47AB&quot;/&gt;&lt;wsp:rsid wsp:val=&quot;009A7A3D&quot;/&gt;&lt;wsp:rsid wsp:val=&quot;009B2C27&quot;/&gt;&lt;wsp:rsid wsp:val=&quot;009B46F9&quot;/&gt;&lt;wsp:rsid wsp:val=&quot;009B5FB5&quot;/&gt;&lt;wsp:rsid wsp:val=&quot;009B6C1A&quot;/&gt;&lt;wsp:rsid wsp:val=&quot;009C0911&quot;/&gt;&lt;wsp:rsid wsp:val=&quot;009C167F&quot;/&gt;&lt;wsp:rsid wsp:val=&quot;009C2AEE&quot;/&gt;&lt;wsp:rsid wsp:val=&quot;009C3A89&quot;/&gt;&lt;wsp:rsid wsp:val=&quot;009C3CBA&quot;/&gt;&lt;wsp:rsid wsp:val=&quot;009C5042&quot;/&gt;&lt;wsp:rsid wsp:val=&quot;009C5F84&quot;/&gt;&lt;wsp:rsid wsp:val=&quot;009C642C&quot;/&gt;&lt;wsp:rsid wsp:val=&quot;009D0F18&quot;/&gt;&lt;wsp:rsid wsp:val=&quot;009D4187&quot;/&gt;&lt;wsp:rsid wsp:val=&quot;009D4735&quot;/&gt;&lt;wsp:rsid wsp:val=&quot;009D551A&quot;/&gt;&lt;wsp:rsid wsp:val=&quot;009D750A&quot;/&gt;&lt;wsp:rsid wsp:val=&quot;009E1BD7&quot;/&gt;&lt;wsp:rsid wsp:val=&quot;009E2DB4&quot;/&gt;&lt;wsp:rsid wsp:val=&quot;009E4E18&quot;/&gt;&lt;wsp:rsid wsp:val=&quot;009E5772&quot;/&gt;&lt;wsp:rsid wsp:val=&quot;009E670C&quot;/&gt;&lt;wsp:rsid wsp:val=&quot;009F024D&quot;/&gt;&lt;wsp:rsid wsp:val=&quot;009F0A6B&quot;/&gt;&lt;wsp:rsid wsp:val=&quot;009F2AA3&quot;/&gt;&lt;wsp:rsid wsp:val=&quot;009F3CC3&quot;/&gt;&lt;wsp:rsid wsp:val=&quot;00A0047D&quot;/&gt;&lt;wsp:rsid wsp:val=&quot;00A008FB&quot;/&gt;&lt;wsp:rsid wsp:val=&quot;00A00BA7&quot;/&gt;&lt;wsp:rsid wsp:val=&quot;00A0198B&quot;/&gt;&lt;wsp:rsid wsp:val=&quot;00A02C92&quot;/&gt;&lt;wsp:rsid wsp:val=&quot;00A0449D&quot;/&gt;&lt;wsp:rsid wsp:val=&quot;00A04CC0&quot;/&gt;&lt;wsp:rsid wsp:val=&quot;00A05CD5&quot;/&gt;&lt;wsp:rsid wsp:val=&quot;00A15027&quot;/&gt;&lt;wsp:rsid wsp:val=&quot;00A1548A&quot;/&gt;&lt;wsp:rsid wsp:val=&quot;00A1744B&quot;/&gt;&lt;wsp:rsid wsp:val=&quot;00A17B45&quot;/&gt;&lt;wsp:rsid wsp:val=&quot;00A2355E&quot;/&gt;&lt;wsp:rsid wsp:val=&quot;00A263C2&quot;/&gt;&lt;wsp:rsid wsp:val=&quot;00A26D92&quot;/&gt;&lt;wsp:rsid wsp:val=&quot;00A30FB8&quot;/&gt;&lt;wsp:rsid wsp:val=&quot;00A3150B&quot;/&gt;&lt;wsp:rsid wsp:val=&quot;00A31A92&quot;/&gt;&lt;wsp:rsid wsp:val=&quot;00A32DDE&quot;/&gt;&lt;wsp:rsid wsp:val=&quot;00A33790&quot;/&gt;&lt;wsp:rsid wsp:val=&quot;00A36350&quot;/&gt;&lt;wsp:rsid wsp:val=&quot;00A37488&quot;/&gt;&lt;wsp:rsid wsp:val=&quot;00A417F6&quot;/&gt;&lt;wsp:rsid wsp:val=&quot;00A4295A&quot;/&gt;&lt;wsp:rsid wsp:val=&quot;00A453E8&quot;/&gt;&lt;wsp:rsid wsp:val=&quot;00A46440&quot;/&gt;&lt;wsp:rsid wsp:val=&quot;00A468B7&quot;/&gt;&lt;wsp:rsid wsp:val=&quot;00A50140&quot;/&gt;&lt;wsp:rsid wsp:val=&quot;00A524C8&quot;/&gt;&lt;wsp:rsid wsp:val=&quot;00A52779&quot;/&gt;&lt;wsp:rsid wsp:val=&quot;00A54434&quot;/&gt;&lt;wsp:rsid wsp:val=&quot;00A56D6C&quot;/&gt;&lt;wsp:rsid wsp:val=&quot;00A60868&quot;/&gt;&lt;wsp:rsid wsp:val=&quot;00A60C36&quot;/&gt;&lt;wsp:rsid wsp:val=&quot;00A646C8&quot;/&gt;&lt;wsp:rsid wsp:val=&quot;00A65E97&quot;/&gt;&lt;wsp:rsid wsp:val=&quot;00A66498&quot;/&gt;&lt;wsp:rsid wsp:val=&quot;00A676E3&quot;/&gt;&lt;wsp:rsid wsp:val=&quot;00A70C69&quot;/&gt;&lt;wsp:rsid wsp:val=&quot;00A71344&quot;/&gt;&lt;wsp:rsid wsp:val=&quot;00A728EF&quot;/&gt;&lt;wsp:rsid wsp:val=&quot;00A72A3C&quot;/&gt;&lt;wsp:rsid wsp:val=&quot;00A73401&quot;/&gt;&lt;wsp:rsid wsp:val=&quot;00A77931&quot;/&gt;&lt;wsp:rsid wsp:val=&quot;00A80C86&quot;/&gt;&lt;wsp:rsid wsp:val=&quot;00A80D1C&quot;/&gt;&lt;wsp:rsid wsp:val=&quot;00A819FE&quot;/&gt;&lt;wsp:rsid wsp:val=&quot;00A836C9&quot;/&gt;&lt;wsp:rsid wsp:val=&quot;00A84324&quot;/&gt;&lt;wsp:rsid wsp:val=&quot;00A84439&quot;/&gt;&lt;wsp:rsid wsp:val=&quot;00A84A75&quot;/&gt;&lt;wsp:rsid wsp:val=&quot;00A86271&quot;/&gt;&lt;wsp:rsid wsp:val=&quot;00A87B59&quot;/&gt;&lt;wsp:rsid wsp:val=&quot;00A87D15&quot;/&gt;&lt;wsp:rsid wsp:val=&quot;00A87E28&quot;/&gt;&lt;wsp:rsid wsp:val=&quot;00A931B2&quot;/&gt;&lt;wsp:rsid wsp:val=&quot;00A93875&quot;/&gt;&lt;wsp:rsid wsp:val=&quot;00A967FC&quot;/&gt;&lt;wsp:rsid wsp:val=&quot;00AA0B44&quot;/&gt;&lt;wsp:rsid wsp:val=&quot;00AA101E&quot;/&gt;&lt;wsp:rsid wsp:val=&quot;00AA15F4&quot;/&gt;&lt;wsp:rsid wsp:val=&quot;00AA5C14&quot;/&gt;&lt;wsp:rsid wsp:val=&quot;00AA71F2&quot;/&gt;&lt;wsp:rsid wsp:val=&quot;00AA7AD5&quot;/&gt;&lt;wsp:rsid wsp:val=&quot;00AB08D3&quot;/&gt;&lt;wsp:rsid wsp:val=&quot;00AB2D67&quot;/&gt;&lt;wsp:rsid wsp:val=&quot;00AB3031&quot;/&gt;&lt;wsp:rsid wsp:val=&quot;00AB3238&quot;/&gt;&lt;wsp:rsid wsp:val=&quot;00AB37CE&quot;/&gt;&lt;wsp:rsid wsp:val=&quot;00AB540B&quot;/&gt;&lt;wsp:rsid wsp:val=&quot;00AC0849&quot;/&gt;&lt;wsp:rsid wsp:val=&quot;00AC0A4F&quot;/&gt;&lt;wsp:rsid wsp:val=&quot;00AC0C1E&quot;/&gt;&lt;wsp:rsid wsp:val=&quot;00AC2CCC&quot;/&gt;&lt;wsp:rsid wsp:val=&quot;00AC528A&quot;/&gt;&lt;wsp:rsid wsp:val=&quot;00AC5ABC&quot;/&gt;&lt;wsp:rsid wsp:val=&quot;00AC6272&quot;/&gt;&lt;wsp:rsid wsp:val=&quot;00AC7BF0&quot;/&gt;&lt;wsp:rsid wsp:val=&quot;00AD0F34&quot;/&gt;&lt;wsp:rsid wsp:val=&quot;00AD2493&quot;/&gt;&lt;wsp:rsid wsp:val=&quot;00AD3AED&quot;/&gt;&lt;wsp:rsid wsp:val=&quot;00AD4D96&quot;/&gt;&lt;wsp:rsid wsp:val=&quot;00AD5286&quot;/&gt;&lt;wsp:rsid wsp:val=&quot;00AD591C&quot;/&gt;&lt;wsp:rsid wsp:val=&quot;00AD5A17&quot;/&gt;&lt;wsp:rsid wsp:val=&quot;00AD65A0&quot;/&gt;&lt;wsp:rsid wsp:val=&quot;00AE02D9&quot;/&gt;&lt;wsp:rsid wsp:val=&quot;00AE47AD&quot;/&gt;&lt;wsp:rsid wsp:val=&quot;00AE4FF2&quot;/&gt;&lt;wsp:rsid wsp:val=&quot;00AE5546&quot;/&gt;&lt;wsp:rsid wsp:val=&quot;00AE5F04&quot;/&gt;&lt;wsp:rsid wsp:val=&quot;00AE6916&quot;/&gt;&lt;wsp:rsid wsp:val=&quot;00AF1A1F&quot;/&gt;&lt;wsp:rsid wsp:val=&quot;00AF2CB8&quot;/&gt;&lt;wsp:rsid wsp:val=&quot;00B03888&quot;/&gt;&lt;wsp:rsid wsp:val=&quot;00B0435B&quot;/&gt;&lt;wsp:rsid wsp:val=&quot;00B06153&quot;/&gt;&lt;wsp:rsid wsp:val=&quot;00B06629&quot;/&gt;&lt;wsp:rsid wsp:val=&quot;00B06880&quot;/&gt;&lt;wsp:rsid wsp:val=&quot;00B06D78&quot;/&gt;&lt;wsp:rsid wsp:val=&quot;00B076CD&quot;/&gt;&lt;wsp:rsid wsp:val=&quot;00B07EAB&quot;/&gt;&lt;wsp:rsid wsp:val=&quot;00B104DB&quot;/&gt;&lt;wsp:rsid wsp:val=&quot;00B111AF&quot;/&gt;&lt;wsp:rsid wsp:val=&quot;00B11F2E&quot;/&gt;&lt;wsp:rsid wsp:val=&quot;00B12970&quot;/&gt;&lt;wsp:rsid wsp:val=&quot;00B17C9F&quot;/&gt;&lt;wsp:rsid wsp:val=&quot;00B210CF&quot;/&gt;&lt;wsp:rsid wsp:val=&quot;00B237F7&quot;/&gt;&lt;wsp:rsid wsp:val=&quot;00B245AE&quot;/&gt;&lt;wsp:rsid wsp:val=&quot;00B256AE&quot;/&gt;&lt;wsp:rsid wsp:val=&quot;00B33DDD&quot;/&gt;&lt;wsp:rsid wsp:val=&quot;00B34030&quot;/&gt;&lt;wsp:rsid wsp:val=&quot;00B34E27&quot;/&gt;&lt;wsp:rsid wsp:val=&quot;00B36761&quot;/&gt;&lt;wsp:rsid wsp:val=&quot;00B36848&quot;/&gt;&lt;wsp:rsid wsp:val=&quot;00B374A7&quot;/&gt;&lt;wsp:rsid wsp:val=&quot;00B37556&quot;/&gt;&lt;wsp:rsid wsp:val=&quot;00B40054&quot;/&gt;&lt;wsp:rsid wsp:val=&quot;00B4139F&quot;/&gt;&lt;wsp:rsid wsp:val=&quot;00B42C6D&quot;/&gt;&lt;wsp:rsid wsp:val=&quot;00B4333D&quot;/&gt;&lt;wsp:rsid wsp:val=&quot;00B43AF2&quot;/&gt;&lt;wsp:rsid wsp:val=&quot;00B4670B&quot;/&gt;&lt;wsp:rsid wsp:val=&quot;00B46FC9&quot;/&gt;&lt;wsp:rsid wsp:val=&quot;00B5068E&quot;/&gt;&lt;wsp:rsid wsp:val=&quot;00B509AE&quot;/&gt;&lt;wsp:rsid wsp:val=&quot;00B50B80&quot;/&gt;&lt;wsp:rsid wsp:val=&quot;00B50E1F&quot;/&gt;&lt;wsp:rsid wsp:val=&quot;00B514D0&quot;/&gt;&lt;wsp:rsid wsp:val=&quot;00B523CA&quot;/&gt;&lt;wsp:rsid wsp:val=&quot;00B53E86&quot;/&gt;&lt;wsp:rsid wsp:val=&quot;00B55A33&quot;/&gt;&lt;wsp:rsid wsp:val=&quot;00B60245&quot;/&gt;&lt;wsp:rsid wsp:val=&quot;00B614A5&quot;/&gt;&lt;wsp:rsid wsp:val=&quot;00B64E67&quot;/&gt;&lt;wsp:rsid wsp:val=&quot;00B669B9&quot;/&gt;&lt;wsp:rsid wsp:val=&quot;00B66F43&quot;/&gt;&lt;wsp:rsid wsp:val=&quot;00B70081&quot;/&gt;&lt;wsp:rsid wsp:val=&quot;00B70A87&quot;/&gt;&lt;wsp:rsid wsp:val=&quot;00B727E4&quot;/&gt;&lt;wsp:rsid wsp:val=&quot;00B73565&quot;/&gt;&lt;wsp:rsid wsp:val=&quot;00B74188&quot;/&gt;&lt;wsp:rsid wsp:val=&quot;00B766D3&quot;/&gt;&lt;wsp:rsid wsp:val=&quot;00B7774E&quot;/&gt;&lt;wsp:rsid wsp:val=&quot;00B77B06&quot;/&gt;&lt;wsp:rsid wsp:val=&quot;00B82A77&quot;/&gt;&lt;wsp:rsid wsp:val=&quot;00B82F20&quot;/&gt;&lt;wsp:rsid wsp:val=&quot;00B8327D&quot;/&gt;&lt;wsp:rsid wsp:val=&quot;00B878C0&quot;/&gt;&lt;wsp:rsid wsp:val=&quot;00B87BD2&quot;/&gt;&lt;wsp:rsid wsp:val=&quot;00B9244F&quot;/&gt;&lt;wsp:rsid wsp:val=&quot;00B93027&quot;/&gt;&lt;wsp:rsid wsp:val=&quot;00B948A3&quot;/&gt;&lt;wsp:rsid wsp:val=&quot;00BA05C9&quot;/&gt;&lt;wsp:rsid wsp:val=&quot;00BA164F&quot;/&gt;&lt;wsp:rsid wsp:val=&quot;00BA486F&quot;/&gt;&lt;wsp:rsid wsp:val=&quot;00BA5D04&quot;/&gt;&lt;wsp:rsid wsp:val=&quot;00BA5ED7&quot;/&gt;&lt;wsp:rsid wsp:val=&quot;00BB0BC2&quot;/&gt;&lt;wsp:rsid wsp:val=&quot;00BB3C14&quot;/&gt;&lt;wsp:rsid wsp:val=&quot;00BB5B03&quot;/&gt;&lt;wsp:rsid wsp:val=&quot;00BB5E4E&quot;/&gt;&lt;wsp:rsid wsp:val=&quot;00BB6CFA&quot;/&gt;&lt;wsp:rsid wsp:val=&quot;00BB6E31&quot;/&gt;&lt;wsp:rsid wsp:val=&quot;00BB79B1&quot;/&gt;&lt;wsp:rsid wsp:val=&quot;00BC2232&quot;/&gt;&lt;wsp:rsid wsp:val=&quot;00BC2887&quot;/&gt;&lt;wsp:rsid wsp:val=&quot;00BC658C&quot;/&gt;&lt;wsp:rsid wsp:val=&quot;00BD01C7&quot;/&gt;&lt;wsp:rsid wsp:val=&quot;00BD5E29&quot;/&gt;&lt;wsp:rsid wsp:val=&quot;00BD69A5&quot;/&gt;&lt;wsp:rsid wsp:val=&quot;00BE4D59&quot;/&gt;&lt;wsp:rsid wsp:val=&quot;00BE59A1&quot;/&gt;&lt;wsp:rsid wsp:val=&quot;00BE6036&quot;/&gt;&lt;wsp:rsid wsp:val=&quot;00BE6454&quot;/&gt;&lt;wsp:rsid wsp:val=&quot;00BE68B0&quot;/&gt;&lt;wsp:rsid wsp:val=&quot;00BE6F3E&quot;/&gt;&lt;wsp:rsid wsp:val=&quot;00BE728E&quot;/&gt;&lt;wsp:rsid wsp:val=&quot;00BF0151&quot;/&gt;&lt;wsp:rsid wsp:val=&quot;00BF1DA9&quot;/&gt;&lt;wsp:rsid wsp:val=&quot;00BF3660&quot;/&gt;&lt;wsp:rsid wsp:val=&quot;00BF3805&quot;/&gt;&lt;wsp:rsid wsp:val=&quot;00BF4DBC&quot;/&gt;&lt;wsp:rsid wsp:val=&quot;00BF6650&quot;/&gt;&lt;wsp:rsid wsp:val=&quot;00BF6CC2&quot;/&gt;&lt;wsp:rsid wsp:val=&quot;00BF764D&quot;/&gt;&lt;wsp:rsid wsp:val=&quot;00BF772A&quot;/&gt;&lt;wsp:rsid wsp:val=&quot;00BF7A8F&quot;/&gt;&lt;wsp:rsid wsp:val=&quot;00BF7FCB&quot;/&gt;&lt;wsp:rsid wsp:val=&quot;00C00626&quot;/&gt;&lt;wsp:rsid wsp:val=&quot;00C024F7&quot;/&gt;&lt;wsp:rsid wsp:val=&quot;00C04E88&quot;/&gt;&lt;wsp:rsid wsp:val=&quot;00C05388&quot;/&gt;&lt;wsp:rsid wsp:val=&quot;00C0561A&quot;/&gt;&lt;wsp:rsid wsp:val=&quot;00C0781B&quot;/&gt;&lt;wsp:rsid wsp:val=&quot;00C07A93&quot;/&gt;&lt;wsp:rsid wsp:val=&quot;00C07B8F&quot;/&gt;&lt;wsp:rsid wsp:val=&quot;00C127A8&quot;/&gt;&lt;wsp:rsid wsp:val=&quot;00C20194&quot;/&gt;&lt;wsp:rsid wsp:val=&quot;00C21ABC&quot;/&gt;&lt;wsp:rsid wsp:val=&quot;00C237E4&quot;/&gt;&lt;wsp:rsid wsp:val=&quot;00C258BE&quot;/&gt;&lt;wsp:rsid wsp:val=&quot;00C2614B&quot;/&gt;&lt;wsp:rsid wsp:val=&quot;00C263B8&quot;/&gt;&lt;wsp:rsid wsp:val=&quot;00C27DCD&quot;/&gt;&lt;wsp:rsid wsp:val=&quot;00C27EEC&quot;/&gt;&lt;wsp:rsid wsp:val=&quot;00C305EC&quot;/&gt;&lt;wsp:rsid wsp:val=&quot;00C30D21&quot;/&gt;&lt;wsp:rsid wsp:val=&quot;00C31260&quot;/&gt;&lt;wsp:rsid wsp:val=&quot;00C31835&quot;/&gt;&lt;wsp:rsid wsp:val=&quot;00C32B4F&quot;/&gt;&lt;wsp:rsid wsp:val=&quot;00C3313B&quot;/&gt;&lt;wsp:rsid wsp:val=&quot;00C33FF1&quot;/&gt;&lt;wsp:rsid wsp:val=&quot;00C366D9&quot;/&gt;&lt;wsp:rsid wsp:val=&quot;00C40EAF&quot;/&gt;&lt;wsp:rsid wsp:val=&quot;00C413D7&quot;/&gt;&lt;wsp:rsid wsp:val=&quot;00C4596A&quot;/&gt;&lt;wsp:rsid wsp:val=&quot;00C45D5B&quot;/&gt;&lt;wsp:rsid wsp:val=&quot;00C466A1&quot;/&gt;&lt;wsp:rsid wsp:val=&quot;00C469CD&quot;/&gt;&lt;wsp:rsid wsp:val=&quot;00C47406&quot;/&gt;&lt;wsp:rsid wsp:val=&quot;00C55795&quot;/&gt;&lt;wsp:rsid wsp:val=&quot;00C56CC0&quot;/&gt;&lt;wsp:rsid wsp:val=&quot;00C57674&quot;/&gt;&lt;wsp:rsid wsp:val=&quot;00C57943&quot;/&gt;&lt;wsp:rsid wsp:val=&quot;00C60F92&quot;/&gt;&lt;wsp:rsid wsp:val=&quot;00C63926&quot;/&gt;&lt;wsp:rsid wsp:val=&quot;00C63FEB&quot;/&gt;&lt;wsp:rsid wsp:val=&quot;00C737B8&quot;/&gt;&lt;wsp:rsid wsp:val=&quot;00C737C5&quot;/&gt;&lt;wsp:rsid wsp:val=&quot;00C80E23&quot;/&gt;&lt;wsp:rsid wsp:val=&quot;00C85797&quot;/&gt;&lt;wsp:rsid wsp:val=&quot;00C869D8&quot;/&gt;&lt;wsp:rsid wsp:val=&quot;00C902C3&quot;/&gt;&lt;wsp:rsid wsp:val=&quot;00C903AF&quot;/&gt;&lt;wsp:rsid wsp:val=&quot;00C924F5&quot;/&gt;&lt;wsp:rsid wsp:val=&quot;00C9296F&quot;/&gt;&lt;wsp:rsid wsp:val=&quot;00C934D1&quot;/&gt;&lt;wsp:rsid wsp:val=&quot;00C936C9&quot;/&gt;&lt;wsp:rsid wsp:val=&quot;00C93BDA&quot;/&gt;&lt;wsp:rsid wsp:val=&quot;00C94956&quot;/&gt;&lt;wsp:rsid wsp:val=&quot;00C94D73&quot;/&gt;&lt;wsp:rsid wsp:val=&quot;00C96185&quot;/&gt;&lt;wsp:rsid wsp:val=&quot;00C96272&quot;/&gt;&lt;wsp:rsid wsp:val=&quot;00C96B48&quot;/&gt;&lt;wsp:rsid wsp:val=&quot;00CA3282&quot;/&gt;&lt;wsp:rsid wsp:val=&quot;00CA33C3&quot;/&gt;&lt;wsp:rsid wsp:val=&quot;00CA550E&quot;/&gt;&lt;wsp:rsid wsp:val=&quot;00CA7258&quot;/&gt;&lt;wsp:rsid wsp:val=&quot;00CB0124&quot;/&gt;&lt;wsp:rsid wsp:val=&quot;00CB0C7C&quot;/&gt;&lt;wsp:rsid wsp:val=&quot;00CB116F&quot;/&gt;&lt;wsp:rsid wsp:val=&quot;00CB54DF&quot;/&gt;&lt;wsp:rsid wsp:val=&quot;00CB5D02&quot;/&gt;&lt;wsp:rsid wsp:val=&quot;00CB5FC7&quot;/&gt;&lt;wsp:rsid wsp:val=&quot;00CB6E80&quot;/&gt;&lt;wsp:rsid wsp:val=&quot;00CC0279&quot;/&gt;&lt;wsp:rsid wsp:val=&quot;00CC02B1&quot;/&gt;&lt;wsp:rsid wsp:val=&quot;00CC0AD0&quot;/&gt;&lt;wsp:rsid wsp:val=&quot;00CC0FE2&quot;/&gt;&lt;wsp:rsid wsp:val=&quot;00CC1B4F&quot;/&gt;&lt;wsp:rsid wsp:val=&quot;00CC2889&quot;/&gt;&lt;wsp:rsid wsp:val=&quot;00CC5C90&quot;/&gt;&lt;wsp:rsid wsp:val=&quot;00CD0D10&quot;/&gt;&lt;wsp:rsid wsp:val=&quot;00CD1B3B&quot;/&gt;&lt;wsp:rsid wsp:val=&quot;00CD6082&quot;/&gt;&lt;wsp:rsid wsp:val=&quot;00CD798D&quot;/&gt;&lt;wsp:rsid wsp:val=&quot;00CD7C4B&quot;/&gt;&lt;wsp:rsid wsp:val=&quot;00CD7F91&quot;/&gt;&lt;wsp:rsid wsp:val=&quot;00CE1DC1&quot;/&gt;&lt;wsp:rsid wsp:val=&quot;00CE50CD&quot;/&gt;&lt;wsp:rsid wsp:val=&quot;00CE52CC&quot;/&gt;&lt;wsp:rsid wsp:val=&quot;00CE5C5C&quot;/&gt;&lt;wsp:rsid wsp:val=&quot;00CE67B6&quot;/&gt;&lt;wsp:rsid wsp:val=&quot;00CE774E&quot;/&gt;&lt;wsp:rsid wsp:val=&quot;00CF123F&quot;/&gt;&lt;wsp:rsid wsp:val=&quot;00CF1CFF&quot;/&gt;&lt;wsp:rsid wsp:val=&quot;00CF3E4C&quot;/&gt;&lt;wsp:rsid wsp:val=&quot;00CF464B&quot;/&gt;&lt;wsp:rsid wsp:val=&quot;00D00CD2&quot;/&gt;&lt;wsp:rsid wsp:val=&quot;00D00D2F&quot;/&gt;&lt;wsp:rsid wsp:val=&quot;00D01A7D&quot;/&gt;&lt;wsp:rsid wsp:val=&quot;00D068AB&quot;/&gt;&lt;wsp:rsid wsp:val=&quot;00D071DA&quot;/&gt;&lt;wsp:rsid wsp:val=&quot;00D10DF2&quot;/&gt;&lt;wsp:rsid wsp:val=&quot;00D10E77&quot;/&gt;&lt;wsp:rsid wsp:val=&quot;00D11CB8&quot;/&gt;&lt;wsp:rsid wsp:val=&quot;00D11F86&quot;/&gt;&lt;wsp:rsid wsp:val=&quot;00D127A8&quot;/&gt;&lt;wsp:rsid wsp:val=&quot;00D12FA1&quot;/&gt;&lt;wsp:rsid wsp:val=&quot;00D13E35&quot;/&gt;&lt;wsp:rsid wsp:val=&quot;00D14654&quot;/&gt;&lt;wsp:rsid wsp:val=&quot;00D162FC&quot;/&gt;&lt;wsp:rsid wsp:val=&quot;00D1651B&quot;/&gt;&lt;wsp:rsid wsp:val=&quot;00D16588&quot;/&gt;&lt;wsp:rsid wsp:val=&quot;00D17441&quot;/&gt;&lt;wsp:rsid wsp:val=&quot;00D2141F&quot;/&gt;&lt;wsp:rsid wsp:val=&quot;00D2349A&quot;/&gt;&lt;wsp:rsid wsp:val=&quot;00D24BE6&quot;/&gt;&lt;wsp:rsid wsp:val=&quot;00D27B7B&quot;/&gt;&lt;wsp:rsid wsp:val=&quot;00D342F1&quot;/&gt;&lt;wsp:rsid wsp:val=&quot;00D36AAA&quot;/&gt;&lt;wsp:rsid wsp:val=&quot;00D4153E&quot;/&gt;&lt;wsp:rsid wsp:val=&quot;00D4229D&quot;/&gt;&lt;wsp:rsid wsp:val=&quot;00D423E8&quot;/&gt;&lt;wsp:rsid wsp:val=&quot;00D44E13&quot;/&gt;&lt;wsp:rsid wsp:val=&quot;00D44E1E&quot;/&gt;&lt;wsp:rsid wsp:val=&quot;00D45354&quot;/&gt;&lt;wsp:rsid wsp:val=&quot;00D4613F&quot;/&gt;&lt;wsp:rsid wsp:val=&quot;00D46EE4&quot;/&gt;&lt;wsp:rsid wsp:val=&quot;00D504DE&quot;/&gt;&lt;wsp:rsid wsp:val=&quot;00D514B0&quot;/&gt;&lt;wsp:rsid wsp:val=&quot;00D53893&quot;/&gt;&lt;wsp:rsid wsp:val=&quot;00D543A8&quot;/&gt;&lt;wsp:rsid wsp:val=&quot;00D557F7&quot;/&gt;&lt;wsp:rsid wsp:val=&quot;00D6032D&quot;/&gt;&lt;wsp:rsid wsp:val=&quot;00D6069B&quot;/&gt;&lt;wsp:rsid wsp:val=&quot;00D621B6&quot;/&gt;&lt;wsp:rsid wsp:val=&quot;00D645A8&quot;/&gt;&lt;wsp:rsid wsp:val=&quot;00D651B7&quot;/&gt;&lt;wsp:rsid wsp:val=&quot;00D66228&quot;/&gt;&lt;wsp:rsid wsp:val=&quot;00D66DB5&quot;/&gt;&lt;wsp:rsid wsp:val=&quot;00D66F11&quot;/&gt;&lt;wsp:rsid wsp:val=&quot;00D74976&quot;/&gt;&lt;wsp:rsid wsp:val=&quot;00D76AC4&quot;/&gt;&lt;wsp:rsid wsp:val=&quot;00D76C5A&quot;/&gt;&lt;wsp:rsid wsp:val=&quot;00D77065&quot;/&gt;&lt;wsp:rsid wsp:val=&quot;00D8405F&quot;/&gt;&lt;wsp:rsid wsp:val=&quot;00D86114&quot;/&gt;&lt;wsp:rsid wsp:val=&quot;00D869C2&quot;/&gt;&lt;wsp:rsid wsp:val=&quot;00D87E7B&quot;/&gt;&lt;wsp:rsid wsp:val=&quot;00D908BE&quot;/&gt;&lt;wsp:rsid wsp:val=&quot;00D91DA6&quot;/&gt;&lt;wsp:rsid wsp:val=&quot;00D94DDA&quot;/&gt;&lt;wsp:rsid wsp:val=&quot;00D971BE&quot;/&gt;&lt;wsp:rsid wsp:val=&quot;00DA120E&quot;/&gt;&lt;wsp:rsid wsp:val=&quot;00DA1835&quot;/&gt;&lt;wsp:rsid wsp:val=&quot;00DA1A12&quot;/&gt;&lt;wsp:rsid wsp:val=&quot;00DA1C82&quot;/&gt;&lt;wsp:rsid wsp:val=&quot;00DA1C84&quot;/&gt;&lt;wsp:rsid wsp:val=&quot;00DA48DE&quot;/&gt;&lt;wsp:rsid wsp:val=&quot;00DA745F&quot;/&gt;&lt;wsp:rsid wsp:val=&quot;00DB2964&quot;/&gt;&lt;wsp:rsid wsp:val=&quot;00DB3157&quot;/&gt;&lt;wsp:rsid wsp:val=&quot;00DB34CE&quot;/&gt;&lt;wsp:rsid wsp:val=&quot;00DB354F&quot;/&gt;&lt;wsp:rsid wsp:val=&quot;00DD0678&quot;/&gt;&lt;wsp:rsid wsp:val=&quot;00DD30C2&quot;/&gt;&lt;wsp:rsid wsp:val=&quot;00DD42A3&quot;/&gt;&lt;wsp:rsid wsp:val=&quot;00DD55D5&quot;/&gt;&lt;wsp:rsid wsp:val=&quot;00DD56F5&quot;/&gt;&lt;wsp:rsid wsp:val=&quot;00DD59D4&quot;/&gt;&lt;wsp:rsid wsp:val=&quot;00DE586D&quot;/&gt;&lt;wsp:rsid wsp:val=&quot;00DE68B9&quot;/&gt;&lt;wsp:rsid wsp:val=&quot;00DE6FD1&quot;/&gt;&lt;wsp:rsid wsp:val=&quot;00DF1C46&quot;/&gt;&lt;wsp:rsid wsp:val=&quot;00DF53DC&quot;/&gt;&lt;wsp:rsid wsp:val=&quot;00DF68D9&quot;/&gt;&lt;wsp:rsid wsp:val=&quot;00E00BD3&quot;/&gt;&lt;wsp:rsid wsp:val=&quot;00E031A2&quot;/&gt;&lt;wsp:rsid wsp:val=&quot;00E03740&quot;/&gt;&lt;wsp:rsid wsp:val=&quot;00E03ADA&quot;/&gt;&lt;wsp:rsid wsp:val=&quot;00E04001&quot;/&gt;&lt;wsp:rsid wsp:val=&quot;00E04987&quot;/&gt;&lt;wsp:rsid wsp:val=&quot;00E0498E&quot;/&gt;&lt;wsp:rsid wsp:val=&quot;00E0730B&quot;/&gt;&lt;wsp:rsid wsp:val=&quot;00E07826&quot;/&gt;&lt;wsp:rsid wsp:val=&quot;00E1084D&quot;/&gt;&lt;wsp:rsid wsp:val=&quot;00E11C5E&quot;/&gt;&lt;wsp:rsid wsp:val=&quot;00E128CA&quot;/&gt;&lt;wsp:rsid wsp:val=&quot;00E1310A&quot;/&gt;&lt;wsp:rsid wsp:val=&quot;00E1528E&quot;/&gt;&lt;wsp:rsid wsp:val=&quot;00E15F5C&quot;/&gt;&lt;wsp:rsid wsp:val=&quot;00E20B13&quot;/&gt;&lt;wsp:rsid wsp:val=&quot;00E256B0&quot;/&gt;&lt;wsp:rsid wsp:val=&quot;00E261E3&quot;/&gt;&lt;wsp:rsid wsp:val=&quot;00E30982&quot;/&gt;&lt;wsp:rsid wsp:val=&quot;00E313FA&quot;/&gt;&lt;wsp:rsid wsp:val=&quot;00E3193D&quot;/&gt;&lt;wsp:rsid wsp:val=&quot;00E31D54&quot;/&gt;&lt;wsp:rsid wsp:val=&quot;00E321D3&quot;/&gt;&lt;wsp:rsid wsp:val=&quot;00E35023&quot;/&gt;&lt;wsp:rsid wsp:val=&quot;00E35C98&quot;/&gt;&lt;wsp:rsid wsp:val=&quot;00E35FBB&quot;/&gt;&lt;wsp:rsid wsp:val=&quot;00E3714E&quot;/&gt;&lt;wsp:rsid wsp:val=&quot;00E40673&quot;/&gt;&lt;wsp:rsid wsp:val=&quot;00E4233C&quot;/&gt;&lt;wsp:rsid wsp:val=&quot;00E45237&quot;/&gt;&lt;wsp:rsid wsp:val=&quot;00E4793E&quot;/&gt;&lt;wsp:rsid wsp:val=&quot;00E50A08&quot;/&gt;&lt;wsp:rsid wsp:val=&quot;00E51527&quot;/&gt;&lt;wsp:rsid wsp:val=&quot;00E523EA&quot;/&gt;&lt;wsp:rsid wsp:val=&quot;00E536E3&quot;/&gt;&lt;wsp:rsid wsp:val=&quot;00E55C74&quot;/&gt;&lt;wsp:rsid wsp:val=&quot;00E564CF&quot;/&gt;&lt;wsp:rsid wsp:val=&quot;00E573C3&quot;/&gt;&lt;wsp:rsid wsp:val=&quot;00E608CC&quot;/&gt;&lt;wsp:rsid wsp:val=&quot;00E6287B&quot;/&gt;&lt;wsp:rsid wsp:val=&quot;00E632E9&quot;/&gt;&lt;wsp:rsid wsp:val=&quot;00E63DCC&quot;/&gt;&lt;wsp:rsid wsp:val=&quot;00E647D2&quot;/&gt;&lt;wsp:rsid wsp:val=&quot;00E67910&quot;/&gt;&lt;wsp:rsid wsp:val=&quot;00E7249B&quot;/&gt;&lt;wsp:rsid wsp:val=&quot;00E747C8&quot;/&gt;&lt;wsp:rsid wsp:val=&quot;00E750B0&quot;/&gt;&lt;wsp:rsid wsp:val=&quot;00E7732C&quot;/&gt;&lt;wsp:rsid wsp:val=&quot;00E83E51&quot;/&gt;&lt;wsp:rsid wsp:val=&quot;00E86E76&quot;/&gt;&lt;wsp:rsid wsp:val=&quot;00E87814&quot;/&gt;&lt;wsp:rsid wsp:val=&quot;00E92B77&quot;/&gt;&lt;wsp:rsid wsp:val=&quot;00E93C86&quot;/&gt;&lt;wsp:rsid wsp:val=&quot;00E94295&quot;/&gt;&lt;wsp:rsid wsp:val=&quot;00E94477&quot;/&gt;&lt;wsp:rsid wsp:val=&quot;00EA0BDA&quot;/&gt;&lt;wsp:rsid wsp:val=&quot;00EB0838&quot;/&gt;&lt;wsp:rsid wsp:val=&quot;00EB31CF&quot;/&gt;&lt;wsp:rsid wsp:val=&quot;00EB3696&quot;/&gt;&lt;wsp:rsid wsp:val=&quot;00EB6BE7&quot;/&gt;&lt;wsp:rsid wsp:val=&quot;00EB71A8&quot;/&gt;&lt;wsp:rsid wsp:val=&quot;00EB76E7&quot;/&gt;&lt;wsp:rsid wsp:val=&quot;00EC0770&quot;/&gt;&lt;wsp:rsid wsp:val=&quot;00EC231B&quot;/&gt;&lt;wsp:rsid wsp:val=&quot;00EC320E&quot;/&gt;&lt;wsp:rsid wsp:val=&quot;00EC46F8&quot;/&gt;&lt;wsp:rsid wsp:val=&quot;00EC55EB&quot;/&gt;&lt;wsp:rsid wsp:val=&quot;00EC63C7&quot;/&gt;&lt;wsp:rsid wsp:val=&quot;00ED224F&quot;/&gt;&lt;wsp:rsid wsp:val=&quot;00ED2491&quot;/&gt;&lt;wsp:rsid wsp:val=&quot;00ED2643&quot;/&gt;&lt;wsp:rsid wsp:val=&quot;00ED2C21&quot;/&gt;&lt;wsp:rsid wsp:val=&quot;00ED622A&quot;/&gt;&lt;wsp:rsid wsp:val=&quot;00ED7BE6&quot;/&gt;&lt;wsp:rsid wsp:val=&quot;00EE1433&quot;/&gt;&lt;wsp:rsid wsp:val=&quot;00EE2C19&quot;/&gt;&lt;wsp:rsid wsp:val=&quot;00EE30A7&quot;/&gt;&lt;wsp:rsid wsp:val=&quot;00EE3EB3&quot;/&gt;&lt;wsp:rsid wsp:val=&quot;00EE59DC&quot;/&gt;&lt;wsp:rsid wsp:val=&quot;00EF0F25&quot;/&gt;&lt;wsp:rsid wsp:val=&quot;00EF1278&quot;/&gt;&lt;wsp:rsid wsp:val=&quot;00EF131F&quot;/&gt;&lt;wsp:rsid wsp:val=&quot;00EF1E83&quot;/&gt;&lt;wsp:rsid wsp:val=&quot;00EF20D9&quot;/&gt;&lt;wsp:rsid wsp:val=&quot;00EF62CD&quot;/&gt;&lt;wsp:rsid wsp:val=&quot;00EF71BC&quot;/&gt;&lt;wsp:rsid wsp:val=&quot;00F02EB4&quot;/&gt;&lt;wsp:rsid wsp:val=&quot;00F04B02&quot;/&gt;&lt;wsp:rsid wsp:val=&quot;00F0590A&quot;/&gt;&lt;wsp:rsid wsp:val=&quot;00F05ABA&quot;/&gt;&lt;wsp:rsid wsp:val=&quot;00F10804&quot;/&gt;&lt;wsp:rsid wsp:val=&quot;00F10C40&quot;/&gt;&lt;wsp:rsid wsp:val=&quot;00F1161A&quot;/&gt;&lt;wsp:rsid wsp:val=&quot;00F1176B&quot;/&gt;&lt;wsp:rsid wsp:val=&quot;00F124BC&quot;/&gt;&lt;wsp:rsid wsp:val=&quot;00F12F3A&quot;/&gt;&lt;wsp:rsid wsp:val=&quot;00F15404&quot;/&gt;&lt;wsp:rsid wsp:val=&quot;00F201EC&quot;/&gt;&lt;wsp:rsid wsp:val=&quot;00F21652&quot;/&gt;&lt;wsp:rsid wsp:val=&quot;00F21E86&quot;/&gt;&lt;wsp:rsid wsp:val=&quot;00F25690&quot;/&gt;&lt;wsp:rsid wsp:val=&quot;00F256F6&quot;/&gt;&lt;wsp:rsid wsp:val=&quot;00F25BC9&quot;/&gt;&lt;wsp:rsid wsp:val=&quot;00F25E62&quot;/&gt;&lt;wsp:rsid wsp:val=&quot;00F27893&quot;/&gt;&lt;wsp:rsid wsp:val=&quot;00F33A28&quot;/&gt;&lt;wsp:rsid wsp:val=&quot;00F33D9D&quot;/&gt;&lt;wsp:rsid wsp:val=&quot;00F34556&quot;/&gt;&lt;wsp:rsid wsp:val=&quot;00F35C88&quot;/&gt;&lt;wsp:rsid wsp:val=&quot;00F367D6&quot;/&gt;&lt;wsp:rsid wsp:val=&quot;00F37708&quot;/&gt;&lt;wsp:rsid wsp:val=&quot;00F37715&quot;/&gt;&lt;wsp:rsid wsp:val=&quot;00F37C0E&quot;/&gt;&lt;wsp:rsid wsp:val=&quot;00F400B8&quot;/&gt;&lt;wsp:rsid wsp:val=&quot;00F413A4&quot;/&gt;&lt;wsp:rsid wsp:val=&quot;00F43328&quot;/&gt;&lt;wsp:rsid wsp:val=&quot;00F45D0B&quot;/&gt;&lt;wsp:rsid wsp:val=&quot;00F46D90&quot;/&gt;&lt;wsp:rsid wsp:val=&quot;00F47109&quot;/&gt;&lt;wsp:rsid wsp:val=&quot;00F47C63&quot;/&gt;&lt;wsp:rsid wsp:val=&quot;00F56A34&quot;/&gt;&lt;wsp:rsid wsp:val=&quot;00F57D56&quot;/&gt;&lt;wsp:rsid wsp:val=&quot;00F61B4F&quot;/&gt;&lt;wsp:rsid wsp:val=&quot;00F61BF7&quot;/&gt;&lt;wsp:rsid wsp:val=&quot;00F6464B&quot;/&gt;&lt;wsp:rsid wsp:val=&quot;00F675F1&quot;/&gt;&lt;wsp:rsid wsp:val=&quot;00F70FC9&quot;/&gt;&lt;wsp:rsid wsp:val=&quot;00F71719&quot;/&gt;&lt;wsp:rsid wsp:val=&quot;00F71DF5&quot;/&gt;&lt;wsp:rsid wsp:val=&quot;00F7392D&quot;/&gt;&lt;wsp:rsid wsp:val=&quot;00F76619&quot;/&gt;&lt;wsp:rsid wsp:val=&quot;00F81996&quot;/&gt;&lt;wsp:rsid wsp:val=&quot;00F8216A&quot;/&gt;&lt;wsp:rsid wsp:val=&quot;00F83355&quot;/&gt;&lt;wsp:rsid wsp:val=&quot;00F86545&quot;/&gt;&lt;wsp:rsid wsp:val=&quot;00F91F70&quot;/&gt;&lt;wsp:rsid wsp:val=&quot;00F92B52&quot;/&gt;&lt;wsp:rsid wsp:val=&quot;00F92CAF&quot;/&gt;&lt;wsp:rsid wsp:val=&quot;00F935E3&quot;/&gt;&lt;wsp:rsid wsp:val=&quot;00F93FF2&quot;/&gt;&lt;wsp:rsid wsp:val=&quot;00F95499&quot;/&gt;&lt;wsp:rsid wsp:val=&quot;00F9785F&quot;/&gt;&lt;wsp:rsid wsp:val=&quot;00FA2E1D&quot;/&gt;&lt;wsp:rsid wsp:val=&quot;00FA323D&quot;/&gt;&lt;wsp:rsid wsp:val=&quot;00FA3B4F&quot;/&gt;&lt;wsp:rsid wsp:val=&quot;00FB0020&quot;/&gt;&lt;wsp:rsid wsp:val=&quot;00FB0BCD&quot;/&gt;&lt;wsp:rsid wsp:val=&quot;00FB22AF&quot;/&gt;&lt;wsp:rsid wsp:val=&quot;00FB2B89&quot;/&gt;&lt;wsp:rsid wsp:val=&quot;00FB3416&quot;/&gt;&lt;wsp:rsid wsp:val=&quot;00FB4F62&quot;/&gt;&lt;wsp:rsid wsp:val=&quot;00FB5A07&quot;/&gt;&lt;wsp:rsid wsp:val=&quot;00FB61A1&quot;/&gt;&lt;wsp:rsid wsp:val=&quot;00FB6F3E&quot;/&gt;&lt;wsp:rsid wsp:val=&quot;00FB7D57&quot;/&gt;&lt;wsp:rsid wsp:val=&quot;00FC0E12&quot;/&gt;&lt;wsp:rsid wsp:val=&quot;00FC13A4&quot;/&gt;&lt;wsp:rsid wsp:val=&quot;00FC170A&quot;/&gt;&lt;wsp:rsid wsp:val=&quot;00FC1E17&quot;/&gt;&lt;wsp:rsid wsp:val=&quot;00FC2F0D&quot;/&gt;&lt;wsp:rsid wsp:val=&quot;00FC3837&quot;/&gt;&lt;wsp:rsid wsp:val=&quot;00FC4117&quot;/&gt;&lt;wsp:rsid wsp:val=&quot;00FC41AC&quot;/&gt;&lt;wsp:rsid wsp:val=&quot;00FC4373&quot;/&gt;&lt;wsp:rsid wsp:val=&quot;00FC483C&quot;/&gt;&lt;wsp:rsid wsp:val=&quot;00FC7BCF&quot;/&gt;&lt;wsp:rsid wsp:val=&quot;00FD0CD2&quot;/&gt;&lt;wsp:rsid wsp:val=&quot;00FD1FA3&quot;/&gt;&lt;wsp:rsid wsp:val=&quot;00FD2E73&quot;/&gt;&lt;wsp:rsid wsp:val=&quot;00FD4157&quot;/&gt;&lt;wsp:rsid wsp:val=&quot;00FD49D7&quot;/&gt;&lt;wsp:rsid wsp:val=&quot;00FD4A94&quot;/&gt;&lt;wsp:rsid wsp:val=&quot;00FD63EA&quot;/&gt;&lt;wsp:rsid wsp:val=&quot;00FD71FE&quot;/&gt;&lt;wsp:rsid wsp:val=&quot;00FD7CE2&quot;/&gt;&lt;wsp:rsid wsp:val=&quot;00FE17AC&quot;/&gt;&lt;wsp:rsid wsp:val=&quot;00FE2376&quot;/&gt;&lt;wsp:rsid wsp:val=&quot;00FE43E6&quot;/&gt;&lt;wsp:rsid wsp:val=&quot;00FE6034&quot;/&gt;&lt;wsp:rsid wsp:val=&quot;00FE6780&quot;/&gt;&lt;wsp:rsid wsp:val=&quot;00FE7B30&quot;/&gt;&lt;wsp:rsid wsp:val=&quot;00FF2B45&quot;/&gt;&lt;wsp:rsid wsp:val=&quot;00FF56F8&quot;/&gt;&lt;wsp:rsid wsp:val=&quot;00FF7632&quot;/&gt;&lt;/wsp:rsids&gt;&lt;/w:docPr&gt;&lt;w:body&gt;&lt;wx:sect&gt;&lt;w:p wsp:rsidR=&quot;00000000&quot; wsp:rsidRDefault=&quot;00766381&quot; wsp:rsidP=&quot;00766381&quot;&gt;&lt;m:oMathPara&gt;&lt;m:oMath&gt;&lt;m:r&gt;&lt;m:rPr&gt;&lt;m:sty m:val=&quot;p&quot;/&gt;&lt;/m:rPr&gt;&lt;w:rPr&gt;&lt;w:rFonts w:ascii=&quot;Cambria Math&quot; w:h-ansi=&quot;Cambria Math&quot;/&gt;&lt;wx:font wx:val=&quot;Cambria Math&quot;/&gt;&lt;w:lang w:fareast=&quot;ZH-CN&quot;/&gt;&lt;/w:rPr&gt;&lt;m:t&gt;n+1+&lt;/m:t&gt;&lt;/m:r&gt;&lt;m:f&gt;&lt;m:fPr&gt;&lt;m:ctrlPr&gt;&lt;w:rPr&gt;&lt;w:rFonts w:ascii=&quot;Cambria Math&quot; w:fareast=&quot;Calibri&quot; w:h-ansi=&quot;Cambria Math&quot;/&gt;&lt;wx:font wx:val=&quot;Cambria Math&quot;/&gt;&lt;w:sz w:val=&quot;22&quot;/&gt;&lt;w:sz-cs w:val=&quot;22&quot;/&gt;&lt;/w:rPr&gt;&lt;/m:ctrlPr&gt;&lt;/m:fPr&gt;&lt;m:num&gt;&lt;m:sSub&gt;&lt;m:sSubPr&gt;&lt;m:ctrlPr&gt;&lt;w:rPr&gt;&lt;w:rFonts w:ascii=&quot;Cambria Math&quot; w:fareast=&quot;Calibri&quot; w:h-ansi=&quot;Cambria Math&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lang w:fareast=&quot;ZH-CN&quot;/&gt;&lt;/w:rPr&gt;&lt;m:t&gt;T&lt;/m:t&gt;&lt;/m:r&gt;&lt;/m:e&gt;&lt;m:sub&gt;&lt;m:r&gt;&lt;m:rPr&gt;&lt;m:sty m:val=&quot;p&quot;/&gt;&lt;/m:rPr&gt;&lt;w:rPr&gt;&lt;w:rFonts w:ascii=&quot;Cambria Math&quot; w:h-ansi=&quot;Cambria Math&quot;/&gt;&lt;wx:font wx:val=&quot;Cambria Math&quot;/&gt;&lt;w:lang w:fareast=&quot;ZH-CN&quot;/&gt;&lt;/w:rPr&gt;&lt;m:t&gt;HARQ&lt;/m:t&gt;&lt;/m:r&gt;&lt;/m:sub&gt;&lt;/m:sSub&gt;&lt;m:r&gt;&lt;w:rPr&gt;&lt;w:rFonts w:ascii=&quot;Cambria Math&quot; w:h-ansi=&quot;Cambria Math&quot;/&gt;&lt;wx:font wx:val=&quot;Cambria Math&quot;/&gt;&lt;w:i/&gt;&lt;w:lang w:fareast=&quot;ZH-CN&quot;/&gt;&lt;/w:rPr&gt;&lt;m:t&gt;+3&lt;/m:t&gt;&lt;/m:r&gt;&lt;m:r&gt;&lt;m:rPr&gt;&lt;m:sty m:val=&quot;p&quot;/&gt;&lt;/m:rPr&gt;&lt;w:rPr&gt;&lt;w:rFonts w:ascii=&quot;Cambria Math&quot; w:h-ansi=&quot;Cambria Math&quot;/&gt;&lt;wx:font wx:val=&quot;Cambria Math&quot;/&gt;&lt;w:lang w:fareast=&quot;ZH-CN&quot;/&gt;&lt;/w:rPr&gt;&lt;m:t&gt;ms&lt;/m:t&gt;&lt;/m:r&gt;&lt;/m:num&gt;&lt;m:den&gt;&lt;m:r&gt;&lt;w:rPr&gt;&lt;w:rFonts w:ascii=&quot;Cambria Math&quot; w:h-ansi=&quot;Cambria Math&quot;/&gt;&lt;wx:font wx:val=&quot;Cambria Math&quot;/&gt;&lt;w:i/&gt;&lt;w:lang w:fareast=&quot;ZH-CN&quot;/&gt;&lt;/w:rPr&gt;&lt;m:t&gt;NR slot length&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Pr>
          <w:highlight w:val="lightGray"/>
          <w:lang w:eastAsia="zh-CN"/>
        </w:rPr>
        <w:fldChar w:fldCharType="end"/>
      </w:r>
      <w:r>
        <w:rPr>
          <w:highlight w:val="lightGray"/>
          <w:lang w:eastAsia="zh-CN"/>
        </w:rPr>
        <w:t xml:space="preserve">). UE is allowed to postpone CSI report to next available UL resource if an available uplink resource is subject to interruption. During T2 the UE shall start sending CSI reports for SCell with non-zero CQI index at latest in a slot </w:t>
      </w:r>
      <w:r>
        <w:rPr>
          <w:highlight w:val="lightGray"/>
          <w:lang w:eastAsia="zh-CN"/>
        </w:rPr>
        <w:fldChar w:fldCharType="begin"/>
      </w:r>
      <w:r>
        <w:rPr>
          <w:highlight w:val="lightGray"/>
          <w:lang w:eastAsia="zh-CN"/>
        </w:rPr>
        <w:instrText xml:space="preserve"> QUOTE </w:instrText>
      </w:r>
      <w:r w:rsidR="00000000">
        <w:rPr>
          <w:position w:val="-13"/>
          <w:highlight w:val="lightGray"/>
        </w:rPr>
        <w:pict w14:anchorId="2970556C">
          <v:shape id="_x0000_i1032" type="#_x0000_t75" style="width:149pt;height:19.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efaultTabStop w:val=&quot;720&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useFELayout/&gt;&lt;/w:compat&gt;&lt;wsp:rsids&gt;&lt;wsp:rsidRoot wsp:val=&quot;000237BF&quot;/&gt;&lt;wsp:rsid wsp:val=&quot;00000747&quot;/&gt;&lt;wsp:rsid wsp:val=&quot;0000091E&quot;/&gt;&lt;wsp:rsid wsp:val=&quot;00001E7A&quot;/&gt;&lt;wsp:rsid wsp:val=&quot;000031A4&quot;/&gt;&lt;wsp:rsid wsp:val=&quot;0000485C&quot;/&gt;&lt;wsp:rsid wsp:val=&quot;00004A86&quot;/&gt;&lt;wsp:rsid wsp:val=&quot;00005FC8&quot;/&gt;&lt;wsp:rsid wsp:val=&quot;00011F8A&quot;/&gt;&lt;wsp:rsid wsp:val=&quot;000127F7&quot;/&gt;&lt;wsp:rsid wsp:val=&quot;000132FA&quot;/&gt;&lt;wsp:rsid wsp:val=&quot;00013A51&quot;/&gt;&lt;wsp:rsid wsp:val=&quot;00014A03&quot;/&gt;&lt;wsp:rsid wsp:val=&quot;00014E5F&quot;/&gt;&lt;wsp:rsid wsp:val=&quot;0001560A&quot;/&gt;&lt;wsp:rsid wsp:val=&quot;0001717D&quot;/&gt;&lt;wsp:rsid wsp:val=&quot;00020BC2&quot;/&gt;&lt;wsp:rsid wsp:val=&quot;000237BF&quot;/&gt;&lt;wsp:rsid wsp:val=&quot;00025C7B&quot;/&gt;&lt;wsp:rsid wsp:val=&quot;000303FE&quot;/&gt;&lt;wsp:rsid wsp:val=&quot;00031681&quot;/&gt;&lt;wsp:rsid wsp:val=&quot;00033FFD&quot;/&gt;&lt;wsp:rsid wsp:val=&quot;0003451E&quot;/&gt;&lt;wsp:rsid wsp:val=&quot;00035EDA&quot;/&gt;&lt;wsp:rsid wsp:val=&quot;000420AB&quot;/&gt;&lt;wsp:rsid wsp:val=&quot;0004280C&quot;/&gt;&lt;wsp:rsid wsp:val=&quot;00043A7F&quot;/&gt;&lt;wsp:rsid wsp:val=&quot;00043CC6&quot;/&gt;&lt;wsp:rsid wsp:val=&quot;00047E01&quot;/&gt;&lt;wsp:rsid wsp:val=&quot;00047EA2&quot;/&gt;&lt;wsp:rsid wsp:val=&quot;00054DF5&quot;/&gt;&lt;wsp:rsid wsp:val=&quot;00063BC9&quot;/&gt;&lt;wsp:rsid wsp:val=&quot;000658E0&quot;/&gt;&lt;wsp:rsid wsp:val=&quot;00067CFA&quot;/&gt;&lt;wsp:rsid wsp:val=&quot;0007541B&quot;/&gt;&lt;wsp:rsid wsp:val=&quot;00081BD4&quot;/&gt;&lt;wsp:rsid wsp:val=&quot;0008323B&quot;/&gt;&lt;wsp:rsid wsp:val=&quot;00083767&quot;/&gt;&lt;wsp:rsid wsp:val=&quot;000844B1&quot;/&gt;&lt;wsp:rsid wsp:val=&quot;000871AA&quot;/&gt;&lt;wsp:rsid wsp:val=&quot;00091741&quot;/&gt;&lt;wsp:rsid wsp:val=&quot;0009299D&quot;/&gt;&lt;wsp:rsid wsp:val=&quot;00093F23&quot;/&gt;&lt;wsp:rsid wsp:val=&quot;000A024F&quot;/&gt;&lt;wsp:rsid wsp:val=&quot;000A35E1&quot;/&gt;&lt;wsp:rsid wsp:val=&quot;000A3F1E&quot;/&gt;&lt;wsp:rsid wsp:val=&quot;000A509E&quot;/&gt;&lt;wsp:rsid wsp:val=&quot;000A6A79&quot;/&gt;&lt;wsp:rsid wsp:val=&quot;000A7DC8&quot;/&gt;&lt;wsp:rsid wsp:val=&quot;000B2570&quot;/&gt;&lt;wsp:rsid wsp:val=&quot;000B574B&quot;/&gt;&lt;wsp:rsid wsp:val=&quot;000C0168&quot;/&gt;&lt;wsp:rsid wsp:val=&quot;000C157A&quot;/&gt;&lt;wsp:rsid wsp:val=&quot;000C26FB&quot;/&gt;&lt;wsp:rsid wsp:val=&quot;000C28DF&quot;/&gt;&lt;wsp:rsid wsp:val=&quot;000C6244&quot;/&gt;&lt;wsp:rsid wsp:val=&quot;000C7AB3&quot;/&gt;&lt;wsp:rsid wsp:val=&quot;000D267E&quot;/&gt;&lt;wsp:rsid wsp:val=&quot;000D4D9A&quot;/&gt;&lt;wsp:rsid wsp:val=&quot;000D5274&quot;/&gt;&lt;wsp:rsid wsp:val=&quot;000D59F1&quot;/&gt;&lt;wsp:rsid wsp:val=&quot;000D626C&quot;/&gt;&lt;wsp:rsid wsp:val=&quot;000D6E80&quot;/&gt;&lt;wsp:rsid wsp:val=&quot;000E345C&quot;/&gt;&lt;wsp:rsid wsp:val=&quot;000E4206&quot;/&gt;&lt;wsp:rsid wsp:val=&quot;000E4AED&quot;/&gt;&lt;wsp:rsid wsp:val=&quot;000E6458&quot;/&gt;&lt;wsp:rsid wsp:val=&quot;000E7CFA&quot;/&gt;&lt;wsp:rsid wsp:val=&quot;000F0B15&quot;/&gt;&lt;wsp:rsid wsp:val=&quot;000F1020&quot;/&gt;&lt;wsp:rsid wsp:val=&quot;000F18A5&quot;/&gt;&lt;wsp:rsid wsp:val=&quot;000F30F1&quot;/&gt;&lt;wsp:rsid wsp:val=&quot;000F6518&quot;/&gt;&lt;wsp:rsid wsp:val=&quot;000F6F3E&quot;/&gt;&lt;wsp:rsid wsp:val=&quot;000F6F4F&quot;/&gt;&lt;wsp:rsid wsp:val=&quot;00100DB8&quot;/&gt;&lt;wsp:rsid wsp:val=&quot;00105A42&quot;/&gt;&lt;wsp:rsid wsp:val=&quot;00106125&quot;/&gt;&lt;wsp:rsid wsp:val=&quot;00106D63&quot;/&gt;&lt;wsp:rsid wsp:val=&quot;00107D9D&quot;/&gt;&lt;wsp:rsid wsp:val=&quot;00111194&quot;/&gt;&lt;wsp:rsid wsp:val=&quot;001139E0&quot;/&gt;&lt;wsp:rsid wsp:val=&quot;001151B9&quot;/&gt;&lt;wsp:rsid wsp:val=&quot;0011541D&quot;/&gt;&lt;wsp:rsid wsp:val=&quot;00116B6E&quot;/&gt;&lt;wsp:rsid wsp:val=&quot;00117D66&quot;/&gt;&lt;wsp:rsid wsp:val=&quot;00121B1C&quot;/&gt;&lt;wsp:rsid wsp:val=&quot;0012263C&quot;/&gt;&lt;wsp:rsid wsp:val=&quot;00125AF8&quot;/&gt;&lt;wsp:rsid wsp:val=&quot;00126519&quot;/&gt;&lt;wsp:rsid wsp:val=&quot;0013072D&quot;/&gt;&lt;wsp:rsid wsp:val=&quot;00131206&quot;/&gt;&lt;wsp:rsid wsp:val=&quot;00134EE3&quot;/&gt;&lt;wsp:rsid wsp:val=&quot;00135267&quot;/&gt;&lt;wsp:rsid wsp:val=&quot;0013539A&quot;/&gt;&lt;wsp:rsid wsp:val=&quot;00136E76&quot;/&gt;&lt;wsp:rsid wsp:val=&quot;00140504&quot;/&gt;&lt;wsp:rsid wsp:val=&quot;0014267B&quot;/&gt;&lt;wsp:rsid wsp:val=&quot;0014362C&quot;/&gt;&lt;wsp:rsid wsp:val=&quot;00143DF7&quot;/&gt;&lt;wsp:rsid wsp:val=&quot;00145ACE&quot;/&gt;&lt;wsp:rsid wsp:val=&quot;00146232&quot;/&gt;&lt;wsp:rsid wsp:val=&quot;001462DF&quot;/&gt;&lt;wsp:rsid wsp:val=&quot;00147ABE&quot;/&gt;&lt;wsp:rsid wsp:val=&quot;00150790&quot;/&gt;&lt;wsp:rsid wsp:val=&quot;00151A78&quot;/&gt;&lt;wsp:rsid wsp:val=&quot;00154BED&quot;/&gt;&lt;wsp:rsid wsp:val=&quot;001551B9&quot;/&gt;&lt;wsp:rsid wsp:val=&quot;00156F2E&quot;/&gt;&lt;wsp:rsid wsp:val=&quot;001604EB&quot;/&gt;&lt;wsp:rsid wsp:val=&quot;0016063B&quot;/&gt;&lt;wsp:rsid wsp:val=&quot;00160B69&quot;/&gt;&lt;wsp:rsid wsp:val=&quot;0016364A&quot;/&gt;&lt;wsp:rsid wsp:val=&quot;001657AA&quot;/&gt;&lt;wsp:rsid wsp:val=&quot;00165980&quot;/&gt;&lt;wsp:rsid wsp:val=&quot;0016710E&quot;/&gt;&lt;wsp:rsid wsp:val=&quot;001719BC&quot;/&gt;&lt;wsp:rsid wsp:val=&quot;001731A0&quot;/&gt;&lt;wsp:rsid wsp:val=&quot;00173246&quot;/&gt;&lt;wsp:rsid wsp:val=&quot;00176DF8&quot;/&gt;&lt;wsp:rsid wsp:val=&quot;00181775&quot;/&gt;&lt;wsp:rsid wsp:val=&quot;0018384F&quot;/&gt;&lt;wsp:rsid wsp:val=&quot;00184194&quot;/&gt;&lt;wsp:rsid wsp:val=&quot;00185477&quot;/&gt;&lt;wsp:rsid wsp:val=&quot;0018774F&quot;/&gt;&lt;wsp:rsid wsp:val=&quot;00194497&quot;/&gt;&lt;wsp:rsid wsp:val=&quot;00194543&quot;/&gt;&lt;wsp:rsid wsp:val=&quot;001A219C&quot;/&gt;&lt;wsp:rsid wsp:val=&quot;001A26C1&quot;/&gt;&lt;wsp:rsid wsp:val=&quot;001A7975&quot;/&gt;&lt;wsp:rsid wsp:val=&quot;001B00F6&quot;/&gt;&lt;wsp:rsid wsp:val=&quot;001B01B9&quot;/&gt;&lt;wsp:rsid wsp:val=&quot;001B17F8&quot;/&gt;&lt;wsp:rsid wsp:val=&quot;001B2327&quot;/&gt;&lt;wsp:rsid wsp:val=&quot;001B30D6&quot;/&gt;&lt;wsp:rsid wsp:val=&quot;001B6039&quot;/&gt;&lt;wsp:rsid wsp:val=&quot;001C1D0B&quot;/&gt;&lt;wsp:rsid wsp:val=&quot;001C30E3&quot;/&gt;&lt;wsp:rsid wsp:val=&quot;001C5485&quot;/&gt;&lt;wsp:rsid wsp:val=&quot;001C5F3F&quot;/&gt;&lt;wsp:rsid wsp:val=&quot;001C7A25&quot;/&gt;&lt;wsp:rsid wsp:val=&quot;001D0582&quot;/&gt;&lt;wsp:rsid wsp:val=&quot;001D1C6C&quot;/&gt;&lt;wsp:rsid wsp:val=&quot;001D2E45&quot;/&gt;&lt;wsp:rsid wsp:val=&quot;001D4CD2&quot;/&gt;&lt;wsp:rsid wsp:val=&quot;001D5F7E&quot;/&gt;&lt;wsp:rsid wsp:val=&quot;001D6550&quot;/&gt;&lt;wsp:rsid wsp:val=&quot;001D6B58&quot;/&gt;&lt;wsp:rsid wsp:val=&quot;001E1B2D&quot;/&gt;&lt;wsp:rsid wsp:val=&quot;001E2D0C&quot;/&gt;&lt;wsp:rsid wsp:val=&quot;001E3329&quot;/&gt;&lt;wsp:rsid wsp:val=&quot;001E542E&quot;/&gt;&lt;wsp:rsid wsp:val=&quot;001F05D5&quot;/&gt;&lt;wsp:rsid wsp:val=&quot;001F17E6&quot;/&gt;&lt;wsp:rsid wsp:val=&quot;001F1BF2&quot;/&gt;&lt;wsp:rsid wsp:val=&quot;001F30FB&quot;/&gt;&lt;wsp:rsid wsp:val=&quot;001F40AB&quot;/&gt;&lt;wsp:rsid wsp:val=&quot;001F590F&quot;/&gt;&lt;wsp:rsid wsp:val=&quot;001F6036&quot;/&gt;&lt;wsp:rsid wsp:val=&quot;001F68B2&quot;/&gt;&lt;wsp:rsid wsp:val=&quot;001F702E&quot;/&gt;&lt;wsp:rsid wsp:val=&quot;001F7F71&quot;/&gt;&lt;wsp:rsid wsp:val=&quot;00200D73&quot;/&gt;&lt;wsp:rsid wsp:val=&quot;0020451F&quot;/&gt;&lt;wsp:rsid wsp:val=&quot;00205042&quot;/&gt;&lt;wsp:rsid wsp:val=&quot;002053C7&quot;/&gt;&lt;wsp:rsid wsp:val=&quot;00206DD3&quot;/&gt;&lt;wsp:rsid wsp:val=&quot;00206FA4&quot;/&gt;&lt;wsp:rsid wsp:val=&quot;0021191A&quot;/&gt;&lt;wsp:rsid wsp:val=&quot;002122ED&quot;/&gt;&lt;wsp:rsid wsp:val=&quot;00212C11&quot;/&gt;&lt;wsp:rsid wsp:val=&quot;00216DED&quot;/&gt;&lt;wsp:rsid wsp:val=&quot;00223DA7&quot;/&gt;&lt;wsp:rsid wsp:val=&quot;002255D3&quot;/&gt;&lt;wsp:rsid wsp:val=&quot;00225702&quot;/&gt;&lt;wsp:rsid wsp:val=&quot;00225FDA&quot;/&gt;&lt;wsp:rsid wsp:val=&quot;00227112&quot;/&gt;&lt;wsp:rsid wsp:val=&quot;002336B1&quot;/&gt;&lt;wsp:rsid wsp:val=&quot;002342D9&quot;/&gt;&lt;wsp:rsid wsp:val=&quot;0023596F&quot;/&gt;&lt;wsp:rsid wsp:val=&quot;002368AD&quot;/&gt;&lt;wsp:rsid wsp:val=&quot;00236ABE&quot;/&gt;&lt;wsp:rsid wsp:val=&quot;00236BA2&quot;/&gt;&lt;wsp:rsid wsp:val=&quot;00237CD1&quot;/&gt;&lt;wsp:rsid wsp:val=&quot;00242D7F&quot;/&gt;&lt;wsp:rsid wsp:val=&quot;002444EA&quot;/&gt;&lt;wsp:rsid wsp:val=&quot;0024505C&quot;/&gt;&lt;wsp:rsid wsp:val=&quot;00246702&quot;/&gt;&lt;wsp:rsid wsp:val=&quot;00250423&quot;/&gt;&lt;wsp:rsid wsp:val=&quot;00262155&quot;/&gt;&lt;wsp:rsid wsp:val=&quot;00262302&quot;/&gt;&lt;wsp:rsid wsp:val=&quot;0026555B&quot;/&gt;&lt;wsp:rsid wsp:val=&quot;0026586E&quot;/&gt;&lt;wsp:rsid wsp:val=&quot;00267F6D&quot;/&gt;&lt;wsp:rsid wsp:val=&quot;00272004&quot;/&gt;&lt;wsp:rsid wsp:val=&quot;0027214F&quot;/&gt;&lt;wsp:rsid wsp:val=&quot;002727DA&quot;/&gt;&lt;wsp:rsid wsp:val=&quot;00276EDD&quot;/&gt;&lt;wsp:rsid wsp:val=&quot;002810E9&quot;/&gt;&lt;wsp:rsid wsp:val=&quot;0028314C&quot;/&gt;&lt;wsp:rsid wsp:val=&quot;00283A13&quot;/&gt;&lt;wsp:rsid wsp:val=&quot;0028538A&quot;/&gt;&lt;wsp:rsid wsp:val=&quot;00286658&quot;/&gt;&lt;wsp:rsid wsp:val=&quot;002937BF&quot;/&gt;&lt;wsp:rsid wsp:val=&quot;00294D99&quot;/&gt;&lt;wsp:rsid wsp:val=&quot;00295B30&quot;/&gt;&lt;wsp:rsid wsp:val=&quot;002964CA&quot;/&gt;&lt;wsp:rsid wsp:val=&quot;00297641&quot;/&gt;&lt;wsp:rsid wsp:val=&quot;002A234B&quot;/&gt;&lt;wsp:rsid wsp:val=&quot;002A2CB8&quot;/&gt;&lt;wsp:rsid wsp:val=&quot;002A395D&quot;/&gt;&lt;wsp:rsid wsp:val=&quot;002A4D9D&quot;/&gt;&lt;wsp:rsid wsp:val=&quot;002A6D7D&quot;/&gt;&lt;wsp:rsid wsp:val=&quot;002A77D7&quot;/&gt;&lt;wsp:rsid wsp:val=&quot;002B1682&quot;/&gt;&lt;wsp:rsid wsp:val=&quot;002B1D2E&quot;/&gt;&lt;wsp:rsid wsp:val=&quot;002B3218&quot;/&gt;&lt;wsp:rsid wsp:val=&quot;002B4962&quot;/&gt;&lt;wsp:rsid wsp:val=&quot;002B4AC9&quot;/&gt;&lt;wsp:rsid wsp:val=&quot;002C0E5D&quot;/&gt;&lt;wsp:rsid wsp:val=&quot;002D084B&quot;/&gt;&lt;wsp:rsid wsp:val=&quot;002D0E1E&quot;/&gt;&lt;wsp:rsid wsp:val=&quot;002D162E&quot;/&gt;&lt;wsp:rsid wsp:val=&quot;002D2D53&quot;/&gt;&lt;wsp:rsid wsp:val=&quot;002D356F&quot;/&gt;&lt;wsp:rsid wsp:val=&quot;002E2A0F&quot;/&gt;&lt;wsp:rsid wsp:val=&quot;002E307C&quot;/&gt;&lt;wsp:rsid wsp:val=&quot;002E5A47&quot;/&gt;&lt;wsp:rsid wsp:val=&quot;002E6B2F&quot;/&gt;&lt;wsp:rsid wsp:val=&quot;002E7000&quot;/&gt;&lt;wsp:rsid wsp:val=&quot;002E725D&quot;/&gt;&lt;wsp:rsid wsp:val=&quot;002F46D5&quot;/&gt;&lt;wsp:rsid wsp:val=&quot;002F4787&quot;/&gt;&lt;wsp:rsid wsp:val=&quot;002F509F&quot;/&gt;&lt;wsp:rsid wsp:val=&quot;002F6F12&quot;/&gt;&lt;wsp:rsid wsp:val=&quot;002F7F58&quot;/&gt;&lt;wsp:rsid wsp:val=&quot;002F7FAD&quot;/&gt;&lt;wsp:rsid wsp:val=&quot;0030119E&quot;/&gt;&lt;wsp:rsid wsp:val=&quot;0030331C&quot;/&gt;&lt;wsp:rsid wsp:val=&quot;00305159&quot;/&gt;&lt;wsp:rsid wsp:val=&quot;003072F4&quot;/&gt;&lt;wsp:rsid wsp:val=&quot;003101B3&quot;/&gt;&lt;wsp:rsid wsp:val=&quot;00310D4C&quot;/&gt;&lt;wsp:rsid wsp:val=&quot;00311280&quot;/&gt;&lt;wsp:rsid wsp:val=&quot;00312131&quot;/&gt;&lt;wsp:rsid wsp:val=&quot;0031365B&quot;/&gt;&lt;wsp:rsid wsp:val=&quot;00313F00&quot;/&gt;&lt;wsp:rsid wsp:val=&quot;003141C1&quot;/&gt;&lt;wsp:rsid wsp:val=&quot;00314B26&quot;/&gt;&lt;wsp:rsid wsp:val=&quot;00325CAD&quot;/&gt;&lt;wsp:rsid wsp:val=&quot;00325FC6&quot;/&gt;&lt;wsp:rsid wsp:val=&quot;003311E0&quot;/&gt;&lt;wsp:rsid wsp:val=&quot;00331F6E&quot;/&gt;&lt;wsp:rsid wsp:val=&quot;00337E12&quot;/&gt;&lt;wsp:rsid wsp:val=&quot;00340611&quot;/&gt;&lt;wsp:rsid wsp:val=&quot;003410FD&quot;/&gt;&lt;wsp:rsid wsp:val=&quot;00341AC4&quot;/&gt;&lt;wsp:rsid wsp:val=&quot;00341F67&quot;/&gt;&lt;wsp:rsid wsp:val=&quot;003425AB&quot;/&gt;&lt;wsp:rsid wsp:val=&quot;00343BDA&quot;/&gt;&lt;wsp:rsid wsp:val=&quot;00343C88&quot;/&gt;&lt;wsp:rsid wsp:val=&quot;00344D21&quot;/&gt;&lt;wsp:rsid wsp:val=&quot;00345E79&quot;/&gt;&lt;wsp:rsid wsp:val=&quot;00346659&quot;/&gt;&lt;wsp:rsid wsp:val=&quot;00347725&quot;/&gt;&lt;wsp:rsid wsp:val=&quot;00350197&quot;/&gt;&lt;wsp:rsid wsp:val=&quot;00350DB9&quot;/&gt;&lt;wsp:rsid wsp:val=&quot;0035204C&quot;/&gt;&lt;wsp:rsid wsp:val=&quot;003532BE&quot;/&gt;&lt;wsp:rsid wsp:val=&quot;00354422&quot;/&gt;&lt;wsp:rsid wsp:val=&quot;003563FE&quot;/&gt;&lt;wsp:rsid wsp:val=&quot;00357B59&quot;/&gt;&lt;wsp:rsid wsp:val=&quot;003617B5&quot;/&gt;&lt;wsp:rsid wsp:val=&quot;00361894&quot;/&gt;&lt;wsp:rsid wsp:val=&quot;00362432&quot;/&gt;&lt;wsp:rsid wsp:val=&quot;003624E1&quot;/&gt;&lt;wsp:rsid wsp:val=&quot;00363E5B&quot;/&gt;&lt;wsp:rsid wsp:val=&quot;003668BA&quot;/&gt;&lt;wsp:rsid wsp:val=&quot;00367622&quot;/&gt;&lt;wsp:rsid wsp:val=&quot;00367DA9&quot;/&gt;&lt;wsp:rsid wsp:val=&quot;00371A56&quot;/&gt;&lt;wsp:rsid wsp:val=&quot;0037242F&quot;/&gt;&lt;wsp:rsid wsp:val=&quot;003731C8&quot;/&gt;&lt;wsp:rsid wsp:val=&quot;00374BA5&quot;/&gt;&lt;wsp:rsid wsp:val=&quot;00377494&quot;/&gt;&lt;wsp:rsid wsp:val=&quot;00377F29&quot;/&gt;&lt;wsp:rsid wsp:val=&quot;003806AB&quot;/&gt;&lt;wsp:rsid wsp:val=&quot;003841B3&quot;/&gt;&lt;wsp:rsid wsp:val=&quot;00390E7A&quot;/&gt;&lt;wsp:rsid wsp:val=&quot;0039259B&quot;/&gt;&lt;wsp:rsid wsp:val=&quot;00392B72&quot;/&gt;&lt;wsp:rsid wsp:val=&quot;00394149&quot;/&gt;&lt;wsp:rsid wsp:val=&quot;0039652A&quot;/&gt;&lt;wsp:rsid wsp:val=&quot;003979E6&quot;/&gt;&lt;wsp:rsid wsp:val=&quot;003A016F&quot;/&gt;&lt;wsp:rsid wsp:val=&quot;003A03AD&quot;/&gt;&lt;wsp:rsid wsp:val=&quot;003A16ED&quot;/&gt;&lt;wsp:rsid wsp:val=&quot;003A2B6E&quot;/&gt;&lt;wsp:rsid wsp:val=&quot;003A46C8&quot;/&gt;&lt;wsp:rsid wsp:val=&quot;003A49AC&quot;/&gt;&lt;wsp:rsid wsp:val=&quot;003A4E5D&quot;/&gt;&lt;wsp:rsid wsp:val=&quot;003A6704&quot;/&gt;&lt;wsp:rsid wsp:val=&quot;003A6BF8&quot;/&gt;&lt;wsp:rsid wsp:val=&quot;003A6D47&quot;/&gt;&lt;wsp:rsid wsp:val=&quot;003B1A76&quot;/&gt;&lt;wsp:rsid wsp:val=&quot;003B285F&quot;/&gt;&lt;wsp:rsid wsp:val=&quot;003B324D&quot;/&gt;&lt;wsp:rsid wsp:val=&quot;003B45C3&quot;/&gt;&lt;wsp:rsid wsp:val=&quot;003B6F3F&quot;/&gt;&lt;wsp:rsid wsp:val=&quot;003C2827&quot;/&gt;&lt;wsp:rsid wsp:val=&quot;003C2FCE&quot;/&gt;&lt;wsp:rsid wsp:val=&quot;003C673D&quot;/&gt;&lt;wsp:rsid wsp:val=&quot;003C7F2A&quot;/&gt;&lt;wsp:rsid wsp:val=&quot;003D4DC9&quot;/&gt;&lt;wsp:rsid wsp:val=&quot;003D5051&quot;/&gt;&lt;wsp:rsid wsp:val=&quot;003D7BFC&quot;/&gt;&lt;wsp:rsid wsp:val=&quot;003D7DFF&quot;/&gt;&lt;wsp:rsid wsp:val=&quot;003E0B9A&quot;/&gt;&lt;wsp:rsid wsp:val=&quot;003E3080&quot;/&gt;&lt;wsp:rsid wsp:val=&quot;003E3A11&quot;/&gt;&lt;wsp:rsid wsp:val=&quot;003E3DC6&quot;/&gt;&lt;wsp:rsid wsp:val=&quot;003E6179&quot;/&gt;&lt;wsp:rsid wsp:val=&quot;003E723B&quot;/&gt;&lt;wsp:rsid wsp:val=&quot;003E7582&quot;/&gt;&lt;wsp:rsid wsp:val=&quot;003E77AA&quot;/&gt;&lt;wsp:rsid wsp:val=&quot;003F07E9&quot;/&gt;&lt;wsp:rsid wsp:val=&quot;003F07EA&quot;/&gt;&lt;wsp:rsid wsp:val=&quot;003F0A81&quot;/&gt;&lt;wsp:rsid wsp:val=&quot;003F4C50&quot;/&gt;&lt;wsp:rsid wsp:val=&quot;00401F2F&quot;/&gt;&lt;wsp:rsid wsp:val=&quot;0040337F&quot;/&gt;&lt;wsp:rsid wsp:val=&quot;00403F2E&quot;/&gt;&lt;wsp:rsid wsp:val=&quot;00405AB4&quot;/&gt;&lt;wsp:rsid wsp:val=&quot;00405D49&quot;/&gt;&lt;wsp:rsid wsp:val=&quot;00411BF5&quot;/&gt;&lt;wsp:rsid wsp:val=&quot;00412BED&quot;/&gt;&lt;wsp:rsid wsp:val=&quot;00421E1D&quot;/&gt;&lt;wsp:rsid wsp:val=&quot;0042466D&quot;/&gt;&lt;wsp:rsid wsp:val=&quot;00424B6B&quot;/&gt;&lt;wsp:rsid wsp:val=&quot;00425438&quot;/&gt;&lt;wsp:rsid wsp:val=&quot;00426276&quot;/&gt;&lt;wsp:rsid wsp:val=&quot;004268B6&quot;/&gt;&lt;wsp:rsid wsp:val=&quot;004312E2&quot;/&gt;&lt;wsp:rsid wsp:val=&quot;00432A77&quot;/&gt;&lt;wsp:rsid wsp:val=&quot;00437143&quot;/&gt;&lt;wsp:rsid wsp:val=&quot;004379F2&quot;/&gt;&lt;wsp:rsid wsp:val=&quot;00443D3F&quot;/&gt;&lt;wsp:rsid wsp:val=&quot;0045128D&quot;/&gt;&lt;wsp:rsid wsp:val=&quot;004526B2&quot;/&gt;&lt;wsp:rsid wsp:val=&quot;00452870&quot;/&gt;&lt;wsp:rsid wsp:val=&quot;00453799&quot;/&gt;&lt;wsp:rsid wsp:val=&quot;004543F8&quot;/&gt;&lt;wsp:rsid wsp:val=&quot;0045509A&quot;/&gt;&lt;wsp:rsid wsp:val=&quot;00455214&quot;/&gt;&lt;wsp:rsid wsp:val=&quot;00455C5B&quot;/&gt;&lt;wsp:rsid wsp:val=&quot;00456C5F&quot;/&gt;&lt;wsp:rsid wsp:val=&quot;00457DCB&quot;/&gt;&lt;wsp:rsid wsp:val=&quot;004637BC&quot;/&gt;&lt;wsp:rsid wsp:val=&quot;004665C3&quot;/&gt;&lt;wsp:rsid wsp:val=&quot;00470164&quot;/&gt;&lt;wsp:rsid wsp:val=&quot;00470220&quot;/&gt;&lt;wsp:rsid wsp:val=&quot;0047155C&quot;/&gt;&lt;wsp:rsid wsp:val=&quot;00476959&quot;/&gt;&lt;wsp:rsid wsp:val=&quot;00481F15&quot;/&gt;&lt;wsp:rsid wsp:val=&quot;004847D3&quot;/&gt;&lt;wsp:rsid wsp:val=&quot;00484A1C&quot;/&gt;&lt;wsp:rsid wsp:val=&quot;00484C6B&quot;/&gt;&lt;wsp:rsid wsp:val=&quot;00486347&quot;/&gt;&lt;wsp:rsid wsp:val=&quot;004908A0&quot;/&gt;&lt;wsp:rsid wsp:val=&quot;00490ED1&quot;/&gt;&lt;wsp:rsid wsp:val=&quot;00491288&quot;/&gt;&lt;wsp:rsid wsp:val=&quot;004919C5&quot;/&gt;&lt;wsp:rsid wsp:val=&quot;00492EA9&quot;/&gt;&lt;wsp:rsid wsp:val=&quot;00494B56&quot;/&gt;&lt;wsp:rsid wsp:val=&quot;00494F1B&quot;/&gt;&lt;wsp:rsid wsp:val=&quot;004A0728&quot;/&gt;&lt;wsp:rsid wsp:val=&quot;004A188B&quot;/&gt;&lt;wsp:rsid wsp:val=&quot;004A390C&quot;/&gt;&lt;wsp:rsid wsp:val=&quot;004A49D1&quot;/&gt;&lt;wsp:rsid wsp:val=&quot;004A4A53&quot;/&gt;&lt;wsp:rsid wsp:val=&quot;004B0E28&quot;/&gt;&lt;wsp:rsid wsp:val=&quot;004B1885&quot;/&gt;&lt;wsp:rsid wsp:val=&quot;004B1D3D&quot;/&gt;&lt;wsp:rsid wsp:val=&quot;004C2551&quot;/&gt;&lt;wsp:rsid wsp:val=&quot;004C28D1&quot;/&gt;&lt;wsp:rsid wsp:val=&quot;004C67C6&quot;/&gt;&lt;wsp:rsid wsp:val=&quot;004C6BF6&quot;/&gt;&lt;wsp:rsid wsp:val=&quot;004C7CEC&quot;/&gt;&lt;wsp:rsid wsp:val=&quot;004D0890&quot;/&gt;&lt;wsp:rsid wsp:val=&quot;004D3897&quot;/&gt;&lt;wsp:rsid wsp:val=&quot;004D4918&quot;/&gt;&lt;wsp:rsid wsp:val=&quot;004D5B39&quot;/&gt;&lt;wsp:rsid wsp:val=&quot;004D651E&quot;/&gt;&lt;wsp:rsid wsp:val=&quot;004D702B&quot;/&gt;&lt;wsp:rsid wsp:val=&quot;004E116A&quot;/&gt;&lt;wsp:rsid wsp:val=&quot;004E1EF1&quot;/&gt;&lt;wsp:rsid wsp:val=&quot;004E5D9D&quot;/&gt;&lt;wsp:rsid wsp:val=&quot;004F0593&quot;/&gt;&lt;wsp:rsid wsp:val=&quot;004F09E9&quot;/&gt;&lt;wsp:rsid wsp:val=&quot;004F1AFF&quot;/&gt;&lt;wsp:rsid wsp:val=&quot;004F33F3&quot;/&gt;&lt;wsp:rsid wsp:val=&quot;004F5147&quot;/&gt;&lt;wsp:rsid wsp:val=&quot;004F6106&quot;/&gt;&lt;wsp:rsid wsp:val=&quot;0050176C&quot;/&gt;&lt;wsp:rsid wsp:val=&quot;005018BE&quot;/&gt;&lt;wsp:rsid wsp:val=&quot;00501ED1&quot;/&gt;&lt;wsp:rsid wsp:val=&quot;00504B6E&quot;/&gt;&lt;wsp:rsid wsp:val=&quot;00504B92&quot;/&gt;&lt;wsp:rsid wsp:val=&quot;0050695A&quot;/&gt;&lt;wsp:rsid wsp:val=&quot;00506BAD&quot;/&gt;&lt;wsp:rsid wsp:val=&quot;00510E8A&quot;/&gt;&lt;wsp:rsid wsp:val=&quot;00515C58&quot;/&gt;&lt;wsp:rsid wsp:val=&quot;0051701C&quot;/&gt;&lt;wsp:rsid wsp:val=&quot;00517B0E&quot;/&gt;&lt;wsp:rsid wsp:val=&quot;00517E71&quot;/&gt;&lt;wsp:rsid wsp:val=&quot;005220F7&quot;/&gt;&lt;wsp:rsid wsp:val=&quot;005234F1&quot;/&gt;&lt;wsp:rsid wsp:val=&quot;005240B0&quot;/&gt;&lt;wsp:rsid wsp:val=&quot;00525135&quot;/&gt;&lt;wsp:rsid wsp:val=&quot;00530C07&quot;/&gt;&lt;wsp:rsid wsp:val=&quot;0053115F&quot;/&gt;&lt;wsp:rsid wsp:val=&quot;005311F0&quot;/&gt;&lt;wsp:rsid wsp:val=&quot;00535B9E&quot;/&gt;&lt;wsp:rsid wsp:val=&quot;0053609D&quot;/&gt;&lt;wsp:rsid wsp:val=&quot;00537136&quot;/&gt;&lt;wsp:rsid wsp:val=&quot;00537E4E&quot;/&gt;&lt;wsp:rsid wsp:val=&quot;00540977&quot;/&gt;&lt;wsp:rsid wsp:val=&quot;00541121&quot;/&gt;&lt;wsp:rsid wsp:val=&quot;00541733&quot;/&gt;&lt;wsp:rsid wsp:val=&quot;00542DC6&quot;/&gt;&lt;wsp:rsid wsp:val=&quot;00542DE9&quot;/&gt;&lt;wsp:rsid wsp:val=&quot;005458AB&quot;/&gt;&lt;wsp:rsid wsp:val=&quot;00545F7B&quot;/&gt;&lt;wsp:rsid wsp:val=&quot;0054641C&quot;/&gt;&lt;wsp:rsid wsp:val=&quot;005470DE&quot;/&gt;&lt;wsp:rsid wsp:val=&quot;00556061&quot;/&gt;&lt;wsp:rsid wsp:val=&quot;00560AF5&quot;/&gt;&lt;wsp:rsid wsp:val=&quot;0056149E&quot;/&gt;&lt;wsp:rsid wsp:val=&quot;0056175E&quot;/&gt;&lt;wsp:rsid wsp:val=&quot;0056179A&quot;/&gt;&lt;wsp:rsid wsp:val=&quot;005619E5&quot;/&gt;&lt;wsp:rsid wsp:val=&quot;00561CE2&quot;/&gt;&lt;wsp:rsid wsp:val=&quot;005625D5&quot;/&gt;&lt;wsp:rsid wsp:val=&quot;00562A10&quot;/&gt;&lt;wsp:rsid wsp:val=&quot;005701F5&quot;/&gt;&lt;wsp:rsid wsp:val=&quot;00571C3F&quot;/&gt;&lt;wsp:rsid wsp:val=&quot;00571E38&quot;/&gt;&lt;wsp:rsid wsp:val=&quot;00572867&quot;/&gt;&lt;wsp:rsid wsp:val=&quot;00576107&quot;/&gt;&lt;wsp:rsid wsp:val=&quot;00587587&quot;/&gt;&lt;wsp:rsid wsp:val=&quot;00587A76&quot;/&gt;&lt;wsp:rsid wsp:val=&quot;005907BF&quot;/&gt;&lt;wsp:rsid wsp:val=&quot;005922EA&quot;/&gt;&lt;wsp:rsid wsp:val=&quot;00593B99&quot;/&gt;&lt;wsp:rsid wsp:val=&quot;005946FC&quot;/&gt;&lt;wsp:rsid wsp:val=&quot;005A239D&quot;/&gt;&lt;wsp:rsid wsp:val=&quot;005A30DE&quot;/&gt;&lt;wsp:rsid wsp:val=&quot;005A4B13&quot;/&gt;&lt;wsp:rsid wsp:val=&quot;005A7DB2&quot;/&gt;&lt;wsp:rsid wsp:val=&quot;005A7F55&quot;/&gt;&lt;wsp:rsid wsp:val=&quot;005B0EA4&quot;/&gt;&lt;wsp:rsid wsp:val=&quot;005B10B4&quot;/&gt;&lt;wsp:rsid wsp:val=&quot;005B12FA&quot;/&gt;&lt;wsp:rsid wsp:val=&quot;005B20BE&quot;/&gt;&lt;wsp:rsid wsp:val=&quot;005B3927&quot;/&gt;&lt;wsp:rsid wsp:val=&quot;005B443D&quot;/&gt;&lt;wsp:rsid wsp:val=&quot;005C0A95&quot;/&gt;&lt;wsp:rsid wsp:val=&quot;005C2E73&quot;/&gt;&lt;wsp:rsid wsp:val=&quot;005C3EE0&quot;/&gt;&lt;wsp:rsid wsp:val=&quot;005C4CFF&quot;/&gt;&lt;wsp:rsid wsp:val=&quot;005C5290&quot;/&gt;&lt;wsp:rsid wsp:val=&quot;005C577C&quot;/&gt;&lt;wsp:rsid wsp:val=&quot;005D0A9A&quot;/&gt;&lt;wsp:rsid wsp:val=&quot;005D16CD&quot;/&gt;&lt;wsp:rsid wsp:val=&quot;005D7146&quot;/&gt;&lt;wsp:rsid wsp:val=&quot;005E24E4&quot;/&gt;&lt;wsp:rsid wsp:val=&quot;005E4635&quot;/&gt;&lt;wsp:rsid wsp:val=&quot;005E479E&quot;/&gt;&lt;wsp:rsid wsp:val=&quot;005E5BD2&quot;/&gt;&lt;wsp:rsid wsp:val=&quot;005F2587&quot;/&gt;&lt;wsp:rsid wsp:val=&quot;005F2F75&quot;/&gt;&lt;wsp:rsid wsp:val=&quot;005F476B&quot;/&gt;&lt;wsp:rsid wsp:val=&quot;005F5063&quot;/&gt;&lt;wsp:rsid wsp:val=&quot;005F5C26&quot;/&gt;&lt;wsp:rsid wsp:val=&quot;006037F4&quot;/&gt;&lt;wsp:rsid wsp:val=&quot;00604CBA&quot;/&gt;&lt;wsp:rsid wsp:val=&quot;00610782&quot;/&gt;&lt;wsp:rsid wsp:val=&quot;00612075&quot;/&gt;&lt;wsp:rsid wsp:val=&quot;00613479&quot;/&gt;&lt;wsp:rsid wsp:val=&quot;00614A9B&quot;/&gt;&lt;wsp:rsid wsp:val=&quot;00614E62&quot;/&gt;&lt;wsp:rsid wsp:val=&quot;00615F76&quot;/&gt;&lt;wsp:rsid wsp:val=&quot;00621E1D&quot;/&gt;&lt;wsp:rsid wsp:val=&quot;00622AB1&quot;/&gt;&lt;wsp:rsid wsp:val=&quot;00623F8F&quot;/&gt;&lt;wsp:rsid wsp:val=&quot;006240C1&quot;/&gt;&lt;wsp:rsid wsp:val=&quot;00624BBE&quot;/&gt;&lt;wsp:rsid wsp:val=&quot;00624C26&quot;/&gt;&lt;wsp:rsid wsp:val=&quot;006255DA&quot;/&gt;&lt;wsp:rsid wsp:val=&quot;00625B5F&quot;/&gt;&lt;wsp:rsid wsp:val=&quot;00627E1A&quot;/&gt;&lt;wsp:rsid wsp:val=&quot;00627FD0&quot;/&gt;&lt;wsp:rsid wsp:val=&quot;00632C2B&quot;/&gt;&lt;wsp:rsid wsp:val=&quot;00632E3E&quot;/&gt;&lt;wsp:rsid wsp:val=&quot;00634BA2&quot;/&gt;&lt;wsp:rsid wsp:val=&quot;006368AD&quot;/&gt;&lt;wsp:rsid wsp:val=&quot;006370A6&quot;/&gt;&lt;wsp:rsid wsp:val=&quot;00640CBA&quot;/&gt;&lt;wsp:rsid wsp:val=&quot;00641433&quot;/&gt;&lt;wsp:rsid wsp:val=&quot;00641991&quot;/&gt;&lt;wsp:rsid wsp:val=&quot;00641E7D&quot;/&gt;&lt;wsp:rsid wsp:val=&quot;00642290&quot;/&gt;&lt;wsp:rsid wsp:val=&quot;006434AC&quot;/&gt;&lt;wsp:rsid wsp:val=&quot;00643CEE&quot;/&gt;&lt;wsp:rsid wsp:val=&quot;006458CA&quot;/&gt;&lt;wsp:rsid wsp:val=&quot;00645CB0&quot;/&gt;&lt;wsp:rsid wsp:val=&quot;006472BB&quot;/&gt;&lt;wsp:rsid wsp:val=&quot;00650491&quot;/&gt;&lt;wsp:rsid wsp:val=&quot;00654B13&quot;/&gt;&lt;wsp:rsid wsp:val=&quot;00655748&quot;/&gt;&lt;wsp:rsid wsp:val=&quot;006560F4&quot;/&gt;&lt;wsp:rsid wsp:val=&quot;00657104&quot;/&gt;&lt;wsp:rsid wsp:val=&quot;00660CF9&quot;/&gt;&lt;wsp:rsid wsp:val=&quot;0066105A&quot;/&gt;&lt;wsp:rsid wsp:val=&quot;00661E06&quot;/&gt;&lt;wsp:rsid wsp:val=&quot;006638BC&quot;/&gt;&lt;wsp:rsid wsp:val=&quot;00664C95&quot;/&gt;&lt;wsp:rsid wsp:val=&quot;00665428&quot;/&gt;&lt;wsp:rsid wsp:val=&quot;006659DC&quot;/&gt;&lt;wsp:rsid wsp:val=&quot;0066685D&quot;/&gt;&lt;wsp:rsid wsp:val=&quot;00667639&quot;/&gt;&lt;wsp:rsid wsp:val=&quot;0067007C&quot;/&gt;&lt;wsp:rsid wsp:val=&quot;0067018F&quot;/&gt;&lt;wsp:rsid wsp:val=&quot;00670C6C&quot;/&gt;&lt;wsp:rsid wsp:val=&quot;00670E4C&quot;/&gt;&lt;wsp:rsid wsp:val=&quot;00671D73&quot;/&gt;&lt;wsp:rsid wsp:val=&quot;00672605&quot;/&gt;&lt;wsp:rsid wsp:val=&quot;00681D1D&quot;/&gt;&lt;wsp:rsid wsp:val=&quot;00683E5B&quot;/&gt;&lt;wsp:rsid wsp:val=&quot;0068616F&quot;/&gt;&lt;wsp:rsid wsp:val=&quot;00690F9C&quot;/&gt;&lt;wsp:rsid wsp:val=&quot;00692C8F&quot;/&gt;&lt;wsp:rsid wsp:val=&quot;00693161&quot;/&gt;&lt;wsp:rsid wsp:val=&quot;00693370&quot;/&gt;&lt;wsp:rsid wsp:val=&quot;0069426A&quot;/&gt;&lt;wsp:rsid wsp:val=&quot;006969D3&quot;/&gt;&lt;wsp:rsid wsp:val=&quot;0069794B&quot;/&gt;&lt;wsp:rsid wsp:val=&quot;006A4DB0&quot;/&gt;&lt;wsp:rsid wsp:val=&quot;006A59B3&quot;/&gt;&lt;wsp:rsid wsp:val=&quot;006A600D&quot;/&gt;&lt;wsp:rsid wsp:val=&quot;006A6534&quot;/&gt;&lt;wsp:rsid wsp:val=&quot;006A79A3&quot;/&gt;&lt;wsp:rsid wsp:val=&quot;006B02C8&quot;/&gt;&lt;wsp:rsid wsp:val=&quot;006B4E16&quot;/&gt;&lt;wsp:rsid wsp:val=&quot;006B4E61&quot;/&gt;&lt;wsp:rsid wsp:val=&quot;006B55B6&quot;/&gt;&lt;wsp:rsid wsp:val=&quot;006B5A97&quot;/&gt;&lt;wsp:rsid wsp:val=&quot;006B6A1B&quot;/&gt;&lt;wsp:rsid wsp:val=&quot;006C0B5B&quot;/&gt;&lt;wsp:rsid wsp:val=&quot;006C1D71&quot;/&gt;&lt;wsp:rsid wsp:val=&quot;006C1F0C&quot;/&gt;&lt;wsp:rsid wsp:val=&quot;006C48F3&quot;/&gt;&lt;wsp:rsid wsp:val=&quot;006C49C5&quot;/&gt;&lt;wsp:rsid wsp:val=&quot;006C6EC1&quot;/&gt;&lt;wsp:rsid wsp:val=&quot;006C78AD&quot;/&gt;&lt;wsp:rsid wsp:val=&quot;006D12B1&quot;/&gt;&lt;wsp:rsid wsp:val=&quot;006D15ED&quot;/&gt;&lt;wsp:rsid wsp:val=&quot;006D19C1&quot;/&gt;&lt;wsp:rsid wsp:val=&quot;006D5331&quot;/&gt;&lt;wsp:rsid wsp:val=&quot;006D59CE&quot;/&gt;&lt;wsp:rsid wsp:val=&quot;006D60BA&quot;/&gt;&lt;wsp:rsid wsp:val=&quot;006D63DC&quot;/&gt;&lt;wsp:rsid wsp:val=&quot;006D7614&quot;/&gt;&lt;wsp:rsid wsp:val=&quot;006E3289&quot;/&gt;&lt;wsp:rsid wsp:val=&quot;006E4977&quot;/&gt;&lt;wsp:rsid wsp:val=&quot;006F052D&quot;/&gt;&lt;wsp:rsid wsp:val=&quot;006F07C9&quot;/&gt;&lt;wsp:rsid wsp:val=&quot;006F2D65&quot;/&gt;&lt;wsp:rsid wsp:val=&quot;006F49F8&quot;/&gt;&lt;wsp:rsid wsp:val=&quot;006F53C9&quot;/&gt;&lt;wsp:rsid wsp:val=&quot;006F540C&quot;/&gt;&lt;wsp:rsid wsp:val=&quot;006F6338&quot;/&gt;&lt;wsp:rsid wsp:val=&quot;006F74B6&quot;/&gt;&lt;wsp:rsid wsp:val=&quot;0070073D&quot;/&gt;&lt;wsp:rsid wsp:val=&quot;0070413D&quot;/&gt;&lt;wsp:rsid wsp:val=&quot;00704CEF&quot;/&gt;&lt;wsp:rsid wsp:val=&quot;00705AF9&quot;/&gt;&lt;wsp:rsid wsp:val=&quot;00705D99&quot;/&gt;&lt;wsp:rsid wsp:val=&quot;007116BF&quot;/&gt;&lt;wsp:rsid wsp:val=&quot;0071441B&quot;/&gt;&lt;wsp:rsid wsp:val=&quot;00714FD4&quot;/&gt;&lt;wsp:rsid wsp:val=&quot;00716013&quot;/&gt;&lt;wsp:rsid wsp:val=&quot;00716FE4&quot;/&gt;&lt;wsp:rsid wsp:val=&quot;007202B8&quot;/&gt;&lt;wsp:rsid wsp:val=&quot;00720E91&quot;/&gt;&lt;wsp:rsid wsp:val=&quot;007216FE&quot;/&gt;&lt;wsp:rsid wsp:val=&quot;007263C9&quot;/&gt;&lt;wsp:rsid wsp:val=&quot;00726C92&quot;/&gt;&lt;wsp:rsid wsp:val=&quot;0072703B&quot;/&gt;&lt;wsp:rsid wsp:val=&quot;00727180&quot;/&gt;&lt;wsp:rsid wsp:val=&quot;0073012E&quot;/&gt;&lt;wsp:rsid wsp:val=&quot;007314CD&quot;/&gt;&lt;wsp:rsid wsp:val=&quot;00731F55&quot;/&gt;&lt;wsp:rsid wsp:val=&quot;00732DBC&quot;/&gt;&lt;wsp:rsid wsp:val=&quot;00733B21&quot;/&gt;&lt;wsp:rsid wsp:val=&quot;0073490F&quot;/&gt;&lt;wsp:rsid wsp:val=&quot;00737CD1&quot;/&gt;&lt;wsp:rsid wsp:val=&quot;00740053&quot;/&gt;&lt;wsp:rsid wsp:val=&quot;00744097&quot;/&gt;&lt;wsp:rsid wsp:val=&quot;00744565&quot;/&gt;&lt;wsp:rsid wsp:val=&quot;00745973&quot;/&gt;&lt;wsp:rsid wsp:val=&quot;00745FAC&quot;/&gt;&lt;wsp:rsid wsp:val=&quot;007471F6&quot;/&gt;&lt;wsp:rsid wsp:val=&quot;00747352&quot;/&gt;&lt;wsp:rsid wsp:val=&quot;007527A8&quot;/&gt;&lt;wsp:rsid wsp:val=&quot;00752FAE&quot;/&gt;&lt;wsp:rsid wsp:val=&quot;007554FE&quot;/&gt;&lt;wsp:rsid wsp:val=&quot;00760EC0&quot;/&gt;&lt;wsp:rsid wsp:val=&quot;00761F25&quot;/&gt;&lt;wsp:rsid wsp:val=&quot;0076284E&quot;/&gt;&lt;wsp:rsid wsp:val=&quot;007648F3&quot;/&gt;&lt;wsp:rsid wsp:val=&quot;00770365&quot;/&gt;&lt;wsp:rsid wsp:val=&quot;00770740&quot;/&gt;&lt;wsp:rsid wsp:val=&quot;00773505&quot;/&gt;&lt;wsp:rsid wsp:val=&quot;00773A71&quot;/&gt;&lt;wsp:rsid wsp:val=&quot;00775368&quot;/&gt;&lt;wsp:rsid wsp:val=&quot;007770DC&quot;/&gt;&lt;wsp:rsid wsp:val=&quot;0078049E&quot;/&gt;&lt;wsp:rsid wsp:val=&quot;00781C31&quot;/&gt;&lt;wsp:rsid wsp:val=&quot;00784601&quot;/&gt;&lt;wsp:rsid wsp:val=&quot;00787F33&quot;/&gt;&lt;wsp:rsid wsp:val=&quot;00790031&quot;/&gt;&lt;wsp:rsid wsp:val=&quot;007910D8&quot;/&gt;&lt;wsp:rsid wsp:val=&quot;007925C5&quot;/&gt;&lt;wsp:rsid wsp:val=&quot;007925E3&quot;/&gt;&lt;wsp:rsid wsp:val=&quot;0079285A&quot;/&gt;&lt;wsp:rsid wsp:val=&quot;007940E9&quot;/&gt;&lt;wsp:rsid wsp:val=&quot;0079760B&quot;/&gt;&lt;wsp:rsid wsp:val=&quot;007A03F0&quot;/&gt;&lt;wsp:rsid wsp:val=&quot;007A07D8&quot;/&gt;&lt;wsp:rsid wsp:val=&quot;007A19AD&quot;/&gt;&lt;wsp:rsid wsp:val=&quot;007A25B3&quot;/&gt;&lt;wsp:rsid wsp:val=&quot;007A2A2A&quot;/&gt;&lt;wsp:rsid wsp:val=&quot;007A3C8F&quot;/&gt;&lt;wsp:rsid wsp:val=&quot;007A51A5&quot;/&gt;&lt;wsp:rsid wsp:val=&quot;007A5EFD&quot;/&gt;&lt;wsp:rsid wsp:val=&quot;007A793F&quot;/&gt;&lt;wsp:rsid wsp:val=&quot;007B1844&quot;/&gt;&lt;wsp:rsid wsp:val=&quot;007B1F76&quot;/&gt;&lt;wsp:rsid wsp:val=&quot;007B36E1&quot;/&gt;&lt;wsp:rsid wsp:val=&quot;007B3ECC&quot;/&gt;&lt;wsp:rsid wsp:val=&quot;007C4879&quot;/&gt;&lt;wsp:rsid wsp:val=&quot;007C6E92&quot;/&gt;&lt;wsp:rsid wsp:val=&quot;007C73B7&quot;/&gt;&lt;wsp:rsid wsp:val=&quot;007C7FD6&quot;/&gt;&lt;wsp:rsid wsp:val=&quot;007D06B7&quot;/&gt;&lt;wsp:rsid wsp:val=&quot;007D07A0&quot;/&gt;&lt;wsp:rsid wsp:val=&quot;007D174A&quot;/&gt;&lt;wsp:rsid wsp:val=&quot;007D3096&quot;/&gt;&lt;wsp:rsid wsp:val=&quot;007D4068&quot;/&gt;&lt;wsp:rsid wsp:val=&quot;007D51E5&quot;/&gt;&lt;wsp:rsid wsp:val=&quot;007D5AEA&quot;/&gt;&lt;wsp:rsid wsp:val=&quot;007D6FC6&quot;/&gt;&lt;wsp:rsid wsp:val=&quot;007E1076&quot;/&gt;&lt;wsp:rsid wsp:val=&quot;007E2F9D&quot;/&gt;&lt;wsp:rsid wsp:val=&quot;007E3ACF&quot;/&gt;&lt;wsp:rsid wsp:val=&quot;007E4BA5&quot;/&gt;&lt;wsp:rsid wsp:val=&quot;007E52BB&quot;/&gt;&lt;wsp:rsid wsp:val=&quot;007E533D&quot;/&gt;&lt;wsp:rsid wsp:val=&quot;007E6AEC&quot;/&gt;&lt;wsp:rsid wsp:val=&quot;007F0AF9&quot;/&gt;&lt;wsp:rsid wsp:val=&quot;007F28F3&quot;/&gt;&lt;wsp:rsid wsp:val=&quot;00802407&quot;/&gt;&lt;wsp:rsid wsp:val=&quot;00802DF7&quot;/&gt;&lt;wsp:rsid wsp:val=&quot;00803932&quot;/&gt;&lt;wsp:rsid wsp:val=&quot;00803A22&quot;/&gt;&lt;wsp:rsid wsp:val=&quot;0080527B&quot;/&gt;&lt;wsp:rsid wsp:val=&quot;008055F5&quot;/&gt;&lt;wsp:rsid wsp:val=&quot;00805CC8&quot;/&gt;&lt;wsp:rsid wsp:val=&quot;0080672D&quot;/&gt;&lt;wsp:rsid wsp:val=&quot;00806797&quot;/&gt;&lt;wsp:rsid wsp:val=&quot;008072F7&quot;/&gt;&lt;wsp:rsid wsp:val=&quot;00807A28&quot;/&gt;&lt;wsp:rsid wsp:val=&quot;00807CF1&quot;/&gt;&lt;wsp:rsid wsp:val=&quot;00811446&quot;/&gt;&lt;wsp:rsid wsp:val=&quot;00811F1C&quot;/&gt;&lt;wsp:rsid wsp:val=&quot;00813752&quot;/&gt;&lt;wsp:rsid wsp:val=&quot;008139D5&quot;/&gt;&lt;wsp:rsid wsp:val=&quot;00813B08&quot;/&gt;&lt;wsp:rsid wsp:val=&quot;0081426C&quot;/&gt;&lt;wsp:rsid wsp:val=&quot;00817CA8&quot;/&gt;&lt;wsp:rsid wsp:val=&quot;0082075D&quot;/&gt;&lt;wsp:rsid wsp:val=&quot;00822ABC&quot;/&gt;&lt;wsp:rsid wsp:val=&quot;008245DC&quot;/&gt;&lt;wsp:rsid wsp:val=&quot;008267D9&quot;/&gt;&lt;wsp:rsid wsp:val=&quot;00826847&quot;/&gt;&lt;wsp:rsid wsp:val=&quot;00826CE5&quot;/&gt;&lt;wsp:rsid wsp:val=&quot;00830A84&quot;/&gt;&lt;wsp:rsid wsp:val=&quot;0083135B&quot;/&gt;&lt;wsp:rsid wsp:val=&quot;008421CC&quot;/&gt;&lt;wsp:rsid wsp:val=&quot;0084369E&quot;/&gt;&lt;wsp:rsid wsp:val=&quot;00843A85&quot;/&gt;&lt;wsp:rsid wsp:val=&quot;00844933&quot;/&gt;&lt;wsp:rsid wsp:val=&quot;00844DA9&quot;/&gt;&lt;wsp:rsid wsp:val=&quot;00846AE9&quot;/&gt;&lt;wsp:rsid wsp:val=&quot;00846DEF&quot;/&gt;&lt;wsp:rsid wsp:val=&quot;008518E1&quot;/&gt;&lt;wsp:rsid wsp:val=&quot;00852629&quot;/&gt;&lt;wsp:rsid wsp:val=&quot;0085344E&quot;/&gt;&lt;wsp:rsid wsp:val=&quot;00853F3C&quot;/&gt;&lt;wsp:rsid wsp:val=&quot;00856192&quot;/&gt;&lt;wsp:rsid wsp:val=&quot;00857A2F&quot;/&gt;&lt;wsp:rsid wsp:val=&quot;00857C69&quot;/&gt;&lt;wsp:rsid wsp:val=&quot;00862B44&quot;/&gt;&lt;wsp:rsid wsp:val=&quot;00864372&quot;/&gt;&lt;wsp:rsid wsp:val=&quot;0086481B&quot;/&gt;&lt;wsp:rsid wsp:val=&quot;00866D7B&quot;/&gt;&lt;wsp:rsid wsp:val=&quot;00870514&quot;/&gt;&lt;wsp:rsid wsp:val=&quot;00870592&quot;/&gt;&lt;wsp:rsid wsp:val=&quot;00872EB8&quot;/&gt;&lt;wsp:rsid wsp:val=&quot;00874F7F&quot;/&gt;&lt;wsp:rsid wsp:val=&quot;00875F46&quot;/&gt;&lt;wsp:rsid wsp:val=&quot;0087786D&quot;/&gt;&lt;wsp:rsid wsp:val=&quot;00882AE3&quot;/&gt;&lt;wsp:rsid wsp:val=&quot;00884D53&quot;/&gt;&lt;wsp:rsid wsp:val=&quot;00891FCA&quot;/&gt;&lt;wsp:rsid wsp:val=&quot;008934AF&quot;/&gt;&lt;wsp:rsid wsp:val=&quot;00895190&quot;/&gt;&lt;wsp:rsid wsp:val=&quot;00895AA5&quot;/&gt;&lt;wsp:rsid wsp:val=&quot;00897B9F&quot;/&gt;&lt;wsp:rsid wsp:val=&quot;008A223C&quot;/&gt;&lt;wsp:rsid wsp:val=&quot;008A2CDA&quot;/&gt;&lt;wsp:rsid wsp:val=&quot;008A3756&quot;/&gt;&lt;wsp:rsid wsp:val=&quot;008A59C7&quot;/&gt;&lt;wsp:rsid wsp:val=&quot;008A6974&quot;/&gt;&lt;wsp:rsid wsp:val=&quot;008B0AB0&quot;/&gt;&lt;wsp:rsid wsp:val=&quot;008B2080&quot;/&gt;&lt;wsp:rsid wsp:val=&quot;008B43BE&quot;/&gt;&lt;wsp:rsid wsp:val=&quot;008B4B72&quot;/&gt;&lt;wsp:rsid wsp:val=&quot;008B67D6&quot;/&gt;&lt;wsp:rsid wsp:val=&quot;008C2ACA&quot;/&gt;&lt;wsp:rsid wsp:val=&quot;008C3498&quot;/&gt;&lt;wsp:rsid wsp:val=&quot;008C4DBE&quot;/&gt;&lt;wsp:rsid wsp:val=&quot;008C52EC&quot;/&gt;&lt;wsp:rsid wsp:val=&quot;008C7D96&quot;/&gt;&lt;wsp:rsid wsp:val=&quot;008D18F6&quot;/&gt;&lt;wsp:rsid wsp:val=&quot;008D2B1D&quot;/&gt;&lt;wsp:rsid wsp:val=&quot;008D3274&quot;/&gt;&lt;wsp:rsid wsp:val=&quot;008D4325&quot;/&gt;&lt;wsp:rsid wsp:val=&quot;008E31C1&quot;/&gt;&lt;wsp:rsid wsp:val=&quot;008E3B0B&quot;/&gt;&lt;wsp:rsid wsp:val=&quot;008E3F09&quot;/&gt;&lt;wsp:rsid wsp:val=&quot;008E52A8&quot;/&gt;&lt;wsp:rsid wsp:val=&quot;008E65EA&quot;/&gt;&lt;wsp:rsid wsp:val=&quot;008E7130&quot;/&gt;&lt;wsp:rsid wsp:val=&quot;008F2E06&quot;/&gt;&lt;wsp:rsid wsp:val=&quot;008F32C1&quot;/&gt;&lt;wsp:rsid wsp:val=&quot;008F410B&quot;/&gt;&lt;wsp:rsid wsp:val=&quot;008F51E2&quot;/&gt;&lt;wsp:rsid wsp:val=&quot;008F55F5&quot;/&gt;&lt;wsp:rsid wsp:val=&quot;008F57DB&quot;/&gt;&lt;wsp:rsid wsp:val=&quot;008F5CA5&quot;/&gt;&lt;wsp:rsid wsp:val=&quot;008F5DB9&quot;/&gt;&lt;wsp:rsid wsp:val=&quot;008F61C8&quot;/&gt;&lt;wsp:rsid wsp:val=&quot;008F6FC0&quot;/&gt;&lt;wsp:rsid wsp:val=&quot;008F7AF8&quot;/&gt;&lt;wsp:rsid wsp:val=&quot;009002C9&quot;/&gt;&lt;wsp:rsid wsp:val=&quot;009005DD&quot;/&gt;&lt;wsp:rsid wsp:val=&quot;00902CC7&quot;/&gt;&lt;wsp:rsid wsp:val=&quot;009030CC&quot;/&gt;&lt;wsp:rsid wsp:val=&quot;009036CD&quot;/&gt;&lt;wsp:rsid wsp:val=&quot;00910D15&quot;/&gt;&lt;wsp:rsid wsp:val=&quot;00911222&quot;/&gt;&lt;wsp:rsid wsp:val=&quot;00911AD4&quot;/&gt;&lt;wsp:rsid wsp:val=&quot;00917198&quot;/&gt;&lt;wsp:rsid wsp:val=&quot;0092157B&quot;/&gt;&lt;wsp:rsid wsp:val=&quot;00925BFC&quot;/&gt;&lt;wsp:rsid wsp:val=&quot;00926E4C&quot;/&gt;&lt;wsp:rsid wsp:val=&quot;00930ECE&quot;/&gt;&lt;wsp:rsid wsp:val=&quot;009328DA&quot;/&gt;&lt;wsp:rsid wsp:val=&quot;0093294B&quot;/&gt;&lt;wsp:rsid wsp:val=&quot;00933236&quot;/&gt;&lt;wsp:rsid wsp:val=&quot;00933D44&quot;/&gt;&lt;wsp:rsid wsp:val=&quot;009343B2&quot;/&gt;&lt;wsp:rsid wsp:val=&quot;00934530&quot;/&gt;&lt;wsp:rsid wsp:val=&quot;00935450&quot;/&gt;&lt;wsp:rsid wsp:val=&quot;009366FC&quot;/&gt;&lt;wsp:rsid wsp:val=&quot;0094158C&quot;/&gt;&lt;wsp:rsid wsp:val=&quot;00943A82&quot;/&gt;&lt;wsp:rsid wsp:val=&quot;0094569A&quot;/&gt;&lt;wsp:rsid wsp:val=&quot;00946534&quot;/&gt;&lt;wsp:rsid wsp:val=&quot;00946AEC&quot;/&gt;&lt;wsp:rsid wsp:val=&quot;0095033C&quot;/&gt;&lt;wsp:rsid wsp:val=&quot;0095106A&quot;/&gt;&lt;wsp:rsid wsp:val=&quot;0095357B&quot;/&gt;&lt;wsp:rsid wsp:val=&quot;00954BDA&quot;/&gt;&lt;wsp:rsid wsp:val=&quot;00954BE6&quot;/&gt;&lt;wsp:rsid wsp:val=&quot;0095662E&quot;/&gt;&lt;wsp:rsid wsp:val=&quot;00960D93&quot;/&gt;&lt;wsp:rsid wsp:val=&quot;0096105E&quot;/&gt;&lt;wsp:rsid wsp:val=&quot;00962ADF&quot;/&gt;&lt;wsp:rsid wsp:val=&quot;00962E4E&quot;/&gt;&lt;wsp:rsid wsp:val=&quot;0096314D&quot;/&gt;&lt;wsp:rsid wsp:val=&quot;0096420C&quot;/&gt;&lt;wsp:rsid wsp:val=&quot;00964480&quot;/&gt;&lt;wsp:rsid wsp:val=&quot;00966680&quot;/&gt;&lt;wsp:rsid wsp:val=&quot;00966814&quot;/&gt;&lt;wsp:rsid wsp:val=&quot;0097354A&quot;/&gt;&lt;wsp:rsid wsp:val=&quot;009747BC&quot;/&gt;&lt;wsp:rsid wsp:val=&quot;00977C8D&quot;/&gt;&lt;wsp:rsid wsp:val=&quot;009800A7&quot;/&gt;&lt;wsp:rsid wsp:val=&quot;00983E45&quot;/&gt;&lt;wsp:rsid wsp:val=&quot;009847BB&quot;/&gt;&lt;wsp:rsid wsp:val=&quot;009904AC&quot;/&gt;&lt;wsp:rsid wsp:val=&quot;00994517&quot;/&gt;&lt;wsp:rsid wsp:val=&quot;00995939&quot;/&gt;&lt;wsp:rsid wsp:val=&quot;009976BA&quot;/&gt;&lt;wsp:rsid wsp:val=&quot;009A022C&quot;/&gt;&lt;wsp:rsid wsp:val=&quot;009A1890&quot;/&gt;&lt;wsp:rsid wsp:val=&quot;009A24BD&quot;/&gt;&lt;wsp:rsid wsp:val=&quot;009A3CF1&quot;/&gt;&lt;wsp:rsid wsp:val=&quot;009A47AB&quot;/&gt;&lt;wsp:rsid wsp:val=&quot;009A7A3D&quot;/&gt;&lt;wsp:rsid wsp:val=&quot;009B2C27&quot;/&gt;&lt;wsp:rsid wsp:val=&quot;009B46F9&quot;/&gt;&lt;wsp:rsid wsp:val=&quot;009B5FB5&quot;/&gt;&lt;wsp:rsid wsp:val=&quot;009B6C1A&quot;/&gt;&lt;wsp:rsid wsp:val=&quot;009C0911&quot;/&gt;&lt;wsp:rsid wsp:val=&quot;009C167F&quot;/&gt;&lt;wsp:rsid wsp:val=&quot;009C2AEE&quot;/&gt;&lt;wsp:rsid wsp:val=&quot;009C3A89&quot;/&gt;&lt;wsp:rsid wsp:val=&quot;009C3CBA&quot;/&gt;&lt;wsp:rsid wsp:val=&quot;009C5042&quot;/&gt;&lt;wsp:rsid wsp:val=&quot;009C5F84&quot;/&gt;&lt;wsp:rsid wsp:val=&quot;009C642C&quot;/&gt;&lt;wsp:rsid wsp:val=&quot;009D0F18&quot;/&gt;&lt;wsp:rsid wsp:val=&quot;009D4187&quot;/&gt;&lt;wsp:rsid wsp:val=&quot;009D4735&quot;/&gt;&lt;wsp:rsid wsp:val=&quot;009D551A&quot;/&gt;&lt;wsp:rsid wsp:val=&quot;009D750A&quot;/&gt;&lt;wsp:rsid wsp:val=&quot;009E1BD7&quot;/&gt;&lt;wsp:rsid wsp:val=&quot;009E2DB4&quot;/&gt;&lt;wsp:rsid wsp:val=&quot;009E4E18&quot;/&gt;&lt;wsp:rsid wsp:val=&quot;009E5772&quot;/&gt;&lt;wsp:rsid wsp:val=&quot;009E670C&quot;/&gt;&lt;wsp:rsid wsp:val=&quot;009F024D&quot;/&gt;&lt;wsp:rsid wsp:val=&quot;009F0A6B&quot;/&gt;&lt;wsp:rsid wsp:val=&quot;009F2AA3&quot;/&gt;&lt;wsp:rsid wsp:val=&quot;009F3CC3&quot;/&gt;&lt;wsp:rsid wsp:val=&quot;00A0047D&quot;/&gt;&lt;wsp:rsid wsp:val=&quot;00A008FB&quot;/&gt;&lt;wsp:rsid wsp:val=&quot;00A00BA7&quot;/&gt;&lt;wsp:rsid wsp:val=&quot;00A0198B&quot;/&gt;&lt;wsp:rsid wsp:val=&quot;00A02C92&quot;/&gt;&lt;wsp:rsid wsp:val=&quot;00A0449D&quot;/&gt;&lt;wsp:rsid wsp:val=&quot;00A04CC0&quot;/&gt;&lt;wsp:rsid wsp:val=&quot;00A05CD5&quot;/&gt;&lt;wsp:rsid wsp:val=&quot;00A15027&quot;/&gt;&lt;wsp:rsid wsp:val=&quot;00A1548A&quot;/&gt;&lt;wsp:rsid wsp:val=&quot;00A1744B&quot;/&gt;&lt;wsp:rsid wsp:val=&quot;00A17B45&quot;/&gt;&lt;wsp:rsid wsp:val=&quot;00A2355E&quot;/&gt;&lt;wsp:rsid wsp:val=&quot;00A263C2&quot;/&gt;&lt;wsp:rsid wsp:val=&quot;00A26D92&quot;/&gt;&lt;wsp:rsid wsp:val=&quot;00A30FB8&quot;/&gt;&lt;wsp:rsid wsp:val=&quot;00A3150B&quot;/&gt;&lt;wsp:rsid wsp:val=&quot;00A31A92&quot;/&gt;&lt;wsp:rsid wsp:val=&quot;00A32DDE&quot;/&gt;&lt;wsp:rsid wsp:val=&quot;00A33790&quot;/&gt;&lt;wsp:rsid wsp:val=&quot;00A36350&quot;/&gt;&lt;wsp:rsid wsp:val=&quot;00A37488&quot;/&gt;&lt;wsp:rsid wsp:val=&quot;00A417F6&quot;/&gt;&lt;wsp:rsid wsp:val=&quot;00A4295A&quot;/&gt;&lt;wsp:rsid wsp:val=&quot;00A453E8&quot;/&gt;&lt;wsp:rsid wsp:val=&quot;00A46440&quot;/&gt;&lt;wsp:rsid wsp:val=&quot;00A468B7&quot;/&gt;&lt;wsp:rsid wsp:val=&quot;00A50140&quot;/&gt;&lt;wsp:rsid wsp:val=&quot;00A524C8&quot;/&gt;&lt;wsp:rsid wsp:val=&quot;00A52779&quot;/&gt;&lt;wsp:rsid wsp:val=&quot;00A54434&quot;/&gt;&lt;wsp:rsid wsp:val=&quot;00A56D6C&quot;/&gt;&lt;wsp:rsid wsp:val=&quot;00A60868&quot;/&gt;&lt;wsp:rsid wsp:val=&quot;00A60C36&quot;/&gt;&lt;wsp:rsid wsp:val=&quot;00A646C8&quot;/&gt;&lt;wsp:rsid wsp:val=&quot;00A65E97&quot;/&gt;&lt;wsp:rsid wsp:val=&quot;00A66498&quot;/&gt;&lt;wsp:rsid wsp:val=&quot;00A676E3&quot;/&gt;&lt;wsp:rsid wsp:val=&quot;00A70C69&quot;/&gt;&lt;wsp:rsid wsp:val=&quot;00A71344&quot;/&gt;&lt;wsp:rsid wsp:val=&quot;00A728EF&quot;/&gt;&lt;wsp:rsid wsp:val=&quot;00A72A3C&quot;/&gt;&lt;wsp:rsid wsp:val=&quot;00A73401&quot;/&gt;&lt;wsp:rsid wsp:val=&quot;00A77931&quot;/&gt;&lt;wsp:rsid wsp:val=&quot;00A80C86&quot;/&gt;&lt;wsp:rsid wsp:val=&quot;00A80D1C&quot;/&gt;&lt;wsp:rsid wsp:val=&quot;00A819FE&quot;/&gt;&lt;wsp:rsid wsp:val=&quot;00A836C9&quot;/&gt;&lt;wsp:rsid wsp:val=&quot;00A84324&quot;/&gt;&lt;wsp:rsid wsp:val=&quot;00A84439&quot;/&gt;&lt;wsp:rsid wsp:val=&quot;00A84A75&quot;/&gt;&lt;wsp:rsid wsp:val=&quot;00A86271&quot;/&gt;&lt;wsp:rsid wsp:val=&quot;00A87B59&quot;/&gt;&lt;wsp:rsid wsp:val=&quot;00A87D15&quot;/&gt;&lt;wsp:rsid wsp:val=&quot;00A87E28&quot;/&gt;&lt;wsp:rsid wsp:val=&quot;00A931B2&quot;/&gt;&lt;wsp:rsid wsp:val=&quot;00A93875&quot;/&gt;&lt;wsp:rsid wsp:val=&quot;00A967FC&quot;/&gt;&lt;wsp:rsid wsp:val=&quot;00AA0B44&quot;/&gt;&lt;wsp:rsid wsp:val=&quot;00AA101E&quot;/&gt;&lt;wsp:rsid wsp:val=&quot;00AA15F4&quot;/&gt;&lt;wsp:rsid wsp:val=&quot;00AA5C14&quot;/&gt;&lt;wsp:rsid wsp:val=&quot;00AA71F2&quot;/&gt;&lt;wsp:rsid wsp:val=&quot;00AA7AD5&quot;/&gt;&lt;wsp:rsid wsp:val=&quot;00AB08D3&quot;/&gt;&lt;wsp:rsid wsp:val=&quot;00AB2D67&quot;/&gt;&lt;wsp:rsid wsp:val=&quot;00AB3031&quot;/&gt;&lt;wsp:rsid wsp:val=&quot;00AB3238&quot;/&gt;&lt;wsp:rsid wsp:val=&quot;00AB37CE&quot;/&gt;&lt;wsp:rsid wsp:val=&quot;00AB540B&quot;/&gt;&lt;wsp:rsid wsp:val=&quot;00AC0849&quot;/&gt;&lt;wsp:rsid wsp:val=&quot;00AC0A4F&quot;/&gt;&lt;wsp:rsid wsp:val=&quot;00AC0C1E&quot;/&gt;&lt;wsp:rsid wsp:val=&quot;00AC2CCC&quot;/&gt;&lt;wsp:rsid wsp:val=&quot;00AC528A&quot;/&gt;&lt;wsp:rsid wsp:val=&quot;00AC5ABC&quot;/&gt;&lt;wsp:rsid wsp:val=&quot;00AC6272&quot;/&gt;&lt;wsp:rsid wsp:val=&quot;00AC7BF0&quot;/&gt;&lt;wsp:rsid wsp:val=&quot;00AD0F34&quot;/&gt;&lt;wsp:rsid wsp:val=&quot;00AD2493&quot;/&gt;&lt;wsp:rsid wsp:val=&quot;00AD3AED&quot;/&gt;&lt;wsp:rsid wsp:val=&quot;00AD4D96&quot;/&gt;&lt;wsp:rsid wsp:val=&quot;00AD5286&quot;/&gt;&lt;wsp:rsid wsp:val=&quot;00AD591C&quot;/&gt;&lt;wsp:rsid wsp:val=&quot;00AD5A17&quot;/&gt;&lt;wsp:rsid wsp:val=&quot;00AD65A0&quot;/&gt;&lt;wsp:rsid wsp:val=&quot;00AE02D9&quot;/&gt;&lt;wsp:rsid wsp:val=&quot;00AE47AD&quot;/&gt;&lt;wsp:rsid wsp:val=&quot;00AE4FF2&quot;/&gt;&lt;wsp:rsid wsp:val=&quot;00AE5546&quot;/&gt;&lt;wsp:rsid wsp:val=&quot;00AE5F04&quot;/&gt;&lt;wsp:rsid wsp:val=&quot;00AE6916&quot;/&gt;&lt;wsp:rsid wsp:val=&quot;00AF1A1F&quot;/&gt;&lt;wsp:rsid wsp:val=&quot;00AF2CB8&quot;/&gt;&lt;wsp:rsid wsp:val=&quot;00B03888&quot;/&gt;&lt;wsp:rsid wsp:val=&quot;00B0435B&quot;/&gt;&lt;wsp:rsid wsp:val=&quot;00B06153&quot;/&gt;&lt;wsp:rsid wsp:val=&quot;00B06629&quot;/&gt;&lt;wsp:rsid wsp:val=&quot;00B06880&quot;/&gt;&lt;wsp:rsid wsp:val=&quot;00B06D78&quot;/&gt;&lt;wsp:rsid wsp:val=&quot;00B076CD&quot;/&gt;&lt;wsp:rsid wsp:val=&quot;00B07EAB&quot;/&gt;&lt;wsp:rsid wsp:val=&quot;00B104DB&quot;/&gt;&lt;wsp:rsid wsp:val=&quot;00B111AF&quot;/&gt;&lt;wsp:rsid wsp:val=&quot;00B11F2E&quot;/&gt;&lt;wsp:rsid wsp:val=&quot;00B12970&quot;/&gt;&lt;wsp:rsid wsp:val=&quot;00B17C9F&quot;/&gt;&lt;wsp:rsid wsp:val=&quot;00B210CF&quot;/&gt;&lt;wsp:rsid wsp:val=&quot;00B237F7&quot;/&gt;&lt;wsp:rsid wsp:val=&quot;00B245AE&quot;/&gt;&lt;wsp:rsid wsp:val=&quot;00B256AE&quot;/&gt;&lt;wsp:rsid wsp:val=&quot;00B33DDD&quot;/&gt;&lt;wsp:rsid wsp:val=&quot;00B34030&quot;/&gt;&lt;wsp:rsid wsp:val=&quot;00B34E27&quot;/&gt;&lt;wsp:rsid wsp:val=&quot;00B36761&quot;/&gt;&lt;wsp:rsid wsp:val=&quot;00B36848&quot;/&gt;&lt;wsp:rsid wsp:val=&quot;00B374A7&quot;/&gt;&lt;wsp:rsid wsp:val=&quot;00B37556&quot;/&gt;&lt;wsp:rsid wsp:val=&quot;00B40054&quot;/&gt;&lt;wsp:rsid wsp:val=&quot;00B4139F&quot;/&gt;&lt;wsp:rsid wsp:val=&quot;00B42C6D&quot;/&gt;&lt;wsp:rsid wsp:val=&quot;00B4333D&quot;/&gt;&lt;wsp:rsid wsp:val=&quot;00B43AF2&quot;/&gt;&lt;wsp:rsid wsp:val=&quot;00B4670B&quot;/&gt;&lt;wsp:rsid wsp:val=&quot;00B46FC9&quot;/&gt;&lt;wsp:rsid wsp:val=&quot;00B5068E&quot;/&gt;&lt;wsp:rsid wsp:val=&quot;00B509AE&quot;/&gt;&lt;wsp:rsid wsp:val=&quot;00B50B80&quot;/&gt;&lt;wsp:rsid wsp:val=&quot;00B50E1F&quot;/&gt;&lt;wsp:rsid wsp:val=&quot;00B514D0&quot;/&gt;&lt;wsp:rsid wsp:val=&quot;00B523CA&quot;/&gt;&lt;wsp:rsid wsp:val=&quot;00B53E86&quot;/&gt;&lt;wsp:rsid wsp:val=&quot;00B55A33&quot;/&gt;&lt;wsp:rsid wsp:val=&quot;00B60245&quot;/&gt;&lt;wsp:rsid wsp:val=&quot;00B614A5&quot;/&gt;&lt;wsp:rsid wsp:val=&quot;00B64E67&quot;/&gt;&lt;wsp:rsid wsp:val=&quot;00B669B9&quot;/&gt;&lt;wsp:rsid wsp:val=&quot;00B66F43&quot;/&gt;&lt;wsp:rsid wsp:val=&quot;00B70081&quot;/&gt;&lt;wsp:rsid wsp:val=&quot;00B70A87&quot;/&gt;&lt;wsp:rsid wsp:val=&quot;00B727E4&quot;/&gt;&lt;wsp:rsid wsp:val=&quot;00B73565&quot;/&gt;&lt;wsp:rsid wsp:val=&quot;00B74188&quot;/&gt;&lt;wsp:rsid wsp:val=&quot;00B766D3&quot;/&gt;&lt;wsp:rsid wsp:val=&quot;00B7774E&quot;/&gt;&lt;wsp:rsid wsp:val=&quot;00B77B06&quot;/&gt;&lt;wsp:rsid wsp:val=&quot;00B82A77&quot;/&gt;&lt;wsp:rsid wsp:val=&quot;00B82F20&quot;/&gt;&lt;wsp:rsid wsp:val=&quot;00B8327D&quot;/&gt;&lt;wsp:rsid wsp:val=&quot;00B878C0&quot;/&gt;&lt;wsp:rsid wsp:val=&quot;00B87BD2&quot;/&gt;&lt;wsp:rsid wsp:val=&quot;00B9244F&quot;/&gt;&lt;wsp:rsid wsp:val=&quot;00B93027&quot;/&gt;&lt;wsp:rsid wsp:val=&quot;00B948A3&quot;/&gt;&lt;wsp:rsid wsp:val=&quot;00BA05C9&quot;/&gt;&lt;wsp:rsid wsp:val=&quot;00BA164F&quot;/&gt;&lt;wsp:rsid wsp:val=&quot;00BA486F&quot;/&gt;&lt;wsp:rsid wsp:val=&quot;00BA5D04&quot;/&gt;&lt;wsp:rsid wsp:val=&quot;00BA5ED7&quot;/&gt;&lt;wsp:rsid wsp:val=&quot;00BB0BC2&quot;/&gt;&lt;wsp:rsid wsp:val=&quot;00BB3C14&quot;/&gt;&lt;wsp:rsid wsp:val=&quot;00BB5B03&quot;/&gt;&lt;wsp:rsid wsp:val=&quot;00BB5E4E&quot;/&gt;&lt;wsp:rsid wsp:val=&quot;00BB6CFA&quot;/&gt;&lt;wsp:rsid wsp:val=&quot;00BB6E31&quot;/&gt;&lt;wsp:rsid wsp:val=&quot;00BB79B1&quot;/&gt;&lt;wsp:rsid wsp:val=&quot;00BC2232&quot;/&gt;&lt;wsp:rsid wsp:val=&quot;00BC2887&quot;/&gt;&lt;wsp:rsid wsp:val=&quot;00BC658C&quot;/&gt;&lt;wsp:rsid wsp:val=&quot;00BD01C7&quot;/&gt;&lt;wsp:rsid wsp:val=&quot;00BD5E29&quot;/&gt;&lt;wsp:rsid wsp:val=&quot;00BD69A5&quot;/&gt;&lt;wsp:rsid wsp:val=&quot;00BE4D59&quot;/&gt;&lt;wsp:rsid wsp:val=&quot;00BE59A1&quot;/&gt;&lt;wsp:rsid wsp:val=&quot;00BE6036&quot;/&gt;&lt;wsp:rsid wsp:val=&quot;00BE6454&quot;/&gt;&lt;wsp:rsid wsp:val=&quot;00BE68B0&quot;/&gt;&lt;wsp:rsid wsp:val=&quot;00BE6F3E&quot;/&gt;&lt;wsp:rsid wsp:val=&quot;00BE728E&quot;/&gt;&lt;wsp:rsid wsp:val=&quot;00BF0151&quot;/&gt;&lt;wsp:rsid wsp:val=&quot;00BF1DA9&quot;/&gt;&lt;wsp:rsid wsp:val=&quot;00BF3660&quot;/&gt;&lt;wsp:rsid wsp:val=&quot;00BF3805&quot;/&gt;&lt;wsp:rsid wsp:val=&quot;00BF4DBC&quot;/&gt;&lt;wsp:rsid wsp:val=&quot;00BF6650&quot;/&gt;&lt;wsp:rsid wsp:val=&quot;00BF6CC2&quot;/&gt;&lt;wsp:rsid wsp:val=&quot;00BF764D&quot;/&gt;&lt;wsp:rsid wsp:val=&quot;00BF772A&quot;/&gt;&lt;wsp:rsid wsp:val=&quot;00BF7A8F&quot;/&gt;&lt;wsp:rsid wsp:val=&quot;00BF7FCB&quot;/&gt;&lt;wsp:rsid wsp:val=&quot;00C00626&quot;/&gt;&lt;wsp:rsid wsp:val=&quot;00C024F7&quot;/&gt;&lt;wsp:rsid wsp:val=&quot;00C04E88&quot;/&gt;&lt;wsp:rsid wsp:val=&quot;00C05388&quot;/&gt;&lt;wsp:rsid wsp:val=&quot;00C0561A&quot;/&gt;&lt;wsp:rsid wsp:val=&quot;00C0781B&quot;/&gt;&lt;wsp:rsid wsp:val=&quot;00C07A93&quot;/&gt;&lt;wsp:rsid wsp:val=&quot;00C07B8F&quot;/&gt;&lt;wsp:rsid wsp:val=&quot;00C127A8&quot;/&gt;&lt;wsp:rsid wsp:val=&quot;00C20194&quot;/&gt;&lt;wsp:rsid wsp:val=&quot;00C21ABC&quot;/&gt;&lt;wsp:rsid wsp:val=&quot;00C237E4&quot;/&gt;&lt;wsp:rsid wsp:val=&quot;00C258BE&quot;/&gt;&lt;wsp:rsid wsp:val=&quot;00C2614B&quot;/&gt;&lt;wsp:rsid wsp:val=&quot;00C263B8&quot;/&gt;&lt;wsp:rsid wsp:val=&quot;00C27DCD&quot;/&gt;&lt;wsp:rsid wsp:val=&quot;00C27EEC&quot;/&gt;&lt;wsp:rsid wsp:val=&quot;00C305EC&quot;/&gt;&lt;wsp:rsid wsp:val=&quot;00C30D21&quot;/&gt;&lt;wsp:rsid wsp:val=&quot;00C31260&quot;/&gt;&lt;wsp:rsid wsp:val=&quot;00C31835&quot;/&gt;&lt;wsp:rsid wsp:val=&quot;00C32B4F&quot;/&gt;&lt;wsp:rsid wsp:val=&quot;00C3313B&quot;/&gt;&lt;wsp:rsid wsp:val=&quot;00C33FF1&quot;/&gt;&lt;wsp:rsid wsp:val=&quot;00C366D9&quot;/&gt;&lt;wsp:rsid wsp:val=&quot;00C40EAF&quot;/&gt;&lt;wsp:rsid wsp:val=&quot;00C413D7&quot;/&gt;&lt;wsp:rsid wsp:val=&quot;00C4596A&quot;/&gt;&lt;wsp:rsid wsp:val=&quot;00C45D5B&quot;/&gt;&lt;wsp:rsid wsp:val=&quot;00C466A1&quot;/&gt;&lt;wsp:rsid wsp:val=&quot;00C469CD&quot;/&gt;&lt;wsp:rsid wsp:val=&quot;00C47406&quot;/&gt;&lt;wsp:rsid wsp:val=&quot;00C55795&quot;/&gt;&lt;wsp:rsid wsp:val=&quot;00C56CC0&quot;/&gt;&lt;wsp:rsid wsp:val=&quot;00C57674&quot;/&gt;&lt;wsp:rsid wsp:val=&quot;00C57943&quot;/&gt;&lt;wsp:rsid wsp:val=&quot;00C60F92&quot;/&gt;&lt;wsp:rsid wsp:val=&quot;00C63926&quot;/&gt;&lt;wsp:rsid wsp:val=&quot;00C63FEB&quot;/&gt;&lt;wsp:rsid wsp:val=&quot;00C737B8&quot;/&gt;&lt;wsp:rsid wsp:val=&quot;00C737C5&quot;/&gt;&lt;wsp:rsid wsp:val=&quot;00C80E23&quot;/&gt;&lt;wsp:rsid wsp:val=&quot;00C85797&quot;/&gt;&lt;wsp:rsid wsp:val=&quot;00C869D8&quot;/&gt;&lt;wsp:rsid wsp:val=&quot;00C902C3&quot;/&gt;&lt;wsp:rsid wsp:val=&quot;00C903AF&quot;/&gt;&lt;wsp:rsid wsp:val=&quot;00C924F5&quot;/&gt;&lt;wsp:rsid wsp:val=&quot;00C9296F&quot;/&gt;&lt;wsp:rsid wsp:val=&quot;00C934D1&quot;/&gt;&lt;wsp:rsid wsp:val=&quot;00C936C9&quot;/&gt;&lt;wsp:rsid wsp:val=&quot;00C93BDA&quot;/&gt;&lt;wsp:rsid wsp:val=&quot;00C94956&quot;/&gt;&lt;wsp:rsid wsp:val=&quot;00C94D73&quot;/&gt;&lt;wsp:rsid wsp:val=&quot;00C96185&quot;/&gt;&lt;wsp:rsid wsp:val=&quot;00C96272&quot;/&gt;&lt;wsp:rsid wsp:val=&quot;00C96B48&quot;/&gt;&lt;wsp:rsid wsp:val=&quot;00CA3282&quot;/&gt;&lt;wsp:rsid wsp:val=&quot;00CA33C3&quot;/&gt;&lt;wsp:rsid wsp:val=&quot;00CA550E&quot;/&gt;&lt;wsp:rsid wsp:val=&quot;00CA7258&quot;/&gt;&lt;wsp:rsid wsp:val=&quot;00CB0124&quot;/&gt;&lt;wsp:rsid wsp:val=&quot;00CB0C7C&quot;/&gt;&lt;wsp:rsid wsp:val=&quot;00CB116F&quot;/&gt;&lt;wsp:rsid wsp:val=&quot;00CB54DF&quot;/&gt;&lt;wsp:rsid wsp:val=&quot;00CB5D02&quot;/&gt;&lt;wsp:rsid wsp:val=&quot;00CB5FC7&quot;/&gt;&lt;wsp:rsid wsp:val=&quot;00CB6E80&quot;/&gt;&lt;wsp:rsid wsp:val=&quot;00CC0279&quot;/&gt;&lt;wsp:rsid wsp:val=&quot;00CC02B1&quot;/&gt;&lt;wsp:rsid wsp:val=&quot;00CC0AD0&quot;/&gt;&lt;wsp:rsid wsp:val=&quot;00CC0FE2&quot;/&gt;&lt;wsp:rsid wsp:val=&quot;00CC1B4F&quot;/&gt;&lt;wsp:rsid wsp:val=&quot;00CC2889&quot;/&gt;&lt;wsp:rsid wsp:val=&quot;00CC5C90&quot;/&gt;&lt;wsp:rsid wsp:val=&quot;00CD0D10&quot;/&gt;&lt;wsp:rsid wsp:val=&quot;00CD1B3B&quot;/&gt;&lt;wsp:rsid wsp:val=&quot;00CD6082&quot;/&gt;&lt;wsp:rsid wsp:val=&quot;00CD798D&quot;/&gt;&lt;wsp:rsid wsp:val=&quot;00CD7C4B&quot;/&gt;&lt;wsp:rsid wsp:val=&quot;00CD7F91&quot;/&gt;&lt;wsp:rsid wsp:val=&quot;00CE1DC1&quot;/&gt;&lt;wsp:rsid wsp:val=&quot;00CE50CD&quot;/&gt;&lt;wsp:rsid wsp:val=&quot;00CE52CC&quot;/&gt;&lt;wsp:rsid wsp:val=&quot;00CE5C5C&quot;/&gt;&lt;wsp:rsid wsp:val=&quot;00CE67B6&quot;/&gt;&lt;wsp:rsid wsp:val=&quot;00CE774E&quot;/&gt;&lt;wsp:rsid wsp:val=&quot;00CF123F&quot;/&gt;&lt;wsp:rsid wsp:val=&quot;00CF1CFF&quot;/&gt;&lt;wsp:rsid wsp:val=&quot;00CF3E4C&quot;/&gt;&lt;wsp:rsid wsp:val=&quot;00CF464B&quot;/&gt;&lt;wsp:rsid wsp:val=&quot;00D00CD2&quot;/&gt;&lt;wsp:rsid wsp:val=&quot;00D00D2F&quot;/&gt;&lt;wsp:rsid wsp:val=&quot;00D01A7D&quot;/&gt;&lt;wsp:rsid wsp:val=&quot;00D068AB&quot;/&gt;&lt;wsp:rsid wsp:val=&quot;00D071DA&quot;/&gt;&lt;wsp:rsid wsp:val=&quot;00D10DF2&quot;/&gt;&lt;wsp:rsid wsp:val=&quot;00D10E77&quot;/&gt;&lt;wsp:rsid wsp:val=&quot;00D11CB8&quot;/&gt;&lt;wsp:rsid wsp:val=&quot;00D11F86&quot;/&gt;&lt;wsp:rsid wsp:val=&quot;00D127A8&quot;/&gt;&lt;wsp:rsid wsp:val=&quot;00D12FA1&quot;/&gt;&lt;wsp:rsid wsp:val=&quot;00D13E35&quot;/&gt;&lt;wsp:rsid wsp:val=&quot;00D14654&quot;/&gt;&lt;wsp:rsid wsp:val=&quot;00D162FC&quot;/&gt;&lt;wsp:rsid wsp:val=&quot;00D1651B&quot;/&gt;&lt;wsp:rsid wsp:val=&quot;00D16588&quot;/&gt;&lt;wsp:rsid wsp:val=&quot;00D17441&quot;/&gt;&lt;wsp:rsid wsp:val=&quot;00D2141F&quot;/&gt;&lt;wsp:rsid wsp:val=&quot;00D2349A&quot;/&gt;&lt;wsp:rsid wsp:val=&quot;00D24BE6&quot;/&gt;&lt;wsp:rsid wsp:val=&quot;00D27B7B&quot;/&gt;&lt;wsp:rsid wsp:val=&quot;00D342F1&quot;/&gt;&lt;wsp:rsid wsp:val=&quot;00D36AAA&quot;/&gt;&lt;wsp:rsid wsp:val=&quot;00D4153E&quot;/&gt;&lt;wsp:rsid wsp:val=&quot;00D4229D&quot;/&gt;&lt;wsp:rsid wsp:val=&quot;00D423E8&quot;/&gt;&lt;wsp:rsid wsp:val=&quot;00D44E13&quot;/&gt;&lt;wsp:rsid wsp:val=&quot;00D44E1E&quot;/&gt;&lt;wsp:rsid wsp:val=&quot;00D45354&quot;/&gt;&lt;wsp:rsid wsp:val=&quot;00D4613F&quot;/&gt;&lt;wsp:rsid wsp:val=&quot;00D46EE4&quot;/&gt;&lt;wsp:rsid wsp:val=&quot;00D504DE&quot;/&gt;&lt;wsp:rsid wsp:val=&quot;00D514B0&quot;/&gt;&lt;wsp:rsid wsp:val=&quot;00D53893&quot;/&gt;&lt;wsp:rsid wsp:val=&quot;00D53F0B&quot;/&gt;&lt;wsp:rsid wsp:val=&quot;00D543A8&quot;/&gt;&lt;wsp:rsid wsp:val=&quot;00D557F7&quot;/&gt;&lt;wsp:rsid wsp:val=&quot;00D6032D&quot;/&gt;&lt;wsp:rsid wsp:val=&quot;00D6069B&quot;/&gt;&lt;wsp:rsid wsp:val=&quot;00D621B6&quot;/&gt;&lt;wsp:rsid wsp:val=&quot;00D645A8&quot;/&gt;&lt;wsp:rsid wsp:val=&quot;00D651B7&quot;/&gt;&lt;wsp:rsid wsp:val=&quot;00D66228&quot;/&gt;&lt;wsp:rsid wsp:val=&quot;00D66DB5&quot;/&gt;&lt;wsp:rsid wsp:val=&quot;00D66F11&quot;/&gt;&lt;wsp:rsid wsp:val=&quot;00D74976&quot;/&gt;&lt;wsp:rsid wsp:val=&quot;00D76AC4&quot;/&gt;&lt;wsp:rsid wsp:val=&quot;00D76C5A&quot;/&gt;&lt;wsp:rsid wsp:val=&quot;00D77065&quot;/&gt;&lt;wsp:rsid wsp:val=&quot;00D8405F&quot;/&gt;&lt;wsp:rsid wsp:val=&quot;00D86114&quot;/&gt;&lt;wsp:rsid wsp:val=&quot;00D869C2&quot;/&gt;&lt;wsp:rsid wsp:val=&quot;00D87E7B&quot;/&gt;&lt;wsp:rsid wsp:val=&quot;00D908BE&quot;/&gt;&lt;wsp:rsid wsp:val=&quot;00D91DA6&quot;/&gt;&lt;wsp:rsid wsp:val=&quot;00D94DDA&quot;/&gt;&lt;wsp:rsid wsp:val=&quot;00D971BE&quot;/&gt;&lt;wsp:rsid wsp:val=&quot;00DA120E&quot;/&gt;&lt;wsp:rsid wsp:val=&quot;00DA1835&quot;/&gt;&lt;wsp:rsid wsp:val=&quot;00DA1A12&quot;/&gt;&lt;wsp:rsid wsp:val=&quot;00DA1C82&quot;/&gt;&lt;wsp:rsid wsp:val=&quot;00DA1C84&quot;/&gt;&lt;wsp:rsid wsp:val=&quot;00DA48DE&quot;/&gt;&lt;wsp:rsid wsp:val=&quot;00DA745F&quot;/&gt;&lt;wsp:rsid wsp:val=&quot;00DB2964&quot;/&gt;&lt;wsp:rsid wsp:val=&quot;00DB3157&quot;/&gt;&lt;wsp:rsid wsp:val=&quot;00DB34CE&quot;/&gt;&lt;wsp:rsid wsp:val=&quot;00DB354F&quot;/&gt;&lt;wsp:rsid wsp:val=&quot;00DD0678&quot;/&gt;&lt;wsp:rsid wsp:val=&quot;00DD30C2&quot;/&gt;&lt;wsp:rsid wsp:val=&quot;00DD42A3&quot;/&gt;&lt;wsp:rsid wsp:val=&quot;00DD55D5&quot;/&gt;&lt;wsp:rsid wsp:val=&quot;00DD56F5&quot;/&gt;&lt;wsp:rsid wsp:val=&quot;00DD59D4&quot;/&gt;&lt;wsp:rsid wsp:val=&quot;00DE586D&quot;/&gt;&lt;wsp:rsid wsp:val=&quot;00DE68B9&quot;/&gt;&lt;wsp:rsid wsp:val=&quot;00DE6FD1&quot;/&gt;&lt;wsp:rsid wsp:val=&quot;00DF1C46&quot;/&gt;&lt;wsp:rsid wsp:val=&quot;00DF53DC&quot;/&gt;&lt;wsp:rsid wsp:val=&quot;00DF68D9&quot;/&gt;&lt;wsp:rsid wsp:val=&quot;00E00BD3&quot;/&gt;&lt;wsp:rsid wsp:val=&quot;00E031A2&quot;/&gt;&lt;wsp:rsid wsp:val=&quot;00E03740&quot;/&gt;&lt;wsp:rsid wsp:val=&quot;00E03ADA&quot;/&gt;&lt;wsp:rsid wsp:val=&quot;00E04001&quot;/&gt;&lt;wsp:rsid wsp:val=&quot;00E04987&quot;/&gt;&lt;wsp:rsid wsp:val=&quot;00E0498E&quot;/&gt;&lt;wsp:rsid wsp:val=&quot;00E0730B&quot;/&gt;&lt;wsp:rsid wsp:val=&quot;00E07826&quot;/&gt;&lt;wsp:rsid wsp:val=&quot;00E1084D&quot;/&gt;&lt;wsp:rsid wsp:val=&quot;00E11C5E&quot;/&gt;&lt;wsp:rsid wsp:val=&quot;00E128CA&quot;/&gt;&lt;wsp:rsid wsp:val=&quot;00E1310A&quot;/&gt;&lt;wsp:rsid wsp:val=&quot;00E1528E&quot;/&gt;&lt;wsp:rsid wsp:val=&quot;00E15F5C&quot;/&gt;&lt;wsp:rsid wsp:val=&quot;00E20B13&quot;/&gt;&lt;wsp:rsid wsp:val=&quot;00E256B0&quot;/&gt;&lt;wsp:rsid wsp:val=&quot;00E261E3&quot;/&gt;&lt;wsp:rsid wsp:val=&quot;00E30982&quot;/&gt;&lt;wsp:rsid wsp:val=&quot;00E313FA&quot;/&gt;&lt;wsp:rsid wsp:val=&quot;00E3193D&quot;/&gt;&lt;wsp:rsid wsp:val=&quot;00E31D54&quot;/&gt;&lt;wsp:rsid wsp:val=&quot;00E321D3&quot;/&gt;&lt;wsp:rsid wsp:val=&quot;00E35023&quot;/&gt;&lt;wsp:rsid wsp:val=&quot;00E35C98&quot;/&gt;&lt;wsp:rsid wsp:val=&quot;00E35FBB&quot;/&gt;&lt;wsp:rsid wsp:val=&quot;00E3714E&quot;/&gt;&lt;wsp:rsid wsp:val=&quot;00E40673&quot;/&gt;&lt;wsp:rsid wsp:val=&quot;00E4233C&quot;/&gt;&lt;wsp:rsid wsp:val=&quot;00E45237&quot;/&gt;&lt;wsp:rsid wsp:val=&quot;00E4793E&quot;/&gt;&lt;wsp:rsid wsp:val=&quot;00E50A08&quot;/&gt;&lt;wsp:rsid wsp:val=&quot;00E51527&quot;/&gt;&lt;wsp:rsid wsp:val=&quot;00E523EA&quot;/&gt;&lt;wsp:rsid wsp:val=&quot;00E536E3&quot;/&gt;&lt;wsp:rsid wsp:val=&quot;00E55C74&quot;/&gt;&lt;wsp:rsid wsp:val=&quot;00E564CF&quot;/&gt;&lt;wsp:rsid wsp:val=&quot;00E573C3&quot;/&gt;&lt;wsp:rsid wsp:val=&quot;00E608CC&quot;/&gt;&lt;wsp:rsid wsp:val=&quot;00E6287B&quot;/&gt;&lt;wsp:rsid wsp:val=&quot;00E632E9&quot;/&gt;&lt;wsp:rsid wsp:val=&quot;00E63DCC&quot;/&gt;&lt;wsp:rsid wsp:val=&quot;00E647D2&quot;/&gt;&lt;wsp:rsid wsp:val=&quot;00E67910&quot;/&gt;&lt;wsp:rsid wsp:val=&quot;00E7249B&quot;/&gt;&lt;wsp:rsid wsp:val=&quot;00E747C8&quot;/&gt;&lt;wsp:rsid wsp:val=&quot;00E750B0&quot;/&gt;&lt;wsp:rsid wsp:val=&quot;00E7732C&quot;/&gt;&lt;wsp:rsid wsp:val=&quot;00E83E51&quot;/&gt;&lt;wsp:rsid wsp:val=&quot;00E86E76&quot;/&gt;&lt;wsp:rsid wsp:val=&quot;00E87814&quot;/&gt;&lt;wsp:rsid wsp:val=&quot;00E92B77&quot;/&gt;&lt;wsp:rsid wsp:val=&quot;00E93C86&quot;/&gt;&lt;wsp:rsid wsp:val=&quot;00E94295&quot;/&gt;&lt;wsp:rsid wsp:val=&quot;00E94477&quot;/&gt;&lt;wsp:rsid wsp:val=&quot;00EA0BDA&quot;/&gt;&lt;wsp:rsid wsp:val=&quot;00EB0838&quot;/&gt;&lt;wsp:rsid wsp:val=&quot;00EB31CF&quot;/&gt;&lt;wsp:rsid wsp:val=&quot;00EB3696&quot;/&gt;&lt;wsp:rsid wsp:val=&quot;00EB6BE7&quot;/&gt;&lt;wsp:rsid wsp:val=&quot;00EB71A8&quot;/&gt;&lt;wsp:rsid wsp:val=&quot;00EB76E7&quot;/&gt;&lt;wsp:rsid wsp:val=&quot;00EC0770&quot;/&gt;&lt;wsp:rsid wsp:val=&quot;00EC231B&quot;/&gt;&lt;wsp:rsid wsp:val=&quot;00EC320E&quot;/&gt;&lt;wsp:rsid wsp:val=&quot;00EC46F8&quot;/&gt;&lt;wsp:rsid wsp:val=&quot;00EC55EB&quot;/&gt;&lt;wsp:rsid wsp:val=&quot;00EC63C7&quot;/&gt;&lt;wsp:rsid wsp:val=&quot;00ED224F&quot;/&gt;&lt;wsp:rsid wsp:val=&quot;00ED2491&quot;/&gt;&lt;wsp:rsid wsp:val=&quot;00ED2643&quot;/&gt;&lt;wsp:rsid wsp:val=&quot;00ED2C21&quot;/&gt;&lt;wsp:rsid wsp:val=&quot;00ED622A&quot;/&gt;&lt;wsp:rsid wsp:val=&quot;00ED7BE6&quot;/&gt;&lt;wsp:rsid wsp:val=&quot;00EE1433&quot;/&gt;&lt;wsp:rsid wsp:val=&quot;00EE2C19&quot;/&gt;&lt;wsp:rsid wsp:val=&quot;00EE30A7&quot;/&gt;&lt;wsp:rsid wsp:val=&quot;00EE3EB3&quot;/&gt;&lt;wsp:rsid wsp:val=&quot;00EE59DC&quot;/&gt;&lt;wsp:rsid wsp:val=&quot;00EF0F25&quot;/&gt;&lt;wsp:rsid wsp:val=&quot;00EF1278&quot;/&gt;&lt;wsp:rsid wsp:val=&quot;00EF131F&quot;/&gt;&lt;wsp:rsid wsp:val=&quot;00EF1E83&quot;/&gt;&lt;wsp:rsid wsp:val=&quot;00EF20D9&quot;/&gt;&lt;wsp:rsid wsp:val=&quot;00EF62CD&quot;/&gt;&lt;wsp:rsid wsp:val=&quot;00EF71BC&quot;/&gt;&lt;wsp:rsid wsp:val=&quot;00F02EB4&quot;/&gt;&lt;wsp:rsid wsp:val=&quot;00F04B02&quot;/&gt;&lt;wsp:rsid wsp:val=&quot;00F0590A&quot;/&gt;&lt;wsp:rsid wsp:val=&quot;00F05ABA&quot;/&gt;&lt;wsp:rsid wsp:val=&quot;00F10804&quot;/&gt;&lt;wsp:rsid wsp:val=&quot;00F10C40&quot;/&gt;&lt;wsp:rsid wsp:val=&quot;00F1161A&quot;/&gt;&lt;wsp:rsid wsp:val=&quot;00F1176B&quot;/&gt;&lt;wsp:rsid wsp:val=&quot;00F124BC&quot;/&gt;&lt;wsp:rsid wsp:val=&quot;00F12F3A&quot;/&gt;&lt;wsp:rsid wsp:val=&quot;00F15404&quot;/&gt;&lt;wsp:rsid wsp:val=&quot;00F201EC&quot;/&gt;&lt;wsp:rsid wsp:val=&quot;00F21652&quot;/&gt;&lt;wsp:rsid wsp:val=&quot;00F21E86&quot;/&gt;&lt;wsp:rsid wsp:val=&quot;00F25690&quot;/&gt;&lt;wsp:rsid wsp:val=&quot;00F256F6&quot;/&gt;&lt;wsp:rsid wsp:val=&quot;00F25BC9&quot;/&gt;&lt;wsp:rsid wsp:val=&quot;00F25E62&quot;/&gt;&lt;wsp:rsid wsp:val=&quot;00F27893&quot;/&gt;&lt;wsp:rsid wsp:val=&quot;00F33A28&quot;/&gt;&lt;wsp:rsid wsp:val=&quot;00F33D9D&quot;/&gt;&lt;wsp:rsid wsp:val=&quot;00F34556&quot;/&gt;&lt;wsp:rsid wsp:val=&quot;00F35C88&quot;/&gt;&lt;wsp:rsid wsp:val=&quot;00F367D6&quot;/&gt;&lt;wsp:rsid wsp:val=&quot;00F37708&quot;/&gt;&lt;wsp:rsid wsp:val=&quot;00F37715&quot;/&gt;&lt;wsp:rsid wsp:val=&quot;00F37C0E&quot;/&gt;&lt;wsp:rsid wsp:val=&quot;00F400B8&quot;/&gt;&lt;wsp:rsid wsp:val=&quot;00F413A4&quot;/&gt;&lt;wsp:rsid wsp:val=&quot;00F43328&quot;/&gt;&lt;wsp:rsid wsp:val=&quot;00F45D0B&quot;/&gt;&lt;wsp:rsid wsp:val=&quot;00F46D90&quot;/&gt;&lt;wsp:rsid wsp:val=&quot;00F47109&quot;/&gt;&lt;wsp:rsid wsp:val=&quot;00F47C63&quot;/&gt;&lt;wsp:rsid wsp:val=&quot;00F56A34&quot;/&gt;&lt;wsp:rsid wsp:val=&quot;00F57D56&quot;/&gt;&lt;wsp:rsid wsp:val=&quot;00F61B4F&quot;/&gt;&lt;wsp:rsid wsp:val=&quot;00F61BF7&quot;/&gt;&lt;wsp:rsid wsp:val=&quot;00F6464B&quot;/&gt;&lt;wsp:rsid wsp:val=&quot;00F675F1&quot;/&gt;&lt;wsp:rsid wsp:val=&quot;00F70FC9&quot;/&gt;&lt;wsp:rsid wsp:val=&quot;00F71719&quot;/&gt;&lt;wsp:rsid wsp:val=&quot;00F71DF5&quot;/&gt;&lt;wsp:rsid wsp:val=&quot;00F7392D&quot;/&gt;&lt;wsp:rsid wsp:val=&quot;00F76619&quot;/&gt;&lt;wsp:rsid wsp:val=&quot;00F81996&quot;/&gt;&lt;wsp:rsid wsp:val=&quot;00F8216A&quot;/&gt;&lt;wsp:rsid wsp:val=&quot;00F83355&quot;/&gt;&lt;wsp:rsid wsp:val=&quot;00F86545&quot;/&gt;&lt;wsp:rsid wsp:val=&quot;00F91F70&quot;/&gt;&lt;wsp:rsid wsp:val=&quot;00F92B52&quot;/&gt;&lt;wsp:rsid wsp:val=&quot;00F92CAF&quot;/&gt;&lt;wsp:rsid wsp:val=&quot;00F935E3&quot;/&gt;&lt;wsp:rsid wsp:val=&quot;00F93FF2&quot;/&gt;&lt;wsp:rsid wsp:val=&quot;00F95499&quot;/&gt;&lt;wsp:rsid wsp:val=&quot;00F9785F&quot;/&gt;&lt;wsp:rsid wsp:val=&quot;00FA2E1D&quot;/&gt;&lt;wsp:rsid wsp:val=&quot;00FA323D&quot;/&gt;&lt;wsp:rsid wsp:val=&quot;00FA3B4F&quot;/&gt;&lt;wsp:rsid wsp:val=&quot;00FB0020&quot;/&gt;&lt;wsp:rsid wsp:val=&quot;00FB0BCD&quot;/&gt;&lt;wsp:rsid wsp:val=&quot;00FB22AF&quot;/&gt;&lt;wsp:rsid wsp:val=&quot;00FB2B89&quot;/&gt;&lt;wsp:rsid wsp:val=&quot;00FB3416&quot;/&gt;&lt;wsp:rsid wsp:val=&quot;00FB4F62&quot;/&gt;&lt;wsp:rsid wsp:val=&quot;00FB5A07&quot;/&gt;&lt;wsp:rsid wsp:val=&quot;00FB61A1&quot;/&gt;&lt;wsp:rsid wsp:val=&quot;00FB6F3E&quot;/&gt;&lt;wsp:rsid wsp:val=&quot;00FB7D57&quot;/&gt;&lt;wsp:rsid wsp:val=&quot;00FC0E12&quot;/&gt;&lt;wsp:rsid wsp:val=&quot;00FC13A4&quot;/&gt;&lt;wsp:rsid wsp:val=&quot;00FC170A&quot;/&gt;&lt;wsp:rsid wsp:val=&quot;00FC1E17&quot;/&gt;&lt;wsp:rsid wsp:val=&quot;00FC2F0D&quot;/&gt;&lt;wsp:rsid wsp:val=&quot;00FC3837&quot;/&gt;&lt;wsp:rsid wsp:val=&quot;00FC4117&quot;/&gt;&lt;wsp:rsid wsp:val=&quot;00FC41AC&quot;/&gt;&lt;wsp:rsid wsp:val=&quot;00FC4373&quot;/&gt;&lt;wsp:rsid wsp:val=&quot;00FC483C&quot;/&gt;&lt;wsp:rsid wsp:val=&quot;00FC7BCF&quot;/&gt;&lt;wsp:rsid wsp:val=&quot;00FD0CD2&quot;/&gt;&lt;wsp:rsid wsp:val=&quot;00FD1FA3&quot;/&gt;&lt;wsp:rsid wsp:val=&quot;00FD2E73&quot;/&gt;&lt;wsp:rsid wsp:val=&quot;00FD4157&quot;/&gt;&lt;wsp:rsid wsp:val=&quot;00FD49D7&quot;/&gt;&lt;wsp:rsid wsp:val=&quot;00FD4A94&quot;/&gt;&lt;wsp:rsid wsp:val=&quot;00FD63EA&quot;/&gt;&lt;wsp:rsid wsp:val=&quot;00FD71FE&quot;/&gt;&lt;wsp:rsid wsp:val=&quot;00FD7CE2&quot;/&gt;&lt;wsp:rsid wsp:val=&quot;00FE17AC&quot;/&gt;&lt;wsp:rsid wsp:val=&quot;00FE2376&quot;/&gt;&lt;wsp:rsid wsp:val=&quot;00FE43E6&quot;/&gt;&lt;wsp:rsid wsp:val=&quot;00FE6034&quot;/&gt;&lt;wsp:rsid wsp:val=&quot;00FE6780&quot;/&gt;&lt;wsp:rsid wsp:val=&quot;00FE7B30&quot;/&gt;&lt;wsp:rsid wsp:val=&quot;00FF2B45&quot;/&gt;&lt;wsp:rsid wsp:val=&quot;00FF56F8&quot;/&gt;&lt;wsp:rsid wsp:val=&quot;00FF7632&quot;/&gt;&lt;/wsp:rsids&gt;&lt;/w:docPr&gt;&lt;w:body&gt;&lt;wx:sect&gt;&lt;w:p wsp:rsidR=&quot;00000000&quot; wsp:rsidRDefault=&quot;00D53F0B&quot; wsp:rsidP=&quot;00D53F0B&quot;&gt;&lt;m:oMathPara&gt;&lt;m:oMath&gt;&lt;m:r&gt;&lt;m:rPr&gt;&lt;m:sty m:val=&quot;p&quot;/&gt;&lt;/m:rPr&gt;&lt;w:rPr&gt;&lt;w:rFonts w:ascii=&quot;Cambria Math&quot; w:h-ansi=&quot;Cambria Math&quot;/&gt;&lt;wx:font wx:val=&quot;Cambria Math&quot;/&gt;&lt;w:lang w:fareast=&quot;ZH-CN&quot;/&gt;&lt;/w:rPr&gt;&lt;m:t&gt;n+&lt;/m:t&gt;&lt;/m:r&gt;&lt;m:f&gt;&lt;m:fPr&gt;&lt;m:ctrlPr&gt;&lt;w:rPr&gt;&lt;w:rFonts w:ascii=&quot;Cambria Math&quot; w:fareast=&quot;Calibri&quot; w:h-ansi=&quot;Cambria Math&quot;/&gt;&lt;wx:font wx:val=&quot;Cambria Math&quot;/&gt;&lt;w:sz w:val=&quot;22&quot;/&gt;&lt;w:sz-cs w:val=&quot;22&quot;/&gt;&lt;/w:rPr&gt;&lt;/m:ctrlPr&gt;&lt;/m:fPr&gt;&lt;m:num&gt;&lt;m:sSub&gt;&lt;m:sSubPr&gt;&lt;m:ctrlPr&gt;&lt;w:rPr&gt;&lt;w:rFonts w:ascii=&quot;Cambria Math&quot; w:fareast=&quot;Calibri&quot; w:h-ansi=&quot;Cambria Math&quot; w:cs=&quot;MS Gothic&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lang w:fareast=&quot;ZH-CN&quot;/&gt;&lt;/w:rPr&gt;&lt;m:t&gt;T&lt;/m:t&gt;&lt;/m:r&gt;&lt;m:ctrlPr&gt;&lt;w:rPr&gt;&lt;w:rFonts w:ascii=&quot;Cambria Math&quot; w:fareast=&quot;Calibri&quot; w:h-ansi=&quot;Cambria Math&quot;/&gt;&lt;wx:font wx:val=&quot;Cambria Math&quot;/&gt;&lt;w:sz w:val=&quot;22&quot;/&gt;&lt;w:sz-cs w:val=&quot;22&quot;/&gt;&lt;/w:rPr&gt;&lt;/m:ctrlPr&gt;&lt;/m:e&gt;&lt;m:sub&gt;&lt;m:r&gt;&lt;m:rPr&gt;&lt;m:sty m:val=&quot;p&quot;/&gt;&lt;/m:rPr&gt;&lt;w:rPr&gt;&lt;w:rFonts w:ascii=&quot;Cambria Math&quot; w:h-ansi=&quot;Cambria Math&quot; w:cs=&quot;MS Gothic&quot;/&gt;&lt;wx:font wx:val=&quot;Cambria Math&quot;/&gt;&lt;w:lang w:fareast=&quot;ZH-CN&quot;/&gt;&lt;/w:rPr&gt;&lt;m:t&gt;HARQ&lt;/m:t&gt;&lt;/m:r&gt;&lt;/m:sub&gt;&lt;/m:sSub&gt;&lt;m:r&gt;&lt;w:rPr&gt;&lt;w:rFonts w:ascii=&quot;Cambria Math&quot; w:h-ansi=&quot;Cambria Math&quot; w:cs=&quot;MS Gothic&quot;/&gt;&lt;wx:font wx:val=&quot;Cambria Math&quot;/&gt;&lt;w:i/&gt;&lt;w:lang w:fareast=&quot;ZH-CN&quot;/&gt;&lt;/w:rPr&gt;&lt;m:t&gt;+&lt;/m:t&gt;&lt;/m:r&gt;&lt;m:sSub&gt;&lt;m:sSubPr&gt;&lt;m:ctrlPr&gt;&lt;w:rPr&gt;&lt;w:rFonts w:ascii=&quot;Cambria Math&quot; w:fareast=&quot;Calibri&quot; w:h-ansi=&quot;Cambria Math&quot; w:cs=&quot;MS Gothic&quot;/&gt;&lt;wx:font wx:val=&quot;Cambria Math&quot;/&gt;&lt;w:i/&gt;&lt;w:sz w:val=&quot;22&quot;/&gt;&lt;w:sz-cs w:val=&quot;22&quot;/&gt;&lt;/w:rPr&gt;&lt;/m:ctrlPr&gt;&lt;/m:sSubPr&gt;&lt;m:e&gt;&lt;m:r&gt;&lt;w:rPr&gt;&lt;w:rFonts w:ascii=&quot;Cambria Math&quot; w:h-ansi=&quot;Cambria Math&quot; w:cs=&quot;MS Gothic&quot;/&gt;&lt;wx:font wx:val=&quot;Cambria Math&quot;/&gt;&lt;w:i/&gt;&lt;w:lang w:fareast=&quot;ZH-CN&quot;/&gt;&lt;/w:rPr&gt;&lt;m:t&gt;T&lt;/m:t&gt;&lt;/m:r&gt;&lt;/m:e&gt;&lt;m:sub&gt;&lt;m:r&gt;&lt;m:rPr&gt;&lt;m:sty m:val=&quot;p&quot;/&gt;&lt;/m:rPr&gt;&lt;w:rPr&gt;&lt;w:rFonts w:ascii=&quot;Cambria Math&quot; w:h-ansi=&quot;Cambria Math&quot; w:cs=&quot;MS Gothic&quot;/&gt;&lt;wx:font wx:val=&quot;Cambria Math&quot;/&gt;&lt;w:lang w:fareast=&quot;ZH-CN&quot;/&gt;&lt;/w:rPr&gt;&lt;m:t&gt;activtion_time&lt;/m:t&gt;&lt;/m:r&gt;&lt;/m:sub&gt;&lt;/m:sSub&gt;&lt;m:r&gt;&lt;w:rPr&gt;&lt;w:rFonts w:ascii=&quot;Cambria Math&quot; w:h-ansi=&quot;Cambria Math&quot; w:cs=&quot;MS Gothic&quot;/&gt;&lt;wx:font wx:val=&quot;Cambria Math&quot;/&gt;&lt;w:i/&gt;&lt;w:lang w:fareast=&quot;ZH-CN&quot;/&gt;&lt;/w:rPr&gt;&lt;m:t&gt;+&lt;/m:t&gt;&lt;/m:r&gt;&lt;m:sSub&gt;&lt;m:sSubPr&gt;&lt;m:ctrlPr&gt;&lt;w:rPr&gt;&lt;w:rFonts w:ascii=&quot;Cambria Math&quot; w:fareast=&quot;Calibri&quot; w:h-ansi=&quot;Cambria Math&quot; w:cs=&quot;MS Gothic&quot;/&gt;&lt;wx:font wx:val=&quot;Cambria Math&quot;/&gt;&lt;w:i/&gt;&lt;w:sz w:val=&quot;22&quot;/&gt;&lt;w:sz-cs w:val=&quot;22&quot;/&gt;&lt;/w:rPr&gt;&lt;/m:ctrlPr&gt;&lt;/m:sSubPr&gt;&lt;m:e&gt;&lt;m:r&gt;&lt;w:rPr&gt;&lt;w:rFonts w:ascii=&quot;Cambria Math&quot; w:h-ansi=&quot;Cambria Math&quot; w:cs=&quot;MS Gothic&quot;/&gt;&lt;wx:font wx:val=&quot;Cambria Math&quot;/&gt;&lt;w:i/&gt;&lt;w:lang w:fareast=&quot;ZH-CN&quot;/&gt;&lt;/w:rPr&gt;&lt;m:t&gt;T&lt;/m:t&gt;&lt;/m:r&gt;&lt;/m:e&gt;&lt;m:sub&gt;&lt;m:r&gt;&lt;m:rPr&gt;&lt;m:sty m:val=&quot;p&quot;/&gt;&lt;/m:rPr&gt;&lt;w:rPr&gt;&lt;w:rFonts w:ascii=&quot;Cambria Math&quot; w:h-ansi=&quot;Cambria Math&quot; w:cs=&quot;MS Gothic&quot;/&gt;&lt;wx:font wx:val=&quot;Cambria Math&quot;/&gt;&lt;w:lang w:fareast=&quot;ZH-CN&quot;/&gt;&lt;/w:rPr&gt;&lt;m:t&gt;CSI_Reporting&lt;/m:t&gt;&lt;/m:r&gt;&lt;/m:sub&gt;&lt;/m:sSub&gt;&lt;/m:num&gt;&lt;m:den&gt;&lt;m:r&gt;&lt;w:rPr&gt;&lt;w:rFonts w:ascii=&quot;Cambria Math&quot; w:h-ansi=&quot;Cambria Math&quot;/&gt;&lt;wx:font wx:val=&quot;Cambria Math&quot;/&gt;&lt;w:i/&gt;&lt;w:lang w:fareast=&quot;ZH-CN&quot;/&gt;&lt;/w:rPr&gt;&lt;m:t&gt;NR slot length&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Pr>
          <w:highlight w:val="lightGray"/>
          <w:lang w:eastAsia="zh-CN"/>
        </w:rPr>
        <w:instrText xml:space="preserve"> </w:instrText>
      </w:r>
      <w:r>
        <w:rPr>
          <w:highlight w:val="lightGray"/>
          <w:lang w:eastAsia="zh-CN"/>
        </w:rPr>
        <w:fldChar w:fldCharType="separate"/>
      </w:r>
      <w:r w:rsidR="00000000">
        <w:rPr>
          <w:position w:val="-13"/>
          <w:highlight w:val="lightGray"/>
        </w:rPr>
        <w:pict w14:anchorId="4227BED3">
          <v:shape id="_x0000_i1033" type="#_x0000_t75" style="width:149pt;height:19.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efaultTabStop w:val=&quot;720&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useFELayout/&gt;&lt;/w:compat&gt;&lt;wsp:rsids&gt;&lt;wsp:rsidRoot wsp:val=&quot;000237BF&quot;/&gt;&lt;wsp:rsid wsp:val=&quot;00000747&quot;/&gt;&lt;wsp:rsid wsp:val=&quot;0000091E&quot;/&gt;&lt;wsp:rsid wsp:val=&quot;00001E7A&quot;/&gt;&lt;wsp:rsid wsp:val=&quot;000031A4&quot;/&gt;&lt;wsp:rsid wsp:val=&quot;0000485C&quot;/&gt;&lt;wsp:rsid wsp:val=&quot;00004A86&quot;/&gt;&lt;wsp:rsid wsp:val=&quot;00005FC8&quot;/&gt;&lt;wsp:rsid wsp:val=&quot;00011F8A&quot;/&gt;&lt;wsp:rsid wsp:val=&quot;000127F7&quot;/&gt;&lt;wsp:rsid wsp:val=&quot;000132FA&quot;/&gt;&lt;wsp:rsid wsp:val=&quot;00013A51&quot;/&gt;&lt;wsp:rsid wsp:val=&quot;00014A03&quot;/&gt;&lt;wsp:rsid wsp:val=&quot;00014E5F&quot;/&gt;&lt;wsp:rsid wsp:val=&quot;0001560A&quot;/&gt;&lt;wsp:rsid wsp:val=&quot;0001717D&quot;/&gt;&lt;wsp:rsid wsp:val=&quot;00020BC2&quot;/&gt;&lt;wsp:rsid wsp:val=&quot;000237BF&quot;/&gt;&lt;wsp:rsid wsp:val=&quot;00025C7B&quot;/&gt;&lt;wsp:rsid wsp:val=&quot;000303FE&quot;/&gt;&lt;wsp:rsid wsp:val=&quot;00031681&quot;/&gt;&lt;wsp:rsid wsp:val=&quot;00033FFD&quot;/&gt;&lt;wsp:rsid wsp:val=&quot;0003451E&quot;/&gt;&lt;wsp:rsid wsp:val=&quot;00035EDA&quot;/&gt;&lt;wsp:rsid wsp:val=&quot;000420AB&quot;/&gt;&lt;wsp:rsid wsp:val=&quot;0004280C&quot;/&gt;&lt;wsp:rsid wsp:val=&quot;00043A7F&quot;/&gt;&lt;wsp:rsid wsp:val=&quot;00043CC6&quot;/&gt;&lt;wsp:rsid wsp:val=&quot;00047E01&quot;/&gt;&lt;wsp:rsid wsp:val=&quot;00047EA2&quot;/&gt;&lt;wsp:rsid wsp:val=&quot;00054DF5&quot;/&gt;&lt;wsp:rsid wsp:val=&quot;00063BC9&quot;/&gt;&lt;wsp:rsid wsp:val=&quot;000658E0&quot;/&gt;&lt;wsp:rsid wsp:val=&quot;00067CFA&quot;/&gt;&lt;wsp:rsid wsp:val=&quot;0007541B&quot;/&gt;&lt;wsp:rsid wsp:val=&quot;00081BD4&quot;/&gt;&lt;wsp:rsid wsp:val=&quot;0008323B&quot;/&gt;&lt;wsp:rsid wsp:val=&quot;00083767&quot;/&gt;&lt;wsp:rsid wsp:val=&quot;000844B1&quot;/&gt;&lt;wsp:rsid wsp:val=&quot;000871AA&quot;/&gt;&lt;wsp:rsid wsp:val=&quot;00091741&quot;/&gt;&lt;wsp:rsid wsp:val=&quot;0009299D&quot;/&gt;&lt;wsp:rsid wsp:val=&quot;00093F23&quot;/&gt;&lt;wsp:rsid wsp:val=&quot;000A024F&quot;/&gt;&lt;wsp:rsid wsp:val=&quot;000A35E1&quot;/&gt;&lt;wsp:rsid wsp:val=&quot;000A3F1E&quot;/&gt;&lt;wsp:rsid wsp:val=&quot;000A509E&quot;/&gt;&lt;wsp:rsid wsp:val=&quot;000A6A79&quot;/&gt;&lt;wsp:rsid wsp:val=&quot;000A7DC8&quot;/&gt;&lt;wsp:rsid wsp:val=&quot;000B2570&quot;/&gt;&lt;wsp:rsid wsp:val=&quot;000B574B&quot;/&gt;&lt;wsp:rsid wsp:val=&quot;000C0168&quot;/&gt;&lt;wsp:rsid wsp:val=&quot;000C157A&quot;/&gt;&lt;wsp:rsid wsp:val=&quot;000C26FB&quot;/&gt;&lt;wsp:rsid wsp:val=&quot;000C28DF&quot;/&gt;&lt;wsp:rsid wsp:val=&quot;000C6244&quot;/&gt;&lt;wsp:rsid wsp:val=&quot;000C7AB3&quot;/&gt;&lt;wsp:rsid wsp:val=&quot;000D267E&quot;/&gt;&lt;wsp:rsid wsp:val=&quot;000D4D9A&quot;/&gt;&lt;wsp:rsid wsp:val=&quot;000D5274&quot;/&gt;&lt;wsp:rsid wsp:val=&quot;000D59F1&quot;/&gt;&lt;wsp:rsid wsp:val=&quot;000D626C&quot;/&gt;&lt;wsp:rsid wsp:val=&quot;000D6E80&quot;/&gt;&lt;wsp:rsid wsp:val=&quot;000E345C&quot;/&gt;&lt;wsp:rsid wsp:val=&quot;000E4206&quot;/&gt;&lt;wsp:rsid wsp:val=&quot;000E4AED&quot;/&gt;&lt;wsp:rsid wsp:val=&quot;000E6458&quot;/&gt;&lt;wsp:rsid wsp:val=&quot;000E7CFA&quot;/&gt;&lt;wsp:rsid wsp:val=&quot;000F0B15&quot;/&gt;&lt;wsp:rsid wsp:val=&quot;000F1020&quot;/&gt;&lt;wsp:rsid wsp:val=&quot;000F18A5&quot;/&gt;&lt;wsp:rsid wsp:val=&quot;000F30F1&quot;/&gt;&lt;wsp:rsid wsp:val=&quot;000F6518&quot;/&gt;&lt;wsp:rsid wsp:val=&quot;000F6F3E&quot;/&gt;&lt;wsp:rsid wsp:val=&quot;000F6F4F&quot;/&gt;&lt;wsp:rsid wsp:val=&quot;00100DB8&quot;/&gt;&lt;wsp:rsid wsp:val=&quot;00105A42&quot;/&gt;&lt;wsp:rsid wsp:val=&quot;00106125&quot;/&gt;&lt;wsp:rsid wsp:val=&quot;00106D63&quot;/&gt;&lt;wsp:rsid wsp:val=&quot;00107D9D&quot;/&gt;&lt;wsp:rsid wsp:val=&quot;00111194&quot;/&gt;&lt;wsp:rsid wsp:val=&quot;001139E0&quot;/&gt;&lt;wsp:rsid wsp:val=&quot;001151B9&quot;/&gt;&lt;wsp:rsid wsp:val=&quot;0011541D&quot;/&gt;&lt;wsp:rsid wsp:val=&quot;00116B6E&quot;/&gt;&lt;wsp:rsid wsp:val=&quot;00117D66&quot;/&gt;&lt;wsp:rsid wsp:val=&quot;00121B1C&quot;/&gt;&lt;wsp:rsid wsp:val=&quot;0012263C&quot;/&gt;&lt;wsp:rsid wsp:val=&quot;00125AF8&quot;/&gt;&lt;wsp:rsid wsp:val=&quot;00126519&quot;/&gt;&lt;wsp:rsid wsp:val=&quot;0013072D&quot;/&gt;&lt;wsp:rsid wsp:val=&quot;00131206&quot;/&gt;&lt;wsp:rsid wsp:val=&quot;00134EE3&quot;/&gt;&lt;wsp:rsid wsp:val=&quot;00135267&quot;/&gt;&lt;wsp:rsid wsp:val=&quot;0013539A&quot;/&gt;&lt;wsp:rsid wsp:val=&quot;00136E76&quot;/&gt;&lt;wsp:rsid wsp:val=&quot;00140504&quot;/&gt;&lt;wsp:rsid wsp:val=&quot;0014267B&quot;/&gt;&lt;wsp:rsid wsp:val=&quot;0014362C&quot;/&gt;&lt;wsp:rsid wsp:val=&quot;00143DF7&quot;/&gt;&lt;wsp:rsid wsp:val=&quot;00145ACE&quot;/&gt;&lt;wsp:rsid wsp:val=&quot;00146232&quot;/&gt;&lt;wsp:rsid wsp:val=&quot;001462DF&quot;/&gt;&lt;wsp:rsid wsp:val=&quot;00147ABE&quot;/&gt;&lt;wsp:rsid wsp:val=&quot;00150790&quot;/&gt;&lt;wsp:rsid wsp:val=&quot;00151A78&quot;/&gt;&lt;wsp:rsid wsp:val=&quot;00154BED&quot;/&gt;&lt;wsp:rsid wsp:val=&quot;001551B9&quot;/&gt;&lt;wsp:rsid wsp:val=&quot;00156F2E&quot;/&gt;&lt;wsp:rsid wsp:val=&quot;001604EB&quot;/&gt;&lt;wsp:rsid wsp:val=&quot;0016063B&quot;/&gt;&lt;wsp:rsid wsp:val=&quot;00160B69&quot;/&gt;&lt;wsp:rsid wsp:val=&quot;0016364A&quot;/&gt;&lt;wsp:rsid wsp:val=&quot;001657AA&quot;/&gt;&lt;wsp:rsid wsp:val=&quot;00165980&quot;/&gt;&lt;wsp:rsid wsp:val=&quot;0016710E&quot;/&gt;&lt;wsp:rsid wsp:val=&quot;001719BC&quot;/&gt;&lt;wsp:rsid wsp:val=&quot;001731A0&quot;/&gt;&lt;wsp:rsid wsp:val=&quot;00173246&quot;/&gt;&lt;wsp:rsid wsp:val=&quot;00176DF8&quot;/&gt;&lt;wsp:rsid wsp:val=&quot;00181775&quot;/&gt;&lt;wsp:rsid wsp:val=&quot;0018384F&quot;/&gt;&lt;wsp:rsid wsp:val=&quot;00184194&quot;/&gt;&lt;wsp:rsid wsp:val=&quot;00185477&quot;/&gt;&lt;wsp:rsid wsp:val=&quot;0018774F&quot;/&gt;&lt;wsp:rsid wsp:val=&quot;00194497&quot;/&gt;&lt;wsp:rsid wsp:val=&quot;00194543&quot;/&gt;&lt;wsp:rsid wsp:val=&quot;001A219C&quot;/&gt;&lt;wsp:rsid wsp:val=&quot;001A26C1&quot;/&gt;&lt;wsp:rsid wsp:val=&quot;001A7975&quot;/&gt;&lt;wsp:rsid wsp:val=&quot;001B00F6&quot;/&gt;&lt;wsp:rsid wsp:val=&quot;001B01B9&quot;/&gt;&lt;wsp:rsid wsp:val=&quot;001B17F8&quot;/&gt;&lt;wsp:rsid wsp:val=&quot;001B2327&quot;/&gt;&lt;wsp:rsid wsp:val=&quot;001B30D6&quot;/&gt;&lt;wsp:rsid wsp:val=&quot;001B6039&quot;/&gt;&lt;wsp:rsid wsp:val=&quot;001C1D0B&quot;/&gt;&lt;wsp:rsid wsp:val=&quot;001C30E3&quot;/&gt;&lt;wsp:rsid wsp:val=&quot;001C5485&quot;/&gt;&lt;wsp:rsid wsp:val=&quot;001C5F3F&quot;/&gt;&lt;wsp:rsid wsp:val=&quot;001C7A25&quot;/&gt;&lt;wsp:rsid wsp:val=&quot;001D0582&quot;/&gt;&lt;wsp:rsid wsp:val=&quot;001D1C6C&quot;/&gt;&lt;wsp:rsid wsp:val=&quot;001D2E45&quot;/&gt;&lt;wsp:rsid wsp:val=&quot;001D4CD2&quot;/&gt;&lt;wsp:rsid wsp:val=&quot;001D5F7E&quot;/&gt;&lt;wsp:rsid wsp:val=&quot;001D6550&quot;/&gt;&lt;wsp:rsid wsp:val=&quot;001D6B58&quot;/&gt;&lt;wsp:rsid wsp:val=&quot;001E1B2D&quot;/&gt;&lt;wsp:rsid wsp:val=&quot;001E2D0C&quot;/&gt;&lt;wsp:rsid wsp:val=&quot;001E3329&quot;/&gt;&lt;wsp:rsid wsp:val=&quot;001E542E&quot;/&gt;&lt;wsp:rsid wsp:val=&quot;001F05D5&quot;/&gt;&lt;wsp:rsid wsp:val=&quot;001F17E6&quot;/&gt;&lt;wsp:rsid wsp:val=&quot;001F1BF2&quot;/&gt;&lt;wsp:rsid wsp:val=&quot;001F30FB&quot;/&gt;&lt;wsp:rsid wsp:val=&quot;001F40AB&quot;/&gt;&lt;wsp:rsid wsp:val=&quot;001F590F&quot;/&gt;&lt;wsp:rsid wsp:val=&quot;001F6036&quot;/&gt;&lt;wsp:rsid wsp:val=&quot;001F68B2&quot;/&gt;&lt;wsp:rsid wsp:val=&quot;001F702E&quot;/&gt;&lt;wsp:rsid wsp:val=&quot;001F7F71&quot;/&gt;&lt;wsp:rsid wsp:val=&quot;00200D73&quot;/&gt;&lt;wsp:rsid wsp:val=&quot;0020451F&quot;/&gt;&lt;wsp:rsid wsp:val=&quot;00205042&quot;/&gt;&lt;wsp:rsid wsp:val=&quot;002053C7&quot;/&gt;&lt;wsp:rsid wsp:val=&quot;00206DD3&quot;/&gt;&lt;wsp:rsid wsp:val=&quot;00206FA4&quot;/&gt;&lt;wsp:rsid wsp:val=&quot;0021191A&quot;/&gt;&lt;wsp:rsid wsp:val=&quot;002122ED&quot;/&gt;&lt;wsp:rsid wsp:val=&quot;00212C11&quot;/&gt;&lt;wsp:rsid wsp:val=&quot;00216DED&quot;/&gt;&lt;wsp:rsid wsp:val=&quot;00223DA7&quot;/&gt;&lt;wsp:rsid wsp:val=&quot;002255D3&quot;/&gt;&lt;wsp:rsid wsp:val=&quot;00225702&quot;/&gt;&lt;wsp:rsid wsp:val=&quot;00225FDA&quot;/&gt;&lt;wsp:rsid wsp:val=&quot;00227112&quot;/&gt;&lt;wsp:rsid wsp:val=&quot;002336B1&quot;/&gt;&lt;wsp:rsid wsp:val=&quot;002342D9&quot;/&gt;&lt;wsp:rsid wsp:val=&quot;0023596F&quot;/&gt;&lt;wsp:rsid wsp:val=&quot;002368AD&quot;/&gt;&lt;wsp:rsid wsp:val=&quot;00236ABE&quot;/&gt;&lt;wsp:rsid wsp:val=&quot;00236BA2&quot;/&gt;&lt;wsp:rsid wsp:val=&quot;00237CD1&quot;/&gt;&lt;wsp:rsid wsp:val=&quot;00242D7F&quot;/&gt;&lt;wsp:rsid wsp:val=&quot;002444EA&quot;/&gt;&lt;wsp:rsid wsp:val=&quot;0024505C&quot;/&gt;&lt;wsp:rsid wsp:val=&quot;00246702&quot;/&gt;&lt;wsp:rsid wsp:val=&quot;00250423&quot;/&gt;&lt;wsp:rsid wsp:val=&quot;00262155&quot;/&gt;&lt;wsp:rsid wsp:val=&quot;00262302&quot;/&gt;&lt;wsp:rsid wsp:val=&quot;0026555B&quot;/&gt;&lt;wsp:rsid wsp:val=&quot;0026586E&quot;/&gt;&lt;wsp:rsid wsp:val=&quot;00267F6D&quot;/&gt;&lt;wsp:rsid wsp:val=&quot;00272004&quot;/&gt;&lt;wsp:rsid wsp:val=&quot;0027214F&quot;/&gt;&lt;wsp:rsid wsp:val=&quot;002727DA&quot;/&gt;&lt;wsp:rsid wsp:val=&quot;00276EDD&quot;/&gt;&lt;wsp:rsid wsp:val=&quot;002810E9&quot;/&gt;&lt;wsp:rsid wsp:val=&quot;0028314C&quot;/&gt;&lt;wsp:rsid wsp:val=&quot;00283A13&quot;/&gt;&lt;wsp:rsid wsp:val=&quot;0028538A&quot;/&gt;&lt;wsp:rsid wsp:val=&quot;00286658&quot;/&gt;&lt;wsp:rsid wsp:val=&quot;002937BF&quot;/&gt;&lt;wsp:rsid wsp:val=&quot;00294D99&quot;/&gt;&lt;wsp:rsid wsp:val=&quot;00295B30&quot;/&gt;&lt;wsp:rsid wsp:val=&quot;002964CA&quot;/&gt;&lt;wsp:rsid wsp:val=&quot;00297641&quot;/&gt;&lt;wsp:rsid wsp:val=&quot;002A234B&quot;/&gt;&lt;wsp:rsid wsp:val=&quot;002A2CB8&quot;/&gt;&lt;wsp:rsid wsp:val=&quot;002A395D&quot;/&gt;&lt;wsp:rsid wsp:val=&quot;002A4D9D&quot;/&gt;&lt;wsp:rsid wsp:val=&quot;002A6D7D&quot;/&gt;&lt;wsp:rsid wsp:val=&quot;002A77D7&quot;/&gt;&lt;wsp:rsid wsp:val=&quot;002B1682&quot;/&gt;&lt;wsp:rsid wsp:val=&quot;002B1D2E&quot;/&gt;&lt;wsp:rsid wsp:val=&quot;002B3218&quot;/&gt;&lt;wsp:rsid wsp:val=&quot;002B4962&quot;/&gt;&lt;wsp:rsid wsp:val=&quot;002B4AC9&quot;/&gt;&lt;wsp:rsid wsp:val=&quot;002C0E5D&quot;/&gt;&lt;wsp:rsid wsp:val=&quot;002D084B&quot;/&gt;&lt;wsp:rsid wsp:val=&quot;002D0E1E&quot;/&gt;&lt;wsp:rsid wsp:val=&quot;002D162E&quot;/&gt;&lt;wsp:rsid wsp:val=&quot;002D2D53&quot;/&gt;&lt;wsp:rsid wsp:val=&quot;002D356F&quot;/&gt;&lt;wsp:rsid wsp:val=&quot;002E2A0F&quot;/&gt;&lt;wsp:rsid wsp:val=&quot;002E307C&quot;/&gt;&lt;wsp:rsid wsp:val=&quot;002E5A47&quot;/&gt;&lt;wsp:rsid wsp:val=&quot;002E6B2F&quot;/&gt;&lt;wsp:rsid wsp:val=&quot;002E7000&quot;/&gt;&lt;wsp:rsid wsp:val=&quot;002E725D&quot;/&gt;&lt;wsp:rsid wsp:val=&quot;002F46D5&quot;/&gt;&lt;wsp:rsid wsp:val=&quot;002F4787&quot;/&gt;&lt;wsp:rsid wsp:val=&quot;002F509F&quot;/&gt;&lt;wsp:rsid wsp:val=&quot;002F6F12&quot;/&gt;&lt;wsp:rsid wsp:val=&quot;002F7F58&quot;/&gt;&lt;wsp:rsid wsp:val=&quot;002F7FAD&quot;/&gt;&lt;wsp:rsid wsp:val=&quot;0030119E&quot;/&gt;&lt;wsp:rsid wsp:val=&quot;0030331C&quot;/&gt;&lt;wsp:rsid wsp:val=&quot;00305159&quot;/&gt;&lt;wsp:rsid wsp:val=&quot;003072F4&quot;/&gt;&lt;wsp:rsid wsp:val=&quot;003101B3&quot;/&gt;&lt;wsp:rsid wsp:val=&quot;00310D4C&quot;/&gt;&lt;wsp:rsid wsp:val=&quot;00311280&quot;/&gt;&lt;wsp:rsid wsp:val=&quot;00312131&quot;/&gt;&lt;wsp:rsid wsp:val=&quot;0031365B&quot;/&gt;&lt;wsp:rsid wsp:val=&quot;00313F00&quot;/&gt;&lt;wsp:rsid wsp:val=&quot;003141C1&quot;/&gt;&lt;wsp:rsid wsp:val=&quot;00314B26&quot;/&gt;&lt;wsp:rsid wsp:val=&quot;00325CAD&quot;/&gt;&lt;wsp:rsid wsp:val=&quot;00325FC6&quot;/&gt;&lt;wsp:rsid wsp:val=&quot;003311E0&quot;/&gt;&lt;wsp:rsid wsp:val=&quot;00331F6E&quot;/&gt;&lt;wsp:rsid wsp:val=&quot;00337E12&quot;/&gt;&lt;wsp:rsid wsp:val=&quot;00340611&quot;/&gt;&lt;wsp:rsid wsp:val=&quot;003410FD&quot;/&gt;&lt;wsp:rsid wsp:val=&quot;00341AC4&quot;/&gt;&lt;wsp:rsid wsp:val=&quot;00341F67&quot;/&gt;&lt;wsp:rsid wsp:val=&quot;003425AB&quot;/&gt;&lt;wsp:rsid wsp:val=&quot;00343BDA&quot;/&gt;&lt;wsp:rsid wsp:val=&quot;00343C88&quot;/&gt;&lt;wsp:rsid wsp:val=&quot;00344D21&quot;/&gt;&lt;wsp:rsid wsp:val=&quot;00345E79&quot;/&gt;&lt;wsp:rsid wsp:val=&quot;00346659&quot;/&gt;&lt;wsp:rsid wsp:val=&quot;00347725&quot;/&gt;&lt;wsp:rsid wsp:val=&quot;00350197&quot;/&gt;&lt;wsp:rsid wsp:val=&quot;00350DB9&quot;/&gt;&lt;wsp:rsid wsp:val=&quot;0035204C&quot;/&gt;&lt;wsp:rsid wsp:val=&quot;003532BE&quot;/&gt;&lt;wsp:rsid wsp:val=&quot;00354422&quot;/&gt;&lt;wsp:rsid wsp:val=&quot;003563FE&quot;/&gt;&lt;wsp:rsid wsp:val=&quot;00357B59&quot;/&gt;&lt;wsp:rsid wsp:val=&quot;003617B5&quot;/&gt;&lt;wsp:rsid wsp:val=&quot;00361894&quot;/&gt;&lt;wsp:rsid wsp:val=&quot;00362432&quot;/&gt;&lt;wsp:rsid wsp:val=&quot;003624E1&quot;/&gt;&lt;wsp:rsid wsp:val=&quot;00363E5B&quot;/&gt;&lt;wsp:rsid wsp:val=&quot;003668BA&quot;/&gt;&lt;wsp:rsid wsp:val=&quot;00367622&quot;/&gt;&lt;wsp:rsid wsp:val=&quot;00367DA9&quot;/&gt;&lt;wsp:rsid wsp:val=&quot;00371A56&quot;/&gt;&lt;wsp:rsid wsp:val=&quot;0037242F&quot;/&gt;&lt;wsp:rsid wsp:val=&quot;003731C8&quot;/&gt;&lt;wsp:rsid wsp:val=&quot;00374BA5&quot;/&gt;&lt;wsp:rsid wsp:val=&quot;00377494&quot;/&gt;&lt;wsp:rsid wsp:val=&quot;00377F29&quot;/&gt;&lt;wsp:rsid wsp:val=&quot;003806AB&quot;/&gt;&lt;wsp:rsid wsp:val=&quot;003841B3&quot;/&gt;&lt;wsp:rsid wsp:val=&quot;00390E7A&quot;/&gt;&lt;wsp:rsid wsp:val=&quot;0039259B&quot;/&gt;&lt;wsp:rsid wsp:val=&quot;00392B72&quot;/&gt;&lt;wsp:rsid wsp:val=&quot;00394149&quot;/&gt;&lt;wsp:rsid wsp:val=&quot;0039652A&quot;/&gt;&lt;wsp:rsid wsp:val=&quot;003979E6&quot;/&gt;&lt;wsp:rsid wsp:val=&quot;003A016F&quot;/&gt;&lt;wsp:rsid wsp:val=&quot;003A03AD&quot;/&gt;&lt;wsp:rsid wsp:val=&quot;003A16ED&quot;/&gt;&lt;wsp:rsid wsp:val=&quot;003A2B6E&quot;/&gt;&lt;wsp:rsid wsp:val=&quot;003A46C8&quot;/&gt;&lt;wsp:rsid wsp:val=&quot;003A49AC&quot;/&gt;&lt;wsp:rsid wsp:val=&quot;003A4E5D&quot;/&gt;&lt;wsp:rsid wsp:val=&quot;003A6704&quot;/&gt;&lt;wsp:rsid wsp:val=&quot;003A6BF8&quot;/&gt;&lt;wsp:rsid wsp:val=&quot;003A6D47&quot;/&gt;&lt;wsp:rsid wsp:val=&quot;003B1A76&quot;/&gt;&lt;wsp:rsid wsp:val=&quot;003B285F&quot;/&gt;&lt;wsp:rsid wsp:val=&quot;003B324D&quot;/&gt;&lt;wsp:rsid wsp:val=&quot;003B45C3&quot;/&gt;&lt;wsp:rsid wsp:val=&quot;003B6F3F&quot;/&gt;&lt;wsp:rsid wsp:val=&quot;003C2827&quot;/&gt;&lt;wsp:rsid wsp:val=&quot;003C2FCE&quot;/&gt;&lt;wsp:rsid wsp:val=&quot;003C673D&quot;/&gt;&lt;wsp:rsid wsp:val=&quot;003C7F2A&quot;/&gt;&lt;wsp:rsid wsp:val=&quot;003D4DC9&quot;/&gt;&lt;wsp:rsid wsp:val=&quot;003D5051&quot;/&gt;&lt;wsp:rsid wsp:val=&quot;003D7BFC&quot;/&gt;&lt;wsp:rsid wsp:val=&quot;003D7DFF&quot;/&gt;&lt;wsp:rsid wsp:val=&quot;003E0B9A&quot;/&gt;&lt;wsp:rsid wsp:val=&quot;003E3080&quot;/&gt;&lt;wsp:rsid wsp:val=&quot;003E3A11&quot;/&gt;&lt;wsp:rsid wsp:val=&quot;003E3DC6&quot;/&gt;&lt;wsp:rsid wsp:val=&quot;003E6179&quot;/&gt;&lt;wsp:rsid wsp:val=&quot;003E723B&quot;/&gt;&lt;wsp:rsid wsp:val=&quot;003E7582&quot;/&gt;&lt;wsp:rsid wsp:val=&quot;003E77AA&quot;/&gt;&lt;wsp:rsid wsp:val=&quot;003F07E9&quot;/&gt;&lt;wsp:rsid wsp:val=&quot;003F07EA&quot;/&gt;&lt;wsp:rsid wsp:val=&quot;003F0A81&quot;/&gt;&lt;wsp:rsid wsp:val=&quot;003F4C50&quot;/&gt;&lt;wsp:rsid wsp:val=&quot;00401F2F&quot;/&gt;&lt;wsp:rsid wsp:val=&quot;0040337F&quot;/&gt;&lt;wsp:rsid wsp:val=&quot;00403F2E&quot;/&gt;&lt;wsp:rsid wsp:val=&quot;00405AB4&quot;/&gt;&lt;wsp:rsid wsp:val=&quot;00405D49&quot;/&gt;&lt;wsp:rsid wsp:val=&quot;00411BF5&quot;/&gt;&lt;wsp:rsid wsp:val=&quot;00412BED&quot;/&gt;&lt;wsp:rsid wsp:val=&quot;00421E1D&quot;/&gt;&lt;wsp:rsid wsp:val=&quot;0042466D&quot;/&gt;&lt;wsp:rsid wsp:val=&quot;00424B6B&quot;/&gt;&lt;wsp:rsid wsp:val=&quot;00425438&quot;/&gt;&lt;wsp:rsid wsp:val=&quot;00426276&quot;/&gt;&lt;wsp:rsid wsp:val=&quot;004268B6&quot;/&gt;&lt;wsp:rsid wsp:val=&quot;004312E2&quot;/&gt;&lt;wsp:rsid wsp:val=&quot;00432A77&quot;/&gt;&lt;wsp:rsid wsp:val=&quot;00437143&quot;/&gt;&lt;wsp:rsid wsp:val=&quot;004379F2&quot;/&gt;&lt;wsp:rsid wsp:val=&quot;00443D3F&quot;/&gt;&lt;wsp:rsid wsp:val=&quot;0045128D&quot;/&gt;&lt;wsp:rsid wsp:val=&quot;004526B2&quot;/&gt;&lt;wsp:rsid wsp:val=&quot;00452870&quot;/&gt;&lt;wsp:rsid wsp:val=&quot;00453799&quot;/&gt;&lt;wsp:rsid wsp:val=&quot;004543F8&quot;/&gt;&lt;wsp:rsid wsp:val=&quot;0045509A&quot;/&gt;&lt;wsp:rsid wsp:val=&quot;00455214&quot;/&gt;&lt;wsp:rsid wsp:val=&quot;00455C5B&quot;/&gt;&lt;wsp:rsid wsp:val=&quot;00456C5F&quot;/&gt;&lt;wsp:rsid wsp:val=&quot;00457DCB&quot;/&gt;&lt;wsp:rsid wsp:val=&quot;004637BC&quot;/&gt;&lt;wsp:rsid wsp:val=&quot;004665C3&quot;/&gt;&lt;wsp:rsid wsp:val=&quot;00470164&quot;/&gt;&lt;wsp:rsid wsp:val=&quot;00470220&quot;/&gt;&lt;wsp:rsid wsp:val=&quot;0047155C&quot;/&gt;&lt;wsp:rsid wsp:val=&quot;00476959&quot;/&gt;&lt;wsp:rsid wsp:val=&quot;00481F15&quot;/&gt;&lt;wsp:rsid wsp:val=&quot;004847D3&quot;/&gt;&lt;wsp:rsid wsp:val=&quot;00484A1C&quot;/&gt;&lt;wsp:rsid wsp:val=&quot;00484C6B&quot;/&gt;&lt;wsp:rsid wsp:val=&quot;00486347&quot;/&gt;&lt;wsp:rsid wsp:val=&quot;004908A0&quot;/&gt;&lt;wsp:rsid wsp:val=&quot;00490ED1&quot;/&gt;&lt;wsp:rsid wsp:val=&quot;00491288&quot;/&gt;&lt;wsp:rsid wsp:val=&quot;004919C5&quot;/&gt;&lt;wsp:rsid wsp:val=&quot;00492EA9&quot;/&gt;&lt;wsp:rsid wsp:val=&quot;00494B56&quot;/&gt;&lt;wsp:rsid wsp:val=&quot;00494F1B&quot;/&gt;&lt;wsp:rsid wsp:val=&quot;004A0728&quot;/&gt;&lt;wsp:rsid wsp:val=&quot;004A188B&quot;/&gt;&lt;wsp:rsid wsp:val=&quot;004A390C&quot;/&gt;&lt;wsp:rsid wsp:val=&quot;004A49D1&quot;/&gt;&lt;wsp:rsid wsp:val=&quot;004A4A53&quot;/&gt;&lt;wsp:rsid wsp:val=&quot;004B0E28&quot;/&gt;&lt;wsp:rsid wsp:val=&quot;004B1885&quot;/&gt;&lt;wsp:rsid wsp:val=&quot;004B1D3D&quot;/&gt;&lt;wsp:rsid wsp:val=&quot;004C2551&quot;/&gt;&lt;wsp:rsid wsp:val=&quot;004C28D1&quot;/&gt;&lt;wsp:rsid wsp:val=&quot;004C67C6&quot;/&gt;&lt;wsp:rsid wsp:val=&quot;004C6BF6&quot;/&gt;&lt;wsp:rsid wsp:val=&quot;004C7CEC&quot;/&gt;&lt;wsp:rsid wsp:val=&quot;004D0890&quot;/&gt;&lt;wsp:rsid wsp:val=&quot;004D3897&quot;/&gt;&lt;wsp:rsid wsp:val=&quot;004D4918&quot;/&gt;&lt;wsp:rsid wsp:val=&quot;004D5B39&quot;/&gt;&lt;wsp:rsid wsp:val=&quot;004D651E&quot;/&gt;&lt;wsp:rsid wsp:val=&quot;004D702B&quot;/&gt;&lt;wsp:rsid wsp:val=&quot;004E116A&quot;/&gt;&lt;wsp:rsid wsp:val=&quot;004E1EF1&quot;/&gt;&lt;wsp:rsid wsp:val=&quot;004E5D9D&quot;/&gt;&lt;wsp:rsid wsp:val=&quot;004F0593&quot;/&gt;&lt;wsp:rsid wsp:val=&quot;004F09E9&quot;/&gt;&lt;wsp:rsid wsp:val=&quot;004F1AFF&quot;/&gt;&lt;wsp:rsid wsp:val=&quot;004F33F3&quot;/&gt;&lt;wsp:rsid wsp:val=&quot;004F5147&quot;/&gt;&lt;wsp:rsid wsp:val=&quot;004F6106&quot;/&gt;&lt;wsp:rsid wsp:val=&quot;0050176C&quot;/&gt;&lt;wsp:rsid wsp:val=&quot;005018BE&quot;/&gt;&lt;wsp:rsid wsp:val=&quot;00501ED1&quot;/&gt;&lt;wsp:rsid wsp:val=&quot;00504B6E&quot;/&gt;&lt;wsp:rsid wsp:val=&quot;00504B92&quot;/&gt;&lt;wsp:rsid wsp:val=&quot;0050695A&quot;/&gt;&lt;wsp:rsid wsp:val=&quot;00506BAD&quot;/&gt;&lt;wsp:rsid wsp:val=&quot;00510E8A&quot;/&gt;&lt;wsp:rsid wsp:val=&quot;00515C58&quot;/&gt;&lt;wsp:rsid wsp:val=&quot;0051701C&quot;/&gt;&lt;wsp:rsid wsp:val=&quot;00517B0E&quot;/&gt;&lt;wsp:rsid wsp:val=&quot;00517E71&quot;/&gt;&lt;wsp:rsid wsp:val=&quot;005220F7&quot;/&gt;&lt;wsp:rsid wsp:val=&quot;005234F1&quot;/&gt;&lt;wsp:rsid wsp:val=&quot;005240B0&quot;/&gt;&lt;wsp:rsid wsp:val=&quot;00525135&quot;/&gt;&lt;wsp:rsid wsp:val=&quot;00530C07&quot;/&gt;&lt;wsp:rsid wsp:val=&quot;0053115F&quot;/&gt;&lt;wsp:rsid wsp:val=&quot;005311F0&quot;/&gt;&lt;wsp:rsid wsp:val=&quot;00535B9E&quot;/&gt;&lt;wsp:rsid wsp:val=&quot;0053609D&quot;/&gt;&lt;wsp:rsid wsp:val=&quot;00537136&quot;/&gt;&lt;wsp:rsid wsp:val=&quot;00537E4E&quot;/&gt;&lt;wsp:rsid wsp:val=&quot;00540977&quot;/&gt;&lt;wsp:rsid wsp:val=&quot;00541121&quot;/&gt;&lt;wsp:rsid wsp:val=&quot;00541733&quot;/&gt;&lt;wsp:rsid wsp:val=&quot;00542DC6&quot;/&gt;&lt;wsp:rsid wsp:val=&quot;00542DE9&quot;/&gt;&lt;wsp:rsid wsp:val=&quot;005458AB&quot;/&gt;&lt;wsp:rsid wsp:val=&quot;00545F7B&quot;/&gt;&lt;wsp:rsid wsp:val=&quot;0054641C&quot;/&gt;&lt;wsp:rsid wsp:val=&quot;005470DE&quot;/&gt;&lt;wsp:rsid wsp:val=&quot;00556061&quot;/&gt;&lt;wsp:rsid wsp:val=&quot;00560AF5&quot;/&gt;&lt;wsp:rsid wsp:val=&quot;0056149E&quot;/&gt;&lt;wsp:rsid wsp:val=&quot;0056175E&quot;/&gt;&lt;wsp:rsid wsp:val=&quot;0056179A&quot;/&gt;&lt;wsp:rsid wsp:val=&quot;005619E5&quot;/&gt;&lt;wsp:rsid wsp:val=&quot;00561CE2&quot;/&gt;&lt;wsp:rsid wsp:val=&quot;005625D5&quot;/&gt;&lt;wsp:rsid wsp:val=&quot;00562A10&quot;/&gt;&lt;wsp:rsid wsp:val=&quot;005701F5&quot;/&gt;&lt;wsp:rsid wsp:val=&quot;00571C3F&quot;/&gt;&lt;wsp:rsid wsp:val=&quot;00571E38&quot;/&gt;&lt;wsp:rsid wsp:val=&quot;00572867&quot;/&gt;&lt;wsp:rsid wsp:val=&quot;00576107&quot;/&gt;&lt;wsp:rsid wsp:val=&quot;00587587&quot;/&gt;&lt;wsp:rsid wsp:val=&quot;00587A76&quot;/&gt;&lt;wsp:rsid wsp:val=&quot;005907BF&quot;/&gt;&lt;wsp:rsid wsp:val=&quot;005922EA&quot;/&gt;&lt;wsp:rsid wsp:val=&quot;00593B99&quot;/&gt;&lt;wsp:rsid wsp:val=&quot;005946FC&quot;/&gt;&lt;wsp:rsid wsp:val=&quot;005A239D&quot;/&gt;&lt;wsp:rsid wsp:val=&quot;005A30DE&quot;/&gt;&lt;wsp:rsid wsp:val=&quot;005A4B13&quot;/&gt;&lt;wsp:rsid wsp:val=&quot;005A7DB2&quot;/&gt;&lt;wsp:rsid wsp:val=&quot;005A7F55&quot;/&gt;&lt;wsp:rsid wsp:val=&quot;005B0EA4&quot;/&gt;&lt;wsp:rsid wsp:val=&quot;005B10B4&quot;/&gt;&lt;wsp:rsid wsp:val=&quot;005B12FA&quot;/&gt;&lt;wsp:rsid wsp:val=&quot;005B20BE&quot;/&gt;&lt;wsp:rsid wsp:val=&quot;005B3927&quot;/&gt;&lt;wsp:rsid wsp:val=&quot;005B443D&quot;/&gt;&lt;wsp:rsid wsp:val=&quot;005C0A95&quot;/&gt;&lt;wsp:rsid wsp:val=&quot;005C2E73&quot;/&gt;&lt;wsp:rsid wsp:val=&quot;005C3EE0&quot;/&gt;&lt;wsp:rsid wsp:val=&quot;005C4CFF&quot;/&gt;&lt;wsp:rsid wsp:val=&quot;005C5290&quot;/&gt;&lt;wsp:rsid wsp:val=&quot;005C577C&quot;/&gt;&lt;wsp:rsid wsp:val=&quot;005D0A9A&quot;/&gt;&lt;wsp:rsid wsp:val=&quot;005D16CD&quot;/&gt;&lt;wsp:rsid wsp:val=&quot;005D7146&quot;/&gt;&lt;wsp:rsid wsp:val=&quot;005E24E4&quot;/&gt;&lt;wsp:rsid wsp:val=&quot;005E4635&quot;/&gt;&lt;wsp:rsid wsp:val=&quot;005E479E&quot;/&gt;&lt;wsp:rsid wsp:val=&quot;005E5BD2&quot;/&gt;&lt;wsp:rsid wsp:val=&quot;005F2587&quot;/&gt;&lt;wsp:rsid wsp:val=&quot;005F2F75&quot;/&gt;&lt;wsp:rsid wsp:val=&quot;005F476B&quot;/&gt;&lt;wsp:rsid wsp:val=&quot;005F5063&quot;/&gt;&lt;wsp:rsid wsp:val=&quot;005F5C26&quot;/&gt;&lt;wsp:rsid wsp:val=&quot;006037F4&quot;/&gt;&lt;wsp:rsid wsp:val=&quot;00604CBA&quot;/&gt;&lt;wsp:rsid wsp:val=&quot;00610782&quot;/&gt;&lt;wsp:rsid wsp:val=&quot;00612075&quot;/&gt;&lt;wsp:rsid wsp:val=&quot;00613479&quot;/&gt;&lt;wsp:rsid wsp:val=&quot;00614A9B&quot;/&gt;&lt;wsp:rsid wsp:val=&quot;00614E62&quot;/&gt;&lt;wsp:rsid wsp:val=&quot;00615F76&quot;/&gt;&lt;wsp:rsid wsp:val=&quot;00621E1D&quot;/&gt;&lt;wsp:rsid wsp:val=&quot;00622AB1&quot;/&gt;&lt;wsp:rsid wsp:val=&quot;00623F8F&quot;/&gt;&lt;wsp:rsid wsp:val=&quot;006240C1&quot;/&gt;&lt;wsp:rsid wsp:val=&quot;00624BBE&quot;/&gt;&lt;wsp:rsid wsp:val=&quot;00624C26&quot;/&gt;&lt;wsp:rsid wsp:val=&quot;006255DA&quot;/&gt;&lt;wsp:rsid wsp:val=&quot;00625B5F&quot;/&gt;&lt;wsp:rsid wsp:val=&quot;00627E1A&quot;/&gt;&lt;wsp:rsid wsp:val=&quot;00627FD0&quot;/&gt;&lt;wsp:rsid wsp:val=&quot;00632C2B&quot;/&gt;&lt;wsp:rsid wsp:val=&quot;00632E3E&quot;/&gt;&lt;wsp:rsid wsp:val=&quot;00634BA2&quot;/&gt;&lt;wsp:rsid wsp:val=&quot;006368AD&quot;/&gt;&lt;wsp:rsid wsp:val=&quot;006370A6&quot;/&gt;&lt;wsp:rsid wsp:val=&quot;00640CBA&quot;/&gt;&lt;wsp:rsid wsp:val=&quot;00641433&quot;/&gt;&lt;wsp:rsid wsp:val=&quot;00641991&quot;/&gt;&lt;wsp:rsid wsp:val=&quot;00641E7D&quot;/&gt;&lt;wsp:rsid wsp:val=&quot;00642290&quot;/&gt;&lt;wsp:rsid wsp:val=&quot;006434AC&quot;/&gt;&lt;wsp:rsid wsp:val=&quot;00643CEE&quot;/&gt;&lt;wsp:rsid wsp:val=&quot;006458CA&quot;/&gt;&lt;wsp:rsid wsp:val=&quot;00645CB0&quot;/&gt;&lt;wsp:rsid wsp:val=&quot;006472BB&quot;/&gt;&lt;wsp:rsid wsp:val=&quot;00650491&quot;/&gt;&lt;wsp:rsid wsp:val=&quot;00654B13&quot;/&gt;&lt;wsp:rsid wsp:val=&quot;00655748&quot;/&gt;&lt;wsp:rsid wsp:val=&quot;006560F4&quot;/&gt;&lt;wsp:rsid wsp:val=&quot;00657104&quot;/&gt;&lt;wsp:rsid wsp:val=&quot;00660CF9&quot;/&gt;&lt;wsp:rsid wsp:val=&quot;0066105A&quot;/&gt;&lt;wsp:rsid wsp:val=&quot;00661E06&quot;/&gt;&lt;wsp:rsid wsp:val=&quot;006638BC&quot;/&gt;&lt;wsp:rsid wsp:val=&quot;00664C95&quot;/&gt;&lt;wsp:rsid wsp:val=&quot;00665428&quot;/&gt;&lt;wsp:rsid wsp:val=&quot;006659DC&quot;/&gt;&lt;wsp:rsid wsp:val=&quot;0066685D&quot;/&gt;&lt;wsp:rsid wsp:val=&quot;00667639&quot;/&gt;&lt;wsp:rsid wsp:val=&quot;0067007C&quot;/&gt;&lt;wsp:rsid wsp:val=&quot;0067018F&quot;/&gt;&lt;wsp:rsid wsp:val=&quot;00670C6C&quot;/&gt;&lt;wsp:rsid wsp:val=&quot;00670E4C&quot;/&gt;&lt;wsp:rsid wsp:val=&quot;00671D73&quot;/&gt;&lt;wsp:rsid wsp:val=&quot;00672605&quot;/&gt;&lt;wsp:rsid wsp:val=&quot;00681D1D&quot;/&gt;&lt;wsp:rsid wsp:val=&quot;00683E5B&quot;/&gt;&lt;wsp:rsid wsp:val=&quot;0068616F&quot;/&gt;&lt;wsp:rsid wsp:val=&quot;00690F9C&quot;/&gt;&lt;wsp:rsid wsp:val=&quot;00692C8F&quot;/&gt;&lt;wsp:rsid wsp:val=&quot;00693161&quot;/&gt;&lt;wsp:rsid wsp:val=&quot;00693370&quot;/&gt;&lt;wsp:rsid wsp:val=&quot;0069426A&quot;/&gt;&lt;wsp:rsid wsp:val=&quot;006969D3&quot;/&gt;&lt;wsp:rsid wsp:val=&quot;0069794B&quot;/&gt;&lt;wsp:rsid wsp:val=&quot;006A4DB0&quot;/&gt;&lt;wsp:rsid wsp:val=&quot;006A59B3&quot;/&gt;&lt;wsp:rsid wsp:val=&quot;006A600D&quot;/&gt;&lt;wsp:rsid wsp:val=&quot;006A6534&quot;/&gt;&lt;wsp:rsid wsp:val=&quot;006A79A3&quot;/&gt;&lt;wsp:rsid wsp:val=&quot;006B02C8&quot;/&gt;&lt;wsp:rsid wsp:val=&quot;006B4E16&quot;/&gt;&lt;wsp:rsid wsp:val=&quot;006B4E61&quot;/&gt;&lt;wsp:rsid wsp:val=&quot;006B55B6&quot;/&gt;&lt;wsp:rsid wsp:val=&quot;006B5A97&quot;/&gt;&lt;wsp:rsid wsp:val=&quot;006B6A1B&quot;/&gt;&lt;wsp:rsid wsp:val=&quot;006C0B5B&quot;/&gt;&lt;wsp:rsid wsp:val=&quot;006C1D71&quot;/&gt;&lt;wsp:rsid wsp:val=&quot;006C1F0C&quot;/&gt;&lt;wsp:rsid wsp:val=&quot;006C48F3&quot;/&gt;&lt;wsp:rsid wsp:val=&quot;006C49C5&quot;/&gt;&lt;wsp:rsid wsp:val=&quot;006C6EC1&quot;/&gt;&lt;wsp:rsid wsp:val=&quot;006C78AD&quot;/&gt;&lt;wsp:rsid wsp:val=&quot;006D12B1&quot;/&gt;&lt;wsp:rsid wsp:val=&quot;006D15ED&quot;/&gt;&lt;wsp:rsid wsp:val=&quot;006D19C1&quot;/&gt;&lt;wsp:rsid wsp:val=&quot;006D5331&quot;/&gt;&lt;wsp:rsid wsp:val=&quot;006D59CE&quot;/&gt;&lt;wsp:rsid wsp:val=&quot;006D60BA&quot;/&gt;&lt;wsp:rsid wsp:val=&quot;006D63DC&quot;/&gt;&lt;wsp:rsid wsp:val=&quot;006D7614&quot;/&gt;&lt;wsp:rsid wsp:val=&quot;006E3289&quot;/&gt;&lt;wsp:rsid wsp:val=&quot;006E4977&quot;/&gt;&lt;wsp:rsid wsp:val=&quot;006F052D&quot;/&gt;&lt;wsp:rsid wsp:val=&quot;006F07C9&quot;/&gt;&lt;wsp:rsid wsp:val=&quot;006F2D65&quot;/&gt;&lt;wsp:rsid wsp:val=&quot;006F49F8&quot;/&gt;&lt;wsp:rsid wsp:val=&quot;006F53C9&quot;/&gt;&lt;wsp:rsid wsp:val=&quot;006F540C&quot;/&gt;&lt;wsp:rsid wsp:val=&quot;006F6338&quot;/&gt;&lt;wsp:rsid wsp:val=&quot;006F74B6&quot;/&gt;&lt;wsp:rsid wsp:val=&quot;0070073D&quot;/&gt;&lt;wsp:rsid wsp:val=&quot;0070413D&quot;/&gt;&lt;wsp:rsid wsp:val=&quot;00704CEF&quot;/&gt;&lt;wsp:rsid wsp:val=&quot;00705AF9&quot;/&gt;&lt;wsp:rsid wsp:val=&quot;00705D99&quot;/&gt;&lt;wsp:rsid wsp:val=&quot;007116BF&quot;/&gt;&lt;wsp:rsid wsp:val=&quot;0071441B&quot;/&gt;&lt;wsp:rsid wsp:val=&quot;00714FD4&quot;/&gt;&lt;wsp:rsid wsp:val=&quot;00716013&quot;/&gt;&lt;wsp:rsid wsp:val=&quot;00716FE4&quot;/&gt;&lt;wsp:rsid wsp:val=&quot;007202B8&quot;/&gt;&lt;wsp:rsid wsp:val=&quot;00720E91&quot;/&gt;&lt;wsp:rsid wsp:val=&quot;007216FE&quot;/&gt;&lt;wsp:rsid wsp:val=&quot;007263C9&quot;/&gt;&lt;wsp:rsid wsp:val=&quot;00726C92&quot;/&gt;&lt;wsp:rsid wsp:val=&quot;0072703B&quot;/&gt;&lt;wsp:rsid wsp:val=&quot;00727180&quot;/&gt;&lt;wsp:rsid wsp:val=&quot;0073012E&quot;/&gt;&lt;wsp:rsid wsp:val=&quot;007314CD&quot;/&gt;&lt;wsp:rsid wsp:val=&quot;00731F55&quot;/&gt;&lt;wsp:rsid wsp:val=&quot;00732DBC&quot;/&gt;&lt;wsp:rsid wsp:val=&quot;00733B21&quot;/&gt;&lt;wsp:rsid wsp:val=&quot;0073490F&quot;/&gt;&lt;wsp:rsid wsp:val=&quot;00737CD1&quot;/&gt;&lt;wsp:rsid wsp:val=&quot;00740053&quot;/&gt;&lt;wsp:rsid wsp:val=&quot;00744097&quot;/&gt;&lt;wsp:rsid wsp:val=&quot;00744565&quot;/&gt;&lt;wsp:rsid wsp:val=&quot;00745973&quot;/&gt;&lt;wsp:rsid wsp:val=&quot;00745FAC&quot;/&gt;&lt;wsp:rsid wsp:val=&quot;007471F6&quot;/&gt;&lt;wsp:rsid wsp:val=&quot;00747352&quot;/&gt;&lt;wsp:rsid wsp:val=&quot;007527A8&quot;/&gt;&lt;wsp:rsid wsp:val=&quot;00752FAE&quot;/&gt;&lt;wsp:rsid wsp:val=&quot;007554FE&quot;/&gt;&lt;wsp:rsid wsp:val=&quot;00760EC0&quot;/&gt;&lt;wsp:rsid wsp:val=&quot;00761F25&quot;/&gt;&lt;wsp:rsid wsp:val=&quot;0076284E&quot;/&gt;&lt;wsp:rsid wsp:val=&quot;007648F3&quot;/&gt;&lt;wsp:rsid wsp:val=&quot;00770365&quot;/&gt;&lt;wsp:rsid wsp:val=&quot;00770740&quot;/&gt;&lt;wsp:rsid wsp:val=&quot;00773505&quot;/&gt;&lt;wsp:rsid wsp:val=&quot;00773A71&quot;/&gt;&lt;wsp:rsid wsp:val=&quot;00775368&quot;/&gt;&lt;wsp:rsid wsp:val=&quot;007770DC&quot;/&gt;&lt;wsp:rsid wsp:val=&quot;0078049E&quot;/&gt;&lt;wsp:rsid wsp:val=&quot;00781C31&quot;/&gt;&lt;wsp:rsid wsp:val=&quot;00784601&quot;/&gt;&lt;wsp:rsid wsp:val=&quot;00787F33&quot;/&gt;&lt;wsp:rsid wsp:val=&quot;00790031&quot;/&gt;&lt;wsp:rsid wsp:val=&quot;007910D8&quot;/&gt;&lt;wsp:rsid wsp:val=&quot;007925C5&quot;/&gt;&lt;wsp:rsid wsp:val=&quot;007925E3&quot;/&gt;&lt;wsp:rsid wsp:val=&quot;0079285A&quot;/&gt;&lt;wsp:rsid wsp:val=&quot;007940E9&quot;/&gt;&lt;wsp:rsid wsp:val=&quot;0079760B&quot;/&gt;&lt;wsp:rsid wsp:val=&quot;007A03F0&quot;/&gt;&lt;wsp:rsid wsp:val=&quot;007A07D8&quot;/&gt;&lt;wsp:rsid wsp:val=&quot;007A19AD&quot;/&gt;&lt;wsp:rsid wsp:val=&quot;007A25B3&quot;/&gt;&lt;wsp:rsid wsp:val=&quot;007A2A2A&quot;/&gt;&lt;wsp:rsid wsp:val=&quot;007A3C8F&quot;/&gt;&lt;wsp:rsid wsp:val=&quot;007A51A5&quot;/&gt;&lt;wsp:rsid wsp:val=&quot;007A5EFD&quot;/&gt;&lt;wsp:rsid wsp:val=&quot;007A793F&quot;/&gt;&lt;wsp:rsid wsp:val=&quot;007B1844&quot;/&gt;&lt;wsp:rsid wsp:val=&quot;007B1F76&quot;/&gt;&lt;wsp:rsid wsp:val=&quot;007B36E1&quot;/&gt;&lt;wsp:rsid wsp:val=&quot;007B3ECC&quot;/&gt;&lt;wsp:rsid wsp:val=&quot;007C4879&quot;/&gt;&lt;wsp:rsid wsp:val=&quot;007C6E92&quot;/&gt;&lt;wsp:rsid wsp:val=&quot;007C73B7&quot;/&gt;&lt;wsp:rsid wsp:val=&quot;007C7FD6&quot;/&gt;&lt;wsp:rsid wsp:val=&quot;007D06B7&quot;/&gt;&lt;wsp:rsid wsp:val=&quot;007D07A0&quot;/&gt;&lt;wsp:rsid wsp:val=&quot;007D174A&quot;/&gt;&lt;wsp:rsid wsp:val=&quot;007D3096&quot;/&gt;&lt;wsp:rsid wsp:val=&quot;007D4068&quot;/&gt;&lt;wsp:rsid wsp:val=&quot;007D51E5&quot;/&gt;&lt;wsp:rsid wsp:val=&quot;007D5AEA&quot;/&gt;&lt;wsp:rsid wsp:val=&quot;007D6FC6&quot;/&gt;&lt;wsp:rsid wsp:val=&quot;007E1076&quot;/&gt;&lt;wsp:rsid wsp:val=&quot;007E2F9D&quot;/&gt;&lt;wsp:rsid wsp:val=&quot;007E3ACF&quot;/&gt;&lt;wsp:rsid wsp:val=&quot;007E4BA5&quot;/&gt;&lt;wsp:rsid wsp:val=&quot;007E52BB&quot;/&gt;&lt;wsp:rsid wsp:val=&quot;007E533D&quot;/&gt;&lt;wsp:rsid wsp:val=&quot;007E6AEC&quot;/&gt;&lt;wsp:rsid wsp:val=&quot;007F0AF9&quot;/&gt;&lt;wsp:rsid wsp:val=&quot;007F28F3&quot;/&gt;&lt;wsp:rsid wsp:val=&quot;00802407&quot;/&gt;&lt;wsp:rsid wsp:val=&quot;00802DF7&quot;/&gt;&lt;wsp:rsid wsp:val=&quot;00803932&quot;/&gt;&lt;wsp:rsid wsp:val=&quot;00803A22&quot;/&gt;&lt;wsp:rsid wsp:val=&quot;0080527B&quot;/&gt;&lt;wsp:rsid wsp:val=&quot;008055F5&quot;/&gt;&lt;wsp:rsid wsp:val=&quot;00805CC8&quot;/&gt;&lt;wsp:rsid wsp:val=&quot;0080672D&quot;/&gt;&lt;wsp:rsid wsp:val=&quot;00806797&quot;/&gt;&lt;wsp:rsid wsp:val=&quot;008072F7&quot;/&gt;&lt;wsp:rsid wsp:val=&quot;00807A28&quot;/&gt;&lt;wsp:rsid wsp:val=&quot;00807CF1&quot;/&gt;&lt;wsp:rsid wsp:val=&quot;00811446&quot;/&gt;&lt;wsp:rsid wsp:val=&quot;00811F1C&quot;/&gt;&lt;wsp:rsid wsp:val=&quot;00813752&quot;/&gt;&lt;wsp:rsid wsp:val=&quot;008139D5&quot;/&gt;&lt;wsp:rsid wsp:val=&quot;00813B08&quot;/&gt;&lt;wsp:rsid wsp:val=&quot;0081426C&quot;/&gt;&lt;wsp:rsid wsp:val=&quot;00817CA8&quot;/&gt;&lt;wsp:rsid wsp:val=&quot;0082075D&quot;/&gt;&lt;wsp:rsid wsp:val=&quot;00822ABC&quot;/&gt;&lt;wsp:rsid wsp:val=&quot;008245DC&quot;/&gt;&lt;wsp:rsid wsp:val=&quot;008267D9&quot;/&gt;&lt;wsp:rsid wsp:val=&quot;00826847&quot;/&gt;&lt;wsp:rsid wsp:val=&quot;00826CE5&quot;/&gt;&lt;wsp:rsid wsp:val=&quot;00830A84&quot;/&gt;&lt;wsp:rsid wsp:val=&quot;0083135B&quot;/&gt;&lt;wsp:rsid wsp:val=&quot;008421CC&quot;/&gt;&lt;wsp:rsid wsp:val=&quot;0084369E&quot;/&gt;&lt;wsp:rsid wsp:val=&quot;00843A85&quot;/&gt;&lt;wsp:rsid wsp:val=&quot;00844933&quot;/&gt;&lt;wsp:rsid wsp:val=&quot;00844DA9&quot;/&gt;&lt;wsp:rsid wsp:val=&quot;00846AE9&quot;/&gt;&lt;wsp:rsid wsp:val=&quot;00846DEF&quot;/&gt;&lt;wsp:rsid wsp:val=&quot;008518E1&quot;/&gt;&lt;wsp:rsid wsp:val=&quot;00852629&quot;/&gt;&lt;wsp:rsid wsp:val=&quot;0085344E&quot;/&gt;&lt;wsp:rsid wsp:val=&quot;00853F3C&quot;/&gt;&lt;wsp:rsid wsp:val=&quot;00856192&quot;/&gt;&lt;wsp:rsid wsp:val=&quot;00857A2F&quot;/&gt;&lt;wsp:rsid wsp:val=&quot;00857C69&quot;/&gt;&lt;wsp:rsid wsp:val=&quot;00862B44&quot;/&gt;&lt;wsp:rsid wsp:val=&quot;00864372&quot;/&gt;&lt;wsp:rsid wsp:val=&quot;0086481B&quot;/&gt;&lt;wsp:rsid wsp:val=&quot;00866D7B&quot;/&gt;&lt;wsp:rsid wsp:val=&quot;00870514&quot;/&gt;&lt;wsp:rsid wsp:val=&quot;00870592&quot;/&gt;&lt;wsp:rsid wsp:val=&quot;00872EB8&quot;/&gt;&lt;wsp:rsid wsp:val=&quot;00874F7F&quot;/&gt;&lt;wsp:rsid wsp:val=&quot;00875F46&quot;/&gt;&lt;wsp:rsid wsp:val=&quot;0087786D&quot;/&gt;&lt;wsp:rsid wsp:val=&quot;00882AE3&quot;/&gt;&lt;wsp:rsid wsp:val=&quot;00884D53&quot;/&gt;&lt;wsp:rsid wsp:val=&quot;00891FCA&quot;/&gt;&lt;wsp:rsid wsp:val=&quot;008934AF&quot;/&gt;&lt;wsp:rsid wsp:val=&quot;00895190&quot;/&gt;&lt;wsp:rsid wsp:val=&quot;00895AA5&quot;/&gt;&lt;wsp:rsid wsp:val=&quot;00897B9F&quot;/&gt;&lt;wsp:rsid wsp:val=&quot;008A223C&quot;/&gt;&lt;wsp:rsid wsp:val=&quot;008A2CDA&quot;/&gt;&lt;wsp:rsid wsp:val=&quot;008A3756&quot;/&gt;&lt;wsp:rsid wsp:val=&quot;008A59C7&quot;/&gt;&lt;wsp:rsid wsp:val=&quot;008A6974&quot;/&gt;&lt;wsp:rsid wsp:val=&quot;008B0AB0&quot;/&gt;&lt;wsp:rsid wsp:val=&quot;008B2080&quot;/&gt;&lt;wsp:rsid wsp:val=&quot;008B43BE&quot;/&gt;&lt;wsp:rsid wsp:val=&quot;008B4B72&quot;/&gt;&lt;wsp:rsid wsp:val=&quot;008B67D6&quot;/&gt;&lt;wsp:rsid wsp:val=&quot;008C2ACA&quot;/&gt;&lt;wsp:rsid wsp:val=&quot;008C3498&quot;/&gt;&lt;wsp:rsid wsp:val=&quot;008C4DBE&quot;/&gt;&lt;wsp:rsid wsp:val=&quot;008C52EC&quot;/&gt;&lt;wsp:rsid wsp:val=&quot;008C7D96&quot;/&gt;&lt;wsp:rsid wsp:val=&quot;008D18F6&quot;/&gt;&lt;wsp:rsid wsp:val=&quot;008D2B1D&quot;/&gt;&lt;wsp:rsid wsp:val=&quot;008D3274&quot;/&gt;&lt;wsp:rsid wsp:val=&quot;008D4325&quot;/&gt;&lt;wsp:rsid wsp:val=&quot;008E31C1&quot;/&gt;&lt;wsp:rsid wsp:val=&quot;008E3B0B&quot;/&gt;&lt;wsp:rsid wsp:val=&quot;008E3F09&quot;/&gt;&lt;wsp:rsid wsp:val=&quot;008E52A8&quot;/&gt;&lt;wsp:rsid wsp:val=&quot;008E65EA&quot;/&gt;&lt;wsp:rsid wsp:val=&quot;008E7130&quot;/&gt;&lt;wsp:rsid wsp:val=&quot;008F2E06&quot;/&gt;&lt;wsp:rsid wsp:val=&quot;008F32C1&quot;/&gt;&lt;wsp:rsid wsp:val=&quot;008F410B&quot;/&gt;&lt;wsp:rsid wsp:val=&quot;008F51E2&quot;/&gt;&lt;wsp:rsid wsp:val=&quot;008F55F5&quot;/&gt;&lt;wsp:rsid wsp:val=&quot;008F57DB&quot;/&gt;&lt;wsp:rsid wsp:val=&quot;008F5CA5&quot;/&gt;&lt;wsp:rsid wsp:val=&quot;008F5DB9&quot;/&gt;&lt;wsp:rsid wsp:val=&quot;008F61C8&quot;/&gt;&lt;wsp:rsid wsp:val=&quot;008F6FC0&quot;/&gt;&lt;wsp:rsid wsp:val=&quot;008F7AF8&quot;/&gt;&lt;wsp:rsid wsp:val=&quot;009002C9&quot;/&gt;&lt;wsp:rsid wsp:val=&quot;009005DD&quot;/&gt;&lt;wsp:rsid wsp:val=&quot;00902CC7&quot;/&gt;&lt;wsp:rsid wsp:val=&quot;009030CC&quot;/&gt;&lt;wsp:rsid wsp:val=&quot;009036CD&quot;/&gt;&lt;wsp:rsid wsp:val=&quot;00910D15&quot;/&gt;&lt;wsp:rsid wsp:val=&quot;00911222&quot;/&gt;&lt;wsp:rsid wsp:val=&quot;00911AD4&quot;/&gt;&lt;wsp:rsid wsp:val=&quot;00917198&quot;/&gt;&lt;wsp:rsid wsp:val=&quot;0092157B&quot;/&gt;&lt;wsp:rsid wsp:val=&quot;00925BFC&quot;/&gt;&lt;wsp:rsid wsp:val=&quot;00926E4C&quot;/&gt;&lt;wsp:rsid wsp:val=&quot;00930ECE&quot;/&gt;&lt;wsp:rsid wsp:val=&quot;009328DA&quot;/&gt;&lt;wsp:rsid wsp:val=&quot;0093294B&quot;/&gt;&lt;wsp:rsid wsp:val=&quot;00933236&quot;/&gt;&lt;wsp:rsid wsp:val=&quot;00933D44&quot;/&gt;&lt;wsp:rsid wsp:val=&quot;009343B2&quot;/&gt;&lt;wsp:rsid wsp:val=&quot;00934530&quot;/&gt;&lt;wsp:rsid wsp:val=&quot;00935450&quot;/&gt;&lt;wsp:rsid wsp:val=&quot;009366FC&quot;/&gt;&lt;wsp:rsid wsp:val=&quot;0094158C&quot;/&gt;&lt;wsp:rsid wsp:val=&quot;00943A82&quot;/&gt;&lt;wsp:rsid wsp:val=&quot;0094569A&quot;/&gt;&lt;wsp:rsid wsp:val=&quot;00946534&quot;/&gt;&lt;wsp:rsid wsp:val=&quot;00946AEC&quot;/&gt;&lt;wsp:rsid wsp:val=&quot;0095033C&quot;/&gt;&lt;wsp:rsid wsp:val=&quot;0095106A&quot;/&gt;&lt;wsp:rsid wsp:val=&quot;0095357B&quot;/&gt;&lt;wsp:rsid wsp:val=&quot;00954BDA&quot;/&gt;&lt;wsp:rsid wsp:val=&quot;00954BE6&quot;/&gt;&lt;wsp:rsid wsp:val=&quot;0095662E&quot;/&gt;&lt;wsp:rsid wsp:val=&quot;00960D93&quot;/&gt;&lt;wsp:rsid wsp:val=&quot;0096105E&quot;/&gt;&lt;wsp:rsid wsp:val=&quot;00962ADF&quot;/&gt;&lt;wsp:rsid wsp:val=&quot;00962E4E&quot;/&gt;&lt;wsp:rsid wsp:val=&quot;0096314D&quot;/&gt;&lt;wsp:rsid wsp:val=&quot;0096420C&quot;/&gt;&lt;wsp:rsid wsp:val=&quot;00964480&quot;/&gt;&lt;wsp:rsid wsp:val=&quot;00966680&quot;/&gt;&lt;wsp:rsid wsp:val=&quot;00966814&quot;/&gt;&lt;wsp:rsid wsp:val=&quot;0097354A&quot;/&gt;&lt;wsp:rsid wsp:val=&quot;009747BC&quot;/&gt;&lt;wsp:rsid wsp:val=&quot;00977C8D&quot;/&gt;&lt;wsp:rsid wsp:val=&quot;009800A7&quot;/&gt;&lt;wsp:rsid wsp:val=&quot;00983E45&quot;/&gt;&lt;wsp:rsid wsp:val=&quot;009847BB&quot;/&gt;&lt;wsp:rsid wsp:val=&quot;009904AC&quot;/&gt;&lt;wsp:rsid wsp:val=&quot;00994517&quot;/&gt;&lt;wsp:rsid wsp:val=&quot;00995939&quot;/&gt;&lt;wsp:rsid wsp:val=&quot;009976BA&quot;/&gt;&lt;wsp:rsid wsp:val=&quot;009A022C&quot;/&gt;&lt;wsp:rsid wsp:val=&quot;009A1890&quot;/&gt;&lt;wsp:rsid wsp:val=&quot;009A24BD&quot;/&gt;&lt;wsp:rsid wsp:val=&quot;009A3CF1&quot;/&gt;&lt;wsp:rsid wsp:val=&quot;009A47AB&quot;/&gt;&lt;wsp:rsid wsp:val=&quot;009A7A3D&quot;/&gt;&lt;wsp:rsid wsp:val=&quot;009B2C27&quot;/&gt;&lt;wsp:rsid wsp:val=&quot;009B46F9&quot;/&gt;&lt;wsp:rsid wsp:val=&quot;009B5FB5&quot;/&gt;&lt;wsp:rsid wsp:val=&quot;009B6C1A&quot;/&gt;&lt;wsp:rsid wsp:val=&quot;009C0911&quot;/&gt;&lt;wsp:rsid wsp:val=&quot;009C167F&quot;/&gt;&lt;wsp:rsid wsp:val=&quot;009C2AEE&quot;/&gt;&lt;wsp:rsid wsp:val=&quot;009C3A89&quot;/&gt;&lt;wsp:rsid wsp:val=&quot;009C3CBA&quot;/&gt;&lt;wsp:rsid wsp:val=&quot;009C5042&quot;/&gt;&lt;wsp:rsid wsp:val=&quot;009C5F84&quot;/&gt;&lt;wsp:rsid wsp:val=&quot;009C642C&quot;/&gt;&lt;wsp:rsid wsp:val=&quot;009D0F18&quot;/&gt;&lt;wsp:rsid wsp:val=&quot;009D4187&quot;/&gt;&lt;wsp:rsid wsp:val=&quot;009D4735&quot;/&gt;&lt;wsp:rsid wsp:val=&quot;009D551A&quot;/&gt;&lt;wsp:rsid wsp:val=&quot;009D750A&quot;/&gt;&lt;wsp:rsid wsp:val=&quot;009E1BD7&quot;/&gt;&lt;wsp:rsid wsp:val=&quot;009E2DB4&quot;/&gt;&lt;wsp:rsid wsp:val=&quot;009E4E18&quot;/&gt;&lt;wsp:rsid wsp:val=&quot;009E5772&quot;/&gt;&lt;wsp:rsid wsp:val=&quot;009E670C&quot;/&gt;&lt;wsp:rsid wsp:val=&quot;009F024D&quot;/&gt;&lt;wsp:rsid wsp:val=&quot;009F0A6B&quot;/&gt;&lt;wsp:rsid wsp:val=&quot;009F2AA3&quot;/&gt;&lt;wsp:rsid wsp:val=&quot;009F3CC3&quot;/&gt;&lt;wsp:rsid wsp:val=&quot;00A0047D&quot;/&gt;&lt;wsp:rsid wsp:val=&quot;00A008FB&quot;/&gt;&lt;wsp:rsid wsp:val=&quot;00A00BA7&quot;/&gt;&lt;wsp:rsid wsp:val=&quot;00A0198B&quot;/&gt;&lt;wsp:rsid wsp:val=&quot;00A02C92&quot;/&gt;&lt;wsp:rsid wsp:val=&quot;00A0449D&quot;/&gt;&lt;wsp:rsid wsp:val=&quot;00A04CC0&quot;/&gt;&lt;wsp:rsid wsp:val=&quot;00A05CD5&quot;/&gt;&lt;wsp:rsid wsp:val=&quot;00A15027&quot;/&gt;&lt;wsp:rsid wsp:val=&quot;00A1548A&quot;/&gt;&lt;wsp:rsid wsp:val=&quot;00A1744B&quot;/&gt;&lt;wsp:rsid wsp:val=&quot;00A17B45&quot;/&gt;&lt;wsp:rsid wsp:val=&quot;00A2355E&quot;/&gt;&lt;wsp:rsid wsp:val=&quot;00A263C2&quot;/&gt;&lt;wsp:rsid wsp:val=&quot;00A26D92&quot;/&gt;&lt;wsp:rsid wsp:val=&quot;00A30FB8&quot;/&gt;&lt;wsp:rsid wsp:val=&quot;00A3150B&quot;/&gt;&lt;wsp:rsid wsp:val=&quot;00A31A92&quot;/&gt;&lt;wsp:rsid wsp:val=&quot;00A32DDE&quot;/&gt;&lt;wsp:rsid wsp:val=&quot;00A33790&quot;/&gt;&lt;wsp:rsid wsp:val=&quot;00A36350&quot;/&gt;&lt;wsp:rsid wsp:val=&quot;00A37488&quot;/&gt;&lt;wsp:rsid wsp:val=&quot;00A417F6&quot;/&gt;&lt;wsp:rsid wsp:val=&quot;00A4295A&quot;/&gt;&lt;wsp:rsid wsp:val=&quot;00A453E8&quot;/&gt;&lt;wsp:rsid wsp:val=&quot;00A46440&quot;/&gt;&lt;wsp:rsid wsp:val=&quot;00A468B7&quot;/&gt;&lt;wsp:rsid wsp:val=&quot;00A50140&quot;/&gt;&lt;wsp:rsid wsp:val=&quot;00A524C8&quot;/&gt;&lt;wsp:rsid wsp:val=&quot;00A52779&quot;/&gt;&lt;wsp:rsid wsp:val=&quot;00A54434&quot;/&gt;&lt;wsp:rsid wsp:val=&quot;00A56D6C&quot;/&gt;&lt;wsp:rsid wsp:val=&quot;00A60868&quot;/&gt;&lt;wsp:rsid wsp:val=&quot;00A60C36&quot;/&gt;&lt;wsp:rsid wsp:val=&quot;00A646C8&quot;/&gt;&lt;wsp:rsid wsp:val=&quot;00A65E97&quot;/&gt;&lt;wsp:rsid wsp:val=&quot;00A66498&quot;/&gt;&lt;wsp:rsid wsp:val=&quot;00A676E3&quot;/&gt;&lt;wsp:rsid wsp:val=&quot;00A70C69&quot;/&gt;&lt;wsp:rsid wsp:val=&quot;00A71344&quot;/&gt;&lt;wsp:rsid wsp:val=&quot;00A728EF&quot;/&gt;&lt;wsp:rsid wsp:val=&quot;00A72A3C&quot;/&gt;&lt;wsp:rsid wsp:val=&quot;00A73401&quot;/&gt;&lt;wsp:rsid wsp:val=&quot;00A77931&quot;/&gt;&lt;wsp:rsid wsp:val=&quot;00A80C86&quot;/&gt;&lt;wsp:rsid wsp:val=&quot;00A80D1C&quot;/&gt;&lt;wsp:rsid wsp:val=&quot;00A819FE&quot;/&gt;&lt;wsp:rsid wsp:val=&quot;00A836C9&quot;/&gt;&lt;wsp:rsid wsp:val=&quot;00A84324&quot;/&gt;&lt;wsp:rsid wsp:val=&quot;00A84439&quot;/&gt;&lt;wsp:rsid wsp:val=&quot;00A84A75&quot;/&gt;&lt;wsp:rsid wsp:val=&quot;00A86271&quot;/&gt;&lt;wsp:rsid wsp:val=&quot;00A87B59&quot;/&gt;&lt;wsp:rsid wsp:val=&quot;00A87D15&quot;/&gt;&lt;wsp:rsid wsp:val=&quot;00A87E28&quot;/&gt;&lt;wsp:rsid wsp:val=&quot;00A931B2&quot;/&gt;&lt;wsp:rsid wsp:val=&quot;00A93875&quot;/&gt;&lt;wsp:rsid wsp:val=&quot;00A967FC&quot;/&gt;&lt;wsp:rsid wsp:val=&quot;00AA0B44&quot;/&gt;&lt;wsp:rsid wsp:val=&quot;00AA101E&quot;/&gt;&lt;wsp:rsid wsp:val=&quot;00AA15F4&quot;/&gt;&lt;wsp:rsid wsp:val=&quot;00AA5C14&quot;/&gt;&lt;wsp:rsid wsp:val=&quot;00AA71F2&quot;/&gt;&lt;wsp:rsid wsp:val=&quot;00AA7AD5&quot;/&gt;&lt;wsp:rsid wsp:val=&quot;00AB08D3&quot;/&gt;&lt;wsp:rsid wsp:val=&quot;00AB2D67&quot;/&gt;&lt;wsp:rsid wsp:val=&quot;00AB3031&quot;/&gt;&lt;wsp:rsid wsp:val=&quot;00AB3238&quot;/&gt;&lt;wsp:rsid wsp:val=&quot;00AB37CE&quot;/&gt;&lt;wsp:rsid wsp:val=&quot;00AB540B&quot;/&gt;&lt;wsp:rsid wsp:val=&quot;00AC0849&quot;/&gt;&lt;wsp:rsid wsp:val=&quot;00AC0A4F&quot;/&gt;&lt;wsp:rsid wsp:val=&quot;00AC0C1E&quot;/&gt;&lt;wsp:rsid wsp:val=&quot;00AC2CCC&quot;/&gt;&lt;wsp:rsid wsp:val=&quot;00AC528A&quot;/&gt;&lt;wsp:rsid wsp:val=&quot;00AC5ABC&quot;/&gt;&lt;wsp:rsid wsp:val=&quot;00AC6272&quot;/&gt;&lt;wsp:rsid wsp:val=&quot;00AC7BF0&quot;/&gt;&lt;wsp:rsid wsp:val=&quot;00AD0F34&quot;/&gt;&lt;wsp:rsid wsp:val=&quot;00AD2493&quot;/&gt;&lt;wsp:rsid wsp:val=&quot;00AD3AED&quot;/&gt;&lt;wsp:rsid wsp:val=&quot;00AD4D96&quot;/&gt;&lt;wsp:rsid wsp:val=&quot;00AD5286&quot;/&gt;&lt;wsp:rsid wsp:val=&quot;00AD591C&quot;/&gt;&lt;wsp:rsid wsp:val=&quot;00AD5A17&quot;/&gt;&lt;wsp:rsid wsp:val=&quot;00AD65A0&quot;/&gt;&lt;wsp:rsid wsp:val=&quot;00AE02D9&quot;/&gt;&lt;wsp:rsid wsp:val=&quot;00AE47AD&quot;/&gt;&lt;wsp:rsid wsp:val=&quot;00AE4FF2&quot;/&gt;&lt;wsp:rsid wsp:val=&quot;00AE5546&quot;/&gt;&lt;wsp:rsid wsp:val=&quot;00AE5F04&quot;/&gt;&lt;wsp:rsid wsp:val=&quot;00AE6916&quot;/&gt;&lt;wsp:rsid wsp:val=&quot;00AF1A1F&quot;/&gt;&lt;wsp:rsid wsp:val=&quot;00AF2CB8&quot;/&gt;&lt;wsp:rsid wsp:val=&quot;00B03888&quot;/&gt;&lt;wsp:rsid wsp:val=&quot;00B0435B&quot;/&gt;&lt;wsp:rsid wsp:val=&quot;00B06153&quot;/&gt;&lt;wsp:rsid wsp:val=&quot;00B06629&quot;/&gt;&lt;wsp:rsid wsp:val=&quot;00B06880&quot;/&gt;&lt;wsp:rsid wsp:val=&quot;00B06D78&quot;/&gt;&lt;wsp:rsid wsp:val=&quot;00B076CD&quot;/&gt;&lt;wsp:rsid wsp:val=&quot;00B07EAB&quot;/&gt;&lt;wsp:rsid wsp:val=&quot;00B104DB&quot;/&gt;&lt;wsp:rsid wsp:val=&quot;00B111AF&quot;/&gt;&lt;wsp:rsid wsp:val=&quot;00B11F2E&quot;/&gt;&lt;wsp:rsid wsp:val=&quot;00B12970&quot;/&gt;&lt;wsp:rsid wsp:val=&quot;00B17C9F&quot;/&gt;&lt;wsp:rsid wsp:val=&quot;00B210CF&quot;/&gt;&lt;wsp:rsid wsp:val=&quot;00B237F7&quot;/&gt;&lt;wsp:rsid wsp:val=&quot;00B245AE&quot;/&gt;&lt;wsp:rsid wsp:val=&quot;00B256AE&quot;/&gt;&lt;wsp:rsid wsp:val=&quot;00B33DDD&quot;/&gt;&lt;wsp:rsid wsp:val=&quot;00B34030&quot;/&gt;&lt;wsp:rsid wsp:val=&quot;00B34E27&quot;/&gt;&lt;wsp:rsid wsp:val=&quot;00B36761&quot;/&gt;&lt;wsp:rsid wsp:val=&quot;00B36848&quot;/&gt;&lt;wsp:rsid wsp:val=&quot;00B374A7&quot;/&gt;&lt;wsp:rsid wsp:val=&quot;00B37556&quot;/&gt;&lt;wsp:rsid wsp:val=&quot;00B40054&quot;/&gt;&lt;wsp:rsid wsp:val=&quot;00B4139F&quot;/&gt;&lt;wsp:rsid wsp:val=&quot;00B42C6D&quot;/&gt;&lt;wsp:rsid wsp:val=&quot;00B4333D&quot;/&gt;&lt;wsp:rsid wsp:val=&quot;00B43AF2&quot;/&gt;&lt;wsp:rsid wsp:val=&quot;00B4670B&quot;/&gt;&lt;wsp:rsid wsp:val=&quot;00B46FC9&quot;/&gt;&lt;wsp:rsid wsp:val=&quot;00B5068E&quot;/&gt;&lt;wsp:rsid wsp:val=&quot;00B509AE&quot;/&gt;&lt;wsp:rsid wsp:val=&quot;00B50B80&quot;/&gt;&lt;wsp:rsid wsp:val=&quot;00B50E1F&quot;/&gt;&lt;wsp:rsid wsp:val=&quot;00B514D0&quot;/&gt;&lt;wsp:rsid wsp:val=&quot;00B523CA&quot;/&gt;&lt;wsp:rsid wsp:val=&quot;00B53E86&quot;/&gt;&lt;wsp:rsid wsp:val=&quot;00B55A33&quot;/&gt;&lt;wsp:rsid wsp:val=&quot;00B60245&quot;/&gt;&lt;wsp:rsid wsp:val=&quot;00B614A5&quot;/&gt;&lt;wsp:rsid wsp:val=&quot;00B64E67&quot;/&gt;&lt;wsp:rsid wsp:val=&quot;00B669B9&quot;/&gt;&lt;wsp:rsid wsp:val=&quot;00B66F43&quot;/&gt;&lt;wsp:rsid wsp:val=&quot;00B70081&quot;/&gt;&lt;wsp:rsid wsp:val=&quot;00B70A87&quot;/&gt;&lt;wsp:rsid wsp:val=&quot;00B727E4&quot;/&gt;&lt;wsp:rsid wsp:val=&quot;00B73565&quot;/&gt;&lt;wsp:rsid wsp:val=&quot;00B74188&quot;/&gt;&lt;wsp:rsid wsp:val=&quot;00B766D3&quot;/&gt;&lt;wsp:rsid wsp:val=&quot;00B7774E&quot;/&gt;&lt;wsp:rsid wsp:val=&quot;00B77B06&quot;/&gt;&lt;wsp:rsid wsp:val=&quot;00B82A77&quot;/&gt;&lt;wsp:rsid wsp:val=&quot;00B82F20&quot;/&gt;&lt;wsp:rsid wsp:val=&quot;00B8327D&quot;/&gt;&lt;wsp:rsid wsp:val=&quot;00B878C0&quot;/&gt;&lt;wsp:rsid wsp:val=&quot;00B87BD2&quot;/&gt;&lt;wsp:rsid wsp:val=&quot;00B9244F&quot;/&gt;&lt;wsp:rsid wsp:val=&quot;00B93027&quot;/&gt;&lt;wsp:rsid wsp:val=&quot;00B948A3&quot;/&gt;&lt;wsp:rsid wsp:val=&quot;00BA05C9&quot;/&gt;&lt;wsp:rsid wsp:val=&quot;00BA164F&quot;/&gt;&lt;wsp:rsid wsp:val=&quot;00BA486F&quot;/&gt;&lt;wsp:rsid wsp:val=&quot;00BA5D04&quot;/&gt;&lt;wsp:rsid wsp:val=&quot;00BA5ED7&quot;/&gt;&lt;wsp:rsid wsp:val=&quot;00BB0BC2&quot;/&gt;&lt;wsp:rsid wsp:val=&quot;00BB3C14&quot;/&gt;&lt;wsp:rsid wsp:val=&quot;00BB5B03&quot;/&gt;&lt;wsp:rsid wsp:val=&quot;00BB5E4E&quot;/&gt;&lt;wsp:rsid wsp:val=&quot;00BB6CFA&quot;/&gt;&lt;wsp:rsid wsp:val=&quot;00BB6E31&quot;/&gt;&lt;wsp:rsid wsp:val=&quot;00BB79B1&quot;/&gt;&lt;wsp:rsid wsp:val=&quot;00BC2232&quot;/&gt;&lt;wsp:rsid wsp:val=&quot;00BC2887&quot;/&gt;&lt;wsp:rsid wsp:val=&quot;00BC658C&quot;/&gt;&lt;wsp:rsid wsp:val=&quot;00BD01C7&quot;/&gt;&lt;wsp:rsid wsp:val=&quot;00BD5E29&quot;/&gt;&lt;wsp:rsid wsp:val=&quot;00BD69A5&quot;/&gt;&lt;wsp:rsid wsp:val=&quot;00BE4D59&quot;/&gt;&lt;wsp:rsid wsp:val=&quot;00BE59A1&quot;/&gt;&lt;wsp:rsid wsp:val=&quot;00BE6036&quot;/&gt;&lt;wsp:rsid wsp:val=&quot;00BE6454&quot;/&gt;&lt;wsp:rsid wsp:val=&quot;00BE68B0&quot;/&gt;&lt;wsp:rsid wsp:val=&quot;00BE6F3E&quot;/&gt;&lt;wsp:rsid wsp:val=&quot;00BE728E&quot;/&gt;&lt;wsp:rsid wsp:val=&quot;00BF0151&quot;/&gt;&lt;wsp:rsid wsp:val=&quot;00BF1DA9&quot;/&gt;&lt;wsp:rsid wsp:val=&quot;00BF3660&quot;/&gt;&lt;wsp:rsid wsp:val=&quot;00BF3805&quot;/&gt;&lt;wsp:rsid wsp:val=&quot;00BF4DBC&quot;/&gt;&lt;wsp:rsid wsp:val=&quot;00BF6650&quot;/&gt;&lt;wsp:rsid wsp:val=&quot;00BF6CC2&quot;/&gt;&lt;wsp:rsid wsp:val=&quot;00BF764D&quot;/&gt;&lt;wsp:rsid wsp:val=&quot;00BF772A&quot;/&gt;&lt;wsp:rsid wsp:val=&quot;00BF7A8F&quot;/&gt;&lt;wsp:rsid wsp:val=&quot;00BF7FCB&quot;/&gt;&lt;wsp:rsid wsp:val=&quot;00C00626&quot;/&gt;&lt;wsp:rsid wsp:val=&quot;00C024F7&quot;/&gt;&lt;wsp:rsid wsp:val=&quot;00C04E88&quot;/&gt;&lt;wsp:rsid wsp:val=&quot;00C05388&quot;/&gt;&lt;wsp:rsid wsp:val=&quot;00C0561A&quot;/&gt;&lt;wsp:rsid wsp:val=&quot;00C0781B&quot;/&gt;&lt;wsp:rsid wsp:val=&quot;00C07A93&quot;/&gt;&lt;wsp:rsid wsp:val=&quot;00C07B8F&quot;/&gt;&lt;wsp:rsid wsp:val=&quot;00C127A8&quot;/&gt;&lt;wsp:rsid wsp:val=&quot;00C20194&quot;/&gt;&lt;wsp:rsid wsp:val=&quot;00C21ABC&quot;/&gt;&lt;wsp:rsid wsp:val=&quot;00C237E4&quot;/&gt;&lt;wsp:rsid wsp:val=&quot;00C258BE&quot;/&gt;&lt;wsp:rsid wsp:val=&quot;00C2614B&quot;/&gt;&lt;wsp:rsid wsp:val=&quot;00C263B8&quot;/&gt;&lt;wsp:rsid wsp:val=&quot;00C27DCD&quot;/&gt;&lt;wsp:rsid wsp:val=&quot;00C27EEC&quot;/&gt;&lt;wsp:rsid wsp:val=&quot;00C305EC&quot;/&gt;&lt;wsp:rsid wsp:val=&quot;00C30D21&quot;/&gt;&lt;wsp:rsid wsp:val=&quot;00C31260&quot;/&gt;&lt;wsp:rsid wsp:val=&quot;00C31835&quot;/&gt;&lt;wsp:rsid wsp:val=&quot;00C32B4F&quot;/&gt;&lt;wsp:rsid wsp:val=&quot;00C3313B&quot;/&gt;&lt;wsp:rsid wsp:val=&quot;00C33FF1&quot;/&gt;&lt;wsp:rsid wsp:val=&quot;00C366D9&quot;/&gt;&lt;wsp:rsid wsp:val=&quot;00C40EAF&quot;/&gt;&lt;wsp:rsid wsp:val=&quot;00C413D7&quot;/&gt;&lt;wsp:rsid wsp:val=&quot;00C4596A&quot;/&gt;&lt;wsp:rsid wsp:val=&quot;00C45D5B&quot;/&gt;&lt;wsp:rsid wsp:val=&quot;00C466A1&quot;/&gt;&lt;wsp:rsid wsp:val=&quot;00C469CD&quot;/&gt;&lt;wsp:rsid wsp:val=&quot;00C47406&quot;/&gt;&lt;wsp:rsid wsp:val=&quot;00C55795&quot;/&gt;&lt;wsp:rsid wsp:val=&quot;00C56CC0&quot;/&gt;&lt;wsp:rsid wsp:val=&quot;00C57674&quot;/&gt;&lt;wsp:rsid wsp:val=&quot;00C57943&quot;/&gt;&lt;wsp:rsid wsp:val=&quot;00C60F92&quot;/&gt;&lt;wsp:rsid wsp:val=&quot;00C63926&quot;/&gt;&lt;wsp:rsid wsp:val=&quot;00C63FEB&quot;/&gt;&lt;wsp:rsid wsp:val=&quot;00C737B8&quot;/&gt;&lt;wsp:rsid wsp:val=&quot;00C737C5&quot;/&gt;&lt;wsp:rsid wsp:val=&quot;00C80E23&quot;/&gt;&lt;wsp:rsid wsp:val=&quot;00C85797&quot;/&gt;&lt;wsp:rsid wsp:val=&quot;00C869D8&quot;/&gt;&lt;wsp:rsid wsp:val=&quot;00C902C3&quot;/&gt;&lt;wsp:rsid wsp:val=&quot;00C903AF&quot;/&gt;&lt;wsp:rsid wsp:val=&quot;00C924F5&quot;/&gt;&lt;wsp:rsid wsp:val=&quot;00C9296F&quot;/&gt;&lt;wsp:rsid wsp:val=&quot;00C934D1&quot;/&gt;&lt;wsp:rsid wsp:val=&quot;00C936C9&quot;/&gt;&lt;wsp:rsid wsp:val=&quot;00C93BDA&quot;/&gt;&lt;wsp:rsid wsp:val=&quot;00C94956&quot;/&gt;&lt;wsp:rsid wsp:val=&quot;00C94D73&quot;/&gt;&lt;wsp:rsid wsp:val=&quot;00C96185&quot;/&gt;&lt;wsp:rsid wsp:val=&quot;00C96272&quot;/&gt;&lt;wsp:rsid wsp:val=&quot;00C96B48&quot;/&gt;&lt;wsp:rsid wsp:val=&quot;00CA3282&quot;/&gt;&lt;wsp:rsid wsp:val=&quot;00CA33C3&quot;/&gt;&lt;wsp:rsid wsp:val=&quot;00CA550E&quot;/&gt;&lt;wsp:rsid wsp:val=&quot;00CA7258&quot;/&gt;&lt;wsp:rsid wsp:val=&quot;00CB0124&quot;/&gt;&lt;wsp:rsid wsp:val=&quot;00CB0C7C&quot;/&gt;&lt;wsp:rsid wsp:val=&quot;00CB116F&quot;/&gt;&lt;wsp:rsid wsp:val=&quot;00CB54DF&quot;/&gt;&lt;wsp:rsid wsp:val=&quot;00CB5D02&quot;/&gt;&lt;wsp:rsid wsp:val=&quot;00CB5FC7&quot;/&gt;&lt;wsp:rsid wsp:val=&quot;00CB6E80&quot;/&gt;&lt;wsp:rsid wsp:val=&quot;00CC0279&quot;/&gt;&lt;wsp:rsid wsp:val=&quot;00CC02B1&quot;/&gt;&lt;wsp:rsid wsp:val=&quot;00CC0AD0&quot;/&gt;&lt;wsp:rsid wsp:val=&quot;00CC0FE2&quot;/&gt;&lt;wsp:rsid wsp:val=&quot;00CC1B4F&quot;/&gt;&lt;wsp:rsid wsp:val=&quot;00CC2889&quot;/&gt;&lt;wsp:rsid wsp:val=&quot;00CC5C90&quot;/&gt;&lt;wsp:rsid wsp:val=&quot;00CD0D10&quot;/&gt;&lt;wsp:rsid wsp:val=&quot;00CD1B3B&quot;/&gt;&lt;wsp:rsid wsp:val=&quot;00CD6082&quot;/&gt;&lt;wsp:rsid wsp:val=&quot;00CD798D&quot;/&gt;&lt;wsp:rsid wsp:val=&quot;00CD7C4B&quot;/&gt;&lt;wsp:rsid wsp:val=&quot;00CD7F91&quot;/&gt;&lt;wsp:rsid wsp:val=&quot;00CE1DC1&quot;/&gt;&lt;wsp:rsid wsp:val=&quot;00CE50CD&quot;/&gt;&lt;wsp:rsid wsp:val=&quot;00CE52CC&quot;/&gt;&lt;wsp:rsid wsp:val=&quot;00CE5C5C&quot;/&gt;&lt;wsp:rsid wsp:val=&quot;00CE67B6&quot;/&gt;&lt;wsp:rsid wsp:val=&quot;00CE774E&quot;/&gt;&lt;wsp:rsid wsp:val=&quot;00CF123F&quot;/&gt;&lt;wsp:rsid wsp:val=&quot;00CF1CFF&quot;/&gt;&lt;wsp:rsid wsp:val=&quot;00CF3E4C&quot;/&gt;&lt;wsp:rsid wsp:val=&quot;00CF464B&quot;/&gt;&lt;wsp:rsid wsp:val=&quot;00D00CD2&quot;/&gt;&lt;wsp:rsid wsp:val=&quot;00D00D2F&quot;/&gt;&lt;wsp:rsid wsp:val=&quot;00D01A7D&quot;/&gt;&lt;wsp:rsid wsp:val=&quot;00D068AB&quot;/&gt;&lt;wsp:rsid wsp:val=&quot;00D071DA&quot;/&gt;&lt;wsp:rsid wsp:val=&quot;00D10DF2&quot;/&gt;&lt;wsp:rsid wsp:val=&quot;00D10E77&quot;/&gt;&lt;wsp:rsid wsp:val=&quot;00D11CB8&quot;/&gt;&lt;wsp:rsid wsp:val=&quot;00D11F86&quot;/&gt;&lt;wsp:rsid wsp:val=&quot;00D127A8&quot;/&gt;&lt;wsp:rsid wsp:val=&quot;00D12FA1&quot;/&gt;&lt;wsp:rsid wsp:val=&quot;00D13E35&quot;/&gt;&lt;wsp:rsid wsp:val=&quot;00D14654&quot;/&gt;&lt;wsp:rsid wsp:val=&quot;00D162FC&quot;/&gt;&lt;wsp:rsid wsp:val=&quot;00D1651B&quot;/&gt;&lt;wsp:rsid wsp:val=&quot;00D16588&quot;/&gt;&lt;wsp:rsid wsp:val=&quot;00D17441&quot;/&gt;&lt;wsp:rsid wsp:val=&quot;00D2141F&quot;/&gt;&lt;wsp:rsid wsp:val=&quot;00D2349A&quot;/&gt;&lt;wsp:rsid wsp:val=&quot;00D24BE6&quot;/&gt;&lt;wsp:rsid wsp:val=&quot;00D27B7B&quot;/&gt;&lt;wsp:rsid wsp:val=&quot;00D342F1&quot;/&gt;&lt;wsp:rsid wsp:val=&quot;00D36AAA&quot;/&gt;&lt;wsp:rsid wsp:val=&quot;00D4153E&quot;/&gt;&lt;wsp:rsid wsp:val=&quot;00D4229D&quot;/&gt;&lt;wsp:rsid wsp:val=&quot;00D423E8&quot;/&gt;&lt;wsp:rsid wsp:val=&quot;00D44E13&quot;/&gt;&lt;wsp:rsid wsp:val=&quot;00D44E1E&quot;/&gt;&lt;wsp:rsid wsp:val=&quot;00D45354&quot;/&gt;&lt;wsp:rsid wsp:val=&quot;00D4613F&quot;/&gt;&lt;wsp:rsid wsp:val=&quot;00D46EE4&quot;/&gt;&lt;wsp:rsid wsp:val=&quot;00D504DE&quot;/&gt;&lt;wsp:rsid wsp:val=&quot;00D514B0&quot;/&gt;&lt;wsp:rsid wsp:val=&quot;00D53893&quot;/&gt;&lt;wsp:rsid wsp:val=&quot;00D53F0B&quot;/&gt;&lt;wsp:rsid wsp:val=&quot;00D543A8&quot;/&gt;&lt;wsp:rsid wsp:val=&quot;00D557F7&quot;/&gt;&lt;wsp:rsid wsp:val=&quot;00D6032D&quot;/&gt;&lt;wsp:rsid wsp:val=&quot;00D6069B&quot;/&gt;&lt;wsp:rsid wsp:val=&quot;00D621B6&quot;/&gt;&lt;wsp:rsid wsp:val=&quot;00D645A8&quot;/&gt;&lt;wsp:rsid wsp:val=&quot;00D651B7&quot;/&gt;&lt;wsp:rsid wsp:val=&quot;00D66228&quot;/&gt;&lt;wsp:rsid wsp:val=&quot;00D66DB5&quot;/&gt;&lt;wsp:rsid wsp:val=&quot;00D66F11&quot;/&gt;&lt;wsp:rsid wsp:val=&quot;00D74976&quot;/&gt;&lt;wsp:rsid wsp:val=&quot;00D76AC4&quot;/&gt;&lt;wsp:rsid wsp:val=&quot;00D76C5A&quot;/&gt;&lt;wsp:rsid wsp:val=&quot;00D77065&quot;/&gt;&lt;wsp:rsid wsp:val=&quot;00D8405F&quot;/&gt;&lt;wsp:rsid wsp:val=&quot;00D86114&quot;/&gt;&lt;wsp:rsid wsp:val=&quot;00D869C2&quot;/&gt;&lt;wsp:rsid wsp:val=&quot;00D87E7B&quot;/&gt;&lt;wsp:rsid wsp:val=&quot;00D908BE&quot;/&gt;&lt;wsp:rsid wsp:val=&quot;00D91DA6&quot;/&gt;&lt;wsp:rsid wsp:val=&quot;00D94DDA&quot;/&gt;&lt;wsp:rsid wsp:val=&quot;00D971BE&quot;/&gt;&lt;wsp:rsid wsp:val=&quot;00DA120E&quot;/&gt;&lt;wsp:rsid wsp:val=&quot;00DA1835&quot;/&gt;&lt;wsp:rsid wsp:val=&quot;00DA1A12&quot;/&gt;&lt;wsp:rsid wsp:val=&quot;00DA1C82&quot;/&gt;&lt;wsp:rsid wsp:val=&quot;00DA1C84&quot;/&gt;&lt;wsp:rsid wsp:val=&quot;00DA48DE&quot;/&gt;&lt;wsp:rsid wsp:val=&quot;00DA745F&quot;/&gt;&lt;wsp:rsid wsp:val=&quot;00DB2964&quot;/&gt;&lt;wsp:rsid wsp:val=&quot;00DB3157&quot;/&gt;&lt;wsp:rsid wsp:val=&quot;00DB34CE&quot;/&gt;&lt;wsp:rsid wsp:val=&quot;00DB354F&quot;/&gt;&lt;wsp:rsid wsp:val=&quot;00DD0678&quot;/&gt;&lt;wsp:rsid wsp:val=&quot;00DD30C2&quot;/&gt;&lt;wsp:rsid wsp:val=&quot;00DD42A3&quot;/&gt;&lt;wsp:rsid wsp:val=&quot;00DD55D5&quot;/&gt;&lt;wsp:rsid wsp:val=&quot;00DD56F5&quot;/&gt;&lt;wsp:rsid wsp:val=&quot;00DD59D4&quot;/&gt;&lt;wsp:rsid wsp:val=&quot;00DE586D&quot;/&gt;&lt;wsp:rsid wsp:val=&quot;00DE68B9&quot;/&gt;&lt;wsp:rsid wsp:val=&quot;00DE6FD1&quot;/&gt;&lt;wsp:rsid wsp:val=&quot;00DF1C46&quot;/&gt;&lt;wsp:rsid wsp:val=&quot;00DF53DC&quot;/&gt;&lt;wsp:rsid wsp:val=&quot;00DF68D9&quot;/&gt;&lt;wsp:rsid wsp:val=&quot;00E00BD3&quot;/&gt;&lt;wsp:rsid wsp:val=&quot;00E031A2&quot;/&gt;&lt;wsp:rsid wsp:val=&quot;00E03740&quot;/&gt;&lt;wsp:rsid wsp:val=&quot;00E03ADA&quot;/&gt;&lt;wsp:rsid wsp:val=&quot;00E04001&quot;/&gt;&lt;wsp:rsid wsp:val=&quot;00E04987&quot;/&gt;&lt;wsp:rsid wsp:val=&quot;00E0498E&quot;/&gt;&lt;wsp:rsid wsp:val=&quot;00E0730B&quot;/&gt;&lt;wsp:rsid wsp:val=&quot;00E07826&quot;/&gt;&lt;wsp:rsid wsp:val=&quot;00E1084D&quot;/&gt;&lt;wsp:rsid wsp:val=&quot;00E11C5E&quot;/&gt;&lt;wsp:rsid wsp:val=&quot;00E128CA&quot;/&gt;&lt;wsp:rsid wsp:val=&quot;00E1310A&quot;/&gt;&lt;wsp:rsid wsp:val=&quot;00E1528E&quot;/&gt;&lt;wsp:rsid wsp:val=&quot;00E15F5C&quot;/&gt;&lt;wsp:rsid wsp:val=&quot;00E20B13&quot;/&gt;&lt;wsp:rsid wsp:val=&quot;00E256B0&quot;/&gt;&lt;wsp:rsid wsp:val=&quot;00E261E3&quot;/&gt;&lt;wsp:rsid wsp:val=&quot;00E30982&quot;/&gt;&lt;wsp:rsid wsp:val=&quot;00E313FA&quot;/&gt;&lt;wsp:rsid wsp:val=&quot;00E3193D&quot;/&gt;&lt;wsp:rsid wsp:val=&quot;00E31D54&quot;/&gt;&lt;wsp:rsid wsp:val=&quot;00E321D3&quot;/&gt;&lt;wsp:rsid wsp:val=&quot;00E35023&quot;/&gt;&lt;wsp:rsid wsp:val=&quot;00E35C98&quot;/&gt;&lt;wsp:rsid wsp:val=&quot;00E35FBB&quot;/&gt;&lt;wsp:rsid wsp:val=&quot;00E3714E&quot;/&gt;&lt;wsp:rsid wsp:val=&quot;00E40673&quot;/&gt;&lt;wsp:rsid wsp:val=&quot;00E4233C&quot;/&gt;&lt;wsp:rsid wsp:val=&quot;00E45237&quot;/&gt;&lt;wsp:rsid wsp:val=&quot;00E4793E&quot;/&gt;&lt;wsp:rsid wsp:val=&quot;00E50A08&quot;/&gt;&lt;wsp:rsid wsp:val=&quot;00E51527&quot;/&gt;&lt;wsp:rsid wsp:val=&quot;00E523EA&quot;/&gt;&lt;wsp:rsid wsp:val=&quot;00E536E3&quot;/&gt;&lt;wsp:rsid wsp:val=&quot;00E55C74&quot;/&gt;&lt;wsp:rsid wsp:val=&quot;00E564CF&quot;/&gt;&lt;wsp:rsid wsp:val=&quot;00E573C3&quot;/&gt;&lt;wsp:rsid wsp:val=&quot;00E608CC&quot;/&gt;&lt;wsp:rsid wsp:val=&quot;00E6287B&quot;/&gt;&lt;wsp:rsid wsp:val=&quot;00E632E9&quot;/&gt;&lt;wsp:rsid wsp:val=&quot;00E63DCC&quot;/&gt;&lt;wsp:rsid wsp:val=&quot;00E647D2&quot;/&gt;&lt;wsp:rsid wsp:val=&quot;00E67910&quot;/&gt;&lt;wsp:rsid wsp:val=&quot;00E7249B&quot;/&gt;&lt;wsp:rsid wsp:val=&quot;00E747C8&quot;/&gt;&lt;wsp:rsid wsp:val=&quot;00E750B0&quot;/&gt;&lt;wsp:rsid wsp:val=&quot;00E7732C&quot;/&gt;&lt;wsp:rsid wsp:val=&quot;00E83E51&quot;/&gt;&lt;wsp:rsid wsp:val=&quot;00E86E76&quot;/&gt;&lt;wsp:rsid wsp:val=&quot;00E87814&quot;/&gt;&lt;wsp:rsid wsp:val=&quot;00E92B77&quot;/&gt;&lt;wsp:rsid wsp:val=&quot;00E93C86&quot;/&gt;&lt;wsp:rsid wsp:val=&quot;00E94295&quot;/&gt;&lt;wsp:rsid wsp:val=&quot;00E94477&quot;/&gt;&lt;wsp:rsid wsp:val=&quot;00EA0BDA&quot;/&gt;&lt;wsp:rsid wsp:val=&quot;00EB0838&quot;/&gt;&lt;wsp:rsid wsp:val=&quot;00EB31CF&quot;/&gt;&lt;wsp:rsid wsp:val=&quot;00EB3696&quot;/&gt;&lt;wsp:rsid wsp:val=&quot;00EB6BE7&quot;/&gt;&lt;wsp:rsid wsp:val=&quot;00EB71A8&quot;/&gt;&lt;wsp:rsid wsp:val=&quot;00EB76E7&quot;/&gt;&lt;wsp:rsid wsp:val=&quot;00EC0770&quot;/&gt;&lt;wsp:rsid wsp:val=&quot;00EC231B&quot;/&gt;&lt;wsp:rsid wsp:val=&quot;00EC320E&quot;/&gt;&lt;wsp:rsid wsp:val=&quot;00EC46F8&quot;/&gt;&lt;wsp:rsid wsp:val=&quot;00EC55EB&quot;/&gt;&lt;wsp:rsid wsp:val=&quot;00EC63C7&quot;/&gt;&lt;wsp:rsid wsp:val=&quot;00ED224F&quot;/&gt;&lt;wsp:rsid wsp:val=&quot;00ED2491&quot;/&gt;&lt;wsp:rsid wsp:val=&quot;00ED2643&quot;/&gt;&lt;wsp:rsid wsp:val=&quot;00ED2C21&quot;/&gt;&lt;wsp:rsid wsp:val=&quot;00ED622A&quot;/&gt;&lt;wsp:rsid wsp:val=&quot;00ED7BE6&quot;/&gt;&lt;wsp:rsid wsp:val=&quot;00EE1433&quot;/&gt;&lt;wsp:rsid wsp:val=&quot;00EE2C19&quot;/&gt;&lt;wsp:rsid wsp:val=&quot;00EE30A7&quot;/&gt;&lt;wsp:rsid wsp:val=&quot;00EE3EB3&quot;/&gt;&lt;wsp:rsid wsp:val=&quot;00EE59DC&quot;/&gt;&lt;wsp:rsid wsp:val=&quot;00EF0F25&quot;/&gt;&lt;wsp:rsid wsp:val=&quot;00EF1278&quot;/&gt;&lt;wsp:rsid wsp:val=&quot;00EF131F&quot;/&gt;&lt;wsp:rsid wsp:val=&quot;00EF1E83&quot;/&gt;&lt;wsp:rsid wsp:val=&quot;00EF20D9&quot;/&gt;&lt;wsp:rsid wsp:val=&quot;00EF62CD&quot;/&gt;&lt;wsp:rsid wsp:val=&quot;00EF71BC&quot;/&gt;&lt;wsp:rsid wsp:val=&quot;00F02EB4&quot;/&gt;&lt;wsp:rsid wsp:val=&quot;00F04B02&quot;/&gt;&lt;wsp:rsid wsp:val=&quot;00F0590A&quot;/&gt;&lt;wsp:rsid wsp:val=&quot;00F05ABA&quot;/&gt;&lt;wsp:rsid wsp:val=&quot;00F10804&quot;/&gt;&lt;wsp:rsid wsp:val=&quot;00F10C40&quot;/&gt;&lt;wsp:rsid wsp:val=&quot;00F1161A&quot;/&gt;&lt;wsp:rsid wsp:val=&quot;00F1176B&quot;/&gt;&lt;wsp:rsid wsp:val=&quot;00F124BC&quot;/&gt;&lt;wsp:rsid wsp:val=&quot;00F12F3A&quot;/&gt;&lt;wsp:rsid wsp:val=&quot;00F15404&quot;/&gt;&lt;wsp:rsid wsp:val=&quot;00F201EC&quot;/&gt;&lt;wsp:rsid wsp:val=&quot;00F21652&quot;/&gt;&lt;wsp:rsid wsp:val=&quot;00F21E86&quot;/&gt;&lt;wsp:rsid wsp:val=&quot;00F25690&quot;/&gt;&lt;wsp:rsid wsp:val=&quot;00F256F6&quot;/&gt;&lt;wsp:rsid wsp:val=&quot;00F25BC9&quot;/&gt;&lt;wsp:rsid wsp:val=&quot;00F25E62&quot;/&gt;&lt;wsp:rsid wsp:val=&quot;00F27893&quot;/&gt;&lt;wsp:rsid wsp:val=&quot;00F33A28&quot;/&gt;&lt;wsp:rsid wsp:val=&quot;00F33D9D&quot;/&gt;&lt;wsp:rsid wsp:val=&quot;00F34556&quot;/&gt;&lt;wsp:rsid wsp:val=&quot;00F35C88&quot;/&gt;&lt;wsp:rsid wsp:val=&quot;00F367D6&quot;/&gt;&lt;wsp:rsid wsp:val=&quot;00F37708&quot;/&gt;&lt;wsp:rsid wsp:val=&quot;00F37715&quot;/&gt;&lt;wsp:rsid wsp:val=&quot;00F37C0E&quot;/&gt;&lt;wsp:rsid wsp:val=&quot;00F400B8&quot;/&gt;&lt;wsp:rsid wsp:val=&quot;00F413A4&quot;/&gt;&lt;wsp:rsid wsp:val=&quot;00F43328&quot;/&gt;&lt;wsp:rsid wsp:val=&quot;00F45D0B&quot;/&gt;&lt;wsp:rsid wsp:val=&quot;00F46D90&quot;/&gt;&lt;wsp:rsid wsp:val=&quot;00F47109&quot;/&gt;&lt;wsp:rsid wsp:val=&quot;00F47C63&quot;/&gt;&lt;wsp:rsid wsp:val=&quot;00F56A34&quot;/&gt;&lt;wsp:rsid wsp:val=&quot;00F57D56&quot;/&gt;&lt;wsp:rsid wsp:val=&quot;00F61B4F&quot;/&gt;&lt;wsp:rsid wsp:val=&quot;00F61BF7&quot;/&gt;&lt;wsp:rsid wsp:val=&quot;00F6464B&quot;/&gt;&lt;wsp:rsid wsp:val=&quot;00F675F1&quot;/&gt;&lt;wsp:rsid wsp:val=&quot;00F70FC9&quot;/&gt;&lt;wsp:rsid wsp:val=&quot;00F71719&quot;/&gt;&lt;wsp:rsid wsp:val=&quot;00F71DF5&quot;/&gt;&lt;wsp:rsid wsp:val=&quot;00F7392D&quot;/&gt;&lt;wsp:rsid wsp:val=&quot;00F76619&quot;/&gt;&lt;wsp:rsid wsp:val=&quot;00F81996&quot;/&gt;&lt;wsp:rsid wsp:val=&quot;00F8216A&quot;/&gt;&lt;wsp:rsid wsp:val=&quot;00F83355&quot;/&gt;&lt;wsp:rsid wsp:val=&quot;00F86545&quot;/&gt;&lt;wsp:rsid wsp:val=&quot;00F91F70&quot;/&gt;&lt;wsp:rsid wsp:val=&quot;00F92B52&quot;/&gt;&lt;wsp:rsid wsp:val=&quot;00F92CAF&quot;/&gt;&lt;wsp:rsid wsp:val=&quot;00F935E3&quot;/&gt;&lt;wsp:rsid wsp:val=&quot;00F93FF2&quot;/&gt;&lt;wsp:rsid wsp:val=&quot;00F95499&quot;/&gt;&lt;wsp:rsid wsp:val=&quot;00F9785F&quot;/&gt;&lt;wsp:rsid wsp:val=&quot;00FA2E1D&quot;/&gt;&lt;wsp:rsid wsp:val=&quot;00FA323D&quot;/&gt;&lt;wsp:rsid wsp:val=&quot;00FA3B4F&quot;/&gt;&lt;wsp:rsid wsp:val=&quot;00FB0020&quot;/&gt;&lt;wsp:rsid wsp:val=&quot;00FB0BCD&quot;/&gt;&lt;wsp:rsid wsp:val=&quot;00FB22AF&quot;/&gt;&lt;wsp:rsid wsp:val=&quot;00FB2B89&quot;/&gt;&lt;wsp:rsid wsp:val=&quot;00FB3416&quot;/&gt;&lt;wsp:rsid wsp:val=&quot;00FB4F62&quot;/&gt;&lt;wsp:rsid wsp:val=&quot;00FB5A07&quot;/&gt;&lt;wsp:rsid wsp:val=&quot;00FB61A1&quot;/&gt;&lt;wsp:rsid wsp:val=&quot;00FB6F3E&quot;/&gt;&lt;wsp:rsid wsp:val=&quot;00FB7D57&quot;/&gt;&lt;wsp:rsid wsp:val=&quot;00FC0E12&quot;/&gt;&lt;wsp:rsid wsp:val=&quot;00FC13A4&quot;/&gt;&lt;wsp:rsid wsp:val=&quot;00FC170A&quot;/&gt;&lt;wsp:rsid wsp:val=&quot;00FC1E17&quot;/&gt;&lt;wsp:rsid wsp:val=&quot;00FC2F0D&quot;/&gt;&lt;wsp:rsid wsp:val=&quot;00FC3837&quot;/&gt;&lt;wsp:rsid wsp:val=&quot;00FC4117&quot;/&gt;&lt;wsp:rsid wsp:val=&quot;00FC41AC&quot;/&gt;&lt;wsp:rsid wsp:val=&quot;00FC4373&quot;/&gt;&lt;wsp:rsid wsp:val=&quot;00FC483C&quot;/&gt;&lt;wsp:rsid wsp:val=&quot;00FC7BCF&quot;/&gt;&lt;wsp:rsid wsp:val=&quot;00FD0CD2&quot;/&gt;&lt;wsp:rsid wsp:val=&quot;00FD1FA3&quot;/&gt;&lt;wsp:rsid wsp:val=&quot;00FD2E73&quot;/&gt;&lt;wsp:rsid wsp:val=&quot;00FD4157&quot;/&gt;&lt;wsp:rsid wsp:val=&quot;00FD49D7&quot;/&gt;&lt;wsp:rsid wsp:val=&quot;00FD4A94&quot;/&gt;&lt;wsp:rsid wsp:val=&quot;00FD63EA&quot;/&gt;&lt;wsp:rsid wsp:val=&quot;00FD71FE&quot;/&gt;&lt;wsp:rsid wsp:val=&quot;00FD7CE2&quot;/&gt;&lt;wsp:rsid wsp:val=&quot;00FE17AC&quot;/&gt;&lt;wsp:rsid wsp:val=&quot;00FE2376&quot;/&gt;&lt;wsp:rsid wsp:val=&quot;00FE43E6&quot;/&gt;&lt;wsp:rsid wsp:val=&quot;00FE6034&quot;/&gt;&lt;wsp:rsid wsp:val=&quot;00FE6780&quot;/&gt;&lt;wsp:rsid wsp:val=&quot;00FE7B30&quot;/&gt;&lt;wsp:rsid wsp:val=&quot;00FF2B45&quot;/&gt;&lt;wsp:rsid wsp:val=&quot;00FF56F8&quot;/&gt;&lt;wsp:rsid wsp:val=&quot;00FF7632&quot;/&gt;&lt;/wsp:rsids&gt;&lt;/w:docPr&gt;&lt;w:body&gt;&lt;wx:sect&gt;&lt;w:p wsp:rsidR=&quot;00000000&quot; wsp:rsidRDefault=&quot;00D53F0B&quot; wsp:rsidP=&quot;00D53F0B&quot;&gt;&lt;m:oMathPara&gt;&lt;m:oMath&gt;&lt;m:r&gt;&lt;m:rPr&gt;&lt;m:sty m:val=&quot;p&quot;/&gt;&lt;/m:rPr&gt;&lt;w:rPr&gt;&lt;w:rFonts w:ascii=&quot;Cambria Math&quot; w:h-ansi=&quot;Cambria Math&quot;/&gt;&lt;wx:font wx:val=&quot;Cambria Math&quot;/&gt;&lt;w:lang w:fareast=&quot;ZH-CN&quot;/&gt;&lt;/w:rPr&gt;&lt;m:t&gt;n+&lt;/m:t&gt;&lt;/m:r&gt;&lt;m:f&gt;&lt;m:fPr&gt;&lt;m:ctrlPr&gt;&lt;w:rPr&gt;&lt;w:rFonts w:ascii=&quot;Cambria Math&quot; w:fareast=&quot;Calibri&quot; w:h-ansi=&quot;Cambria Math&quot;/&gt;&lt;wx:font wx:val=&quot;Cambria Math&quot;/&gt;&lt;w:sz w:val=&quot;22&quot;/&gt;&lt;w:sz-cs w:val=&quot;22&quot;/&gt;&lt;/w:rPr&gt;&lt;/m:ctrlPr&gt;&lt;/m:fPr&gt;&lt;m:num&gt;&lt;m:sSub&gt;&lt;m:sSubPr&gt;&lt;m:ctrlPr&gt;&lt;w:rPr&gt;&lt;w:rFonts w:ascii=&quot;Cambria Math&quot; w:fareast=&quot;Calibri&quot; w:h-ansi=&quot;Cambria Math&quot; w:cs=&quot;MS Gothic&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lang w:fareast=&quot;ZH-CN&quot;/&gt;&lt;/w:rPr&gt;&lt;m:t&gt;T&lt;/m:t&gt;&lt;/m:r&gt;&lt;m:ctrlPr&gt;&lt;w:rPr&gt;&lt;w:rFonts w:ascii=&quot;Cambria Math&quot; w:fareast=&quot;Calibri&quot; w:h-ansi=&quot;Cambria Math&quot;/&gt;&lt;wx:font wx:val=&quot;Cambria Math&quot;/&gt;&lt;w:sz w:val=&quot;22&quot;/&gt;&lt;w:sz-cs w:val=&quot;22&quot;/&gt;&lt;/w:rPr&gt;&lt;/m:ctrlPr&gt;&lt;/m:e&gt;&lt;m:sub&gt;&lt;m:r&gt;&lt;m:rPr&gt;&lt;m:sty m:val=&quot;p&quot;/&gt;&lt;/m:rPr&gt;&lt;w:rPr&gt;&lt;w:rFonts w:ascii=&quot;Cambria Math&quot; w:h-ansi=&quot;Cambria Math&quot; w:cs=&quot;MS Gothic&quot;/&gt;&lt;wx:font wx:val=&quot;Cambria Math&quot;/&gt;&lt;w:lang w:fareast=&quot;ZH-CN&quot;/&gt;&lt;/w:rPr&gt;&lt;m:t&gt;HARQ&lt;/m:t&gt;&lt;/m:r&gt;&lt;/m:sub&gt;&lt;/m:sSub&gt;&lt;m:r&gt;&lt;w:rPr&gt;&lt;w:rFonts w:ascii=&quot;Cambria Math&quot; w:h-ansi=&quot;Cambria Math&quot; w:cs=&quot;MS Gothic&quot;/&gt;&lt;wx:font wx:val=&quot;Cambria Math&quot;/&gt;&lt;w:i/&gt;&lt;w:lang w:fareast=&quot;ZH-CN&quot;/&gt;&lt;/w:rPr&gt;&lt;m:t&gt;+&lt;/m:t&gt;&lt;/m:r&gt;&lt;m:sSub&gt;&lt;m:sSubPr&gt;&lt;m:ctrlPr&gt;&lt;w:rPr&gt;&lt;w:rFonts w:ascii=&quot;Cambria Math&quot; w:fareast=&quot;Calibri&quot; w:h-ansi=&quot;Cambria Math&quot; w:cs=&quot;MS Gothic&quot;/&gt;&lt;wx:font wx:val=&quot;Cambria Math&quot;/&gt;&lt;w:i/&gt;&lt;w:sz w:val=&quot;22&quot;/&gt;&lt;w:sz-cs w:val=&quot;22&quot;/&gt;&lt;/w:rPr&gt;&lt;/m:ctrlPr&gt;&lt;/m:sSubPr&gt;&lt;m:e&gt;&lt;m:r&gt;&lt;w:rPr&gt;&lt;w:rFonts w:ascii=&quot;Cambria Math&quot; w:h-ansi=&quot;Cambria Math&quot; w:cs=&quot;MS Gothic&quot;/&gt;&lt;wx:font wx:val=&quot;Cambria Math&quot;/&gt;&lt;w:i/&gt;&lt;w:lang w:fareast=&quot;ZH-CN&quot;/&gt;&lt;/w:rPr&gt;&lt;m:t&gt;T&lt;/m:t&gt;&lt;/m:r&gt;&lt;/m:e&gt;&lt;m:sub&gt;&lt;m:r&gt;&lt;m:rPr&gt;&lt;m:sty m:val=&quot;p&quot;/&gt;&lt;/m:rPr&gt;&lt;w:rPr&gt;&lt;w:rFonts w:ascii=&quot;Cambria Math&quot; w:h-ansi=&quot;Cambria Math&quot; w:cs=&quot;MS Gothic&quot;/&gt;&lt;wx:font wx:val=&quot;Cambria Math&quot;/&gt;&lt;w:lang w:fareast=&quot;ZH-CN&quot;/&gt;&lt;/w:rPr&gt;&lt;m:t&gt;activtion_time&lt;/m:t&gt;&lt;/m:r&gt;&lt;/m:sub&gt;&lt;/m:sSub&gt;&lt;m:r&gt;&lt;w:rPr&gt;&lt;w:rFonts w:ascii=&quot;Cambria Math&quot; w:h-ansi=&quot;Cambria Math&quot; w:cs=&quot;MS Gothic&quot;/&gt;&lt;wx:font wx:val=&quot;Cambria Math&quot;/&gt;&lt;w:i/&gt;&lt;w:lang w:fareast=&quot;ZH-CN&quot;/&gt;&lt;/w:rPr&gt;&lt;m:t&gt;+&lt;/m:t&gt;&lt;/m:r&gt;&lt;m:sSub&gt;&lt;m:sSubPr&gt;&lt;m:ctrlPr&gt;&lt;w:rPr&gt;&lt;w:rFonts w:ascii=&quot;Cambria Math&quot; w:fareast=&quot;Calibri&quot; w:h-ansi=&quot;Cambria Math&quot; w:cs=&quot;MS Gothic&quot;/&gt;&lt;wx:font wx:val=&quot;Cambria Math&quot;/&gt;&lt;w:i/&gt;&lt;w:sz w:val=&quot;22&quot;/&gt;&lt;w:sz-cs w:val=&quot;22&quot;/&gt;&lt;/w:rPr&gt;&lt;/m:ctrlPr&gt;&lt;/m:sSubPr&gt;&lt;m:e&gt;&lt;m:r&gt;&lt;w:rPr&gt;&lt;w:rFonts w:ascii=&quot;Cambria Math&quot; w:h-ansi=&quot;Cambria Math&quot; w:cs=&quot;MS Gothic&quot;/&gt;&lt;wx:font wx:val=&quot;Cambria Math&quot;/&gt;&lt;w:i/&gt;&lt;w:lang w:fareast=&quot;ZH-CN&quot;/&gt;&lt;/w:rPr&gt;&lt;m:t&gt;T&lt;/m:t&gt;&lt;/m:r&gt;&lt;/m:e&gt;&lt;m:sub&gt;&lt;m:r&gt;&lt;m:rPr&gt;&lt;m:sty m:val=&quot;p&quot;/&gt;&lt;/m:rPr&gt;&lt;w:rPr&gt;&lt;w:rFonts w:ascii=&quot;Cambria Math&quot; w:h-ansi=&quot;Cambria Math&quot; w:cs=&quot;MS Gothic&quot;/&gt;&lt;wx:font wx:val=&quot;Cambria Math&quot;/&gt;&lt;w:lang w:fareast=&quot;ZH-CN&quot;/&gt;&lt;/w:rPr&gt;&lt;m:t&gt;CSI_Reporting&lt;/m:t&gt;&lt;/m:r&gt;&lt;/m:sub&gt;&lt;/m:sSub&gt;&lt;/m:num&gt;&lt;m:den&gt;&lt;m:r&gt;&lt;w:rPr&gt;&lt;w:rFonts w:ascii=&quot;Cambria Math&quot; w:h-ansi=&quot;Cambria Math&quot;/&gt;&lt;wx:font wx:val=&quot;Cambria Math&quot;/&gt;&lt;w:i/&gt;&lt;w:lang w:fareast=&quot;ZH-CN&quot;/&gt;&lt;/w:rPr&gt;&lt;m:t&gt;NR slot length&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Pr>
          <w:highlight w:val="lightGray"/>
          <w:lang w:eastAsia="zh-CN"/>
        </w:rPr>
        <w:fldChar w:fldCharType="end"/>
      </w:r>
      <w:r>
        <w:rPr>
          <w:highlight w:val="lightGray"/>
          <w:lang w:eastAsia="zh-CN"/>
        </w:rPr>
        <w:t>, T</w:t>
      </w:r>
      <w:r>
        <w:rPr>
          <w:highlight w:val="lightGray"/>
          <w:vertAlign w:val="subscript"/>
          <w:lang w:eastAsia="zh-CN"/>
        </w:rPr>
        <w:t xml:space="preserve">activation_time </w:t>
      </w:r>
      <w:r>
        <w:rPr>
          <w:highlight w:val="lightGray"/>
          <w:lang w:eastAsia="zh-CN"/>
        </w:rPr>
        <w:t xml:space="preserve">= </w:t>
      </w:r>
      <w:r>
        <w:rPr>
          <w:highlight w:val="lightGray"/>
        </w:rPr>
        <w:t>T</w:t>
      </w:r>
      <w:r>
        <w:rPr>
          <w:highlight w:val="lightGray"/>
          <w:vertAlign w:val="subscript"/>
        </w:rPr>
        <w:t>FirstATRS</w:t>
      </w:r>
      <w:r>
        <w:rPr>
          <w:highlight w:val="lightGray"/>
        </w:rPr>
        <w:t xml:space="preserve"> + 5ms</w:t>
      </w:r>
      <w:r>
        <w:rPr>
          <w:highlight w:val="lightGray"/>
          <w:lang w:eastAsia="zh-CN"/>
        </w:rPr>
        <w:t>, as defined</w:t>
      </w:r>
      <w:r>
        <w:rPr>
          <w:highlight w:val="lightGray"/>
        </w:rPr>
        <w:t xml:space="preserve"> in TS 38.133 [6] clause 8.3.16.</w:t>
      </w:r>
    </w:p>
    <w:p w14:paraId="4BF5238F" w14:textId="2E3C22C0" w:rsidR="0071441B" w:rsidRDefault="0071441B" w:rsidP="0071441B">
      <w:pPr>
        <w:rPr>
          <w:highlight w:val="lightGray"/>
          <w:lang w:eastAsia="zh-CN"/>
        </w:rPr>
      </w:pPr>
      <w:r>
        <w:rPr>
          <w:highlight w:val="lightGray"/>
          <w:lang w:eastAsia="zh-CN"/>
        </w:rPr>
        <w:t>During T2 interruption of PCell / PSCell during SCell activation shall not happen outside the</w:t>
      </w:r>
      <w:r>
        <w:rPr>
          <w:highlight w:val="lightGray"/>
        </w:rPr>
        <w:t xml:space="preserve"> </w:t>
      </w:r>
      <w:r>
        <w:rPr>
          <w:highlight w:val="lightGray"/>
          <w:lang w:eastAsia="zh-CN"/>
        </w:rPr>
        <w:t xml:space="preserve">slot </w:t>
      </w:r>
      <w:r>
        <w:rPr>
          <w:highlight w:val="lightGray"/>
          <w:lang w:eastAsia="zh-CN"/>
        </w:rPr>
        <w:fldChar w:fldCharType="begin"/>
      </w:r>
      <w:r>
        <w:rPr>
          <w:highlight w:val="lightGray"/>
          <w:lang w:eastAsia="zh-CN"/>
        </w:rPr>
        <w:instrText xml:space="preserve"> QUOTE </w:instrText>
      </w:r>
      <w:r w:rsidR="00000000">
        <w:rPr>
          <w:position w:val="-13"/>
          <w:highlight w:val="lightGray"/>
        </w:rPr>
        <w:pict w14:anchorId="40BD1B43">
          <v:shape id="_x0000_i1034" type="#_x0000_t75" style="width:82.5pt;height:18.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efaultTabStop w:val=&quot;720&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useFELayout/&gt;&lt;/w:compat&gt;&lt;wsp:rsids&gt;&lt;wsp:rsidRoot wsp:val=&quot;000237BF&quot;/&gt;&lt;wsp:rsid wsp:val=&quot;00000747&quot;/&gt;&lt;wsp:rsid wsp:val=&quot;0000091E&quot;/&gt;&lt;wsp:rsid wsp:val=&quot;00001E7A&quot;/&gt;&lt;wsp:rsid wsp:val=&quot;000031A4&quot;/&gt;&lt;wsp:rsid wsp:val=&quot;0000485C&quot;/&gt;&lt;wsp:rsid wsp:val=&quot;00004A86&quot;/&gt;&lt;wsp:rsid wsp:val=&quot;00005FC8&quot;/&gt;&lt;wsp:rsid wsp:val=&quot;00011F8A&quot;/&gt;&lt;wsp:rsid wsp:val=&quot;000127F7&quot;/&gt;&lt;wsp:rsid wsp:val=&quot;000132FA&quot;/&gt;&lt;wsp:rsid wsp:val=&quot;00013A51&quot;/&gt;&lt;wsp:rsid wsp:val=&quot;00014A03&quot;/&gt;&lt;wsp:rsid wsp:val=&quot;00014E5F&quot;/&gt;&lt;wsp:rsid wsp:val=&quot;0001560A&quot;/&gt;&lt;wsp:rsid wsp:val=&quot;0001717D&quot;/&gt;&lt;wsp:rsid wsp:val=&quot;00020BC2&quot;/&gt;&lt;wsp:rsid wsp:val=&quot;000237BF&quot;/&gt;&lt;wsp:rsid wsp:val=&quot;00025C7B&quot;/&gt;&lt;wsp:rsid wsp:val=&quot;000303FE&quot;/&gt;&lt;wsp:rsid wsp:val=&quot;00031681&quot;/&gt;&lt;wsp:rsid wsp:val=&quot;00033FFD&quot;/&gt;&lt;wsp:rsid wsp:val=&quot;0003451E&quot;/&gt;&lt;wsp:rsid wsp:val=&quot;00035EDA&quot;/&gt;&lt;wsp:rsid wsp:val=&quot;000420AB&quot;/&gt;&lt;wsp:rsid wsp:val=&quot;0004280C&quot;/&gt;&lt;wsp:rsid wsp:val=&quot;00043A7F&quot;/&gt;&lt;wsp:rsid wsp:val=&quot;00043CC6&quot;/&gt;&lt;wsp:rsid wsp:val=&quot;00047E01&quot;/&gt;&lt;wsp:rsid wsp:val=&quot;00047EA2&quot;/&gt;&lt;wsp:rsid wsp:val=&quot;00054DF5&quot;/&gt;&lt;wsp:rsid wsp:val=&quot;00063BC9&quot;/&gt;&lt;wsp:rsid wsp:val=&quot;000658E0&quot;/&gt;&lt;wsp:rsid wsp:val=&quot;00067CFA&quot;/&gt;&lt;wsp:rsid wsp:val=&quot;0007541B&quot;/&gt;&lt;wsp:rsid wsp:val=&quot;00081BD4&quot;/&gt;&lt;wsp:rsid wsp:val=&quot;0008323B&quot;/&gt;&lt;wsp:rsid wsp:val=&quot;00083767&quot;/&gt;&lt;wsp:rsid wsp:val=&quot;000844B1&quot;/&gt;&lt;wsp:rsid wsp:val=&quot;000871AA&quot;/&gt;&lt;wsp:rsid wsp:val=&quot;00091741&quot;/&gt;&lt;wsp:rsid wsp:val=&quot;0009299D&quot;/&gt;&lt;wsp:rsid wsp:val=&quot;00093F23&quot;/&gt;&lt;wsp:rsid wsp:val=&quot;000A024F&quot;/&gt;&lt;wsp:rsid wsp:val=&quot;000A35E1&quot;/&gt;&lt;wsp:rsid wsp:val=&quot;000A3F1E&quot;/&gt;&lt;wsp:rsid wsp:val=&quot;000A509E&quot;/&gt;&lt;wsp:rsid wsp:val=&quot;000A6A79&quot;/&gt;&lt;wsp:rsid wsp:val=&quot;000A7DC8&quot;/&gt;&lt;wsp:rsid wsp:val=&quot;000B2570&quot;/&gt;&lt;wsp:rsid wsp:val=&quot;000B574B&quot;/&gt;&lt;wsp:rsid wsp:val=&quot;000C0168&quot;/&gt;&lt;wsp:rsid wsp:val=&quot;000C157A&quot;/&gt;&lt;wsp:rsid wsp:val=&quot;000C26FB&quot;/&gt;&lt;wsp:rsid wsp:val=&quot;000C28DF&quot;/&gt;&lt;wsp:rsid wsp:val=&quot;000C6244&quot;/&gt;&lt;wsp:rsid wsp:val=&quot;000C7AB3&quot;/&gt;&lt;wsp:rsid wsp:val=&quot;000D267E&quot;/&gt;&lt;wsp:rsid wsp:val=&quot;000D4D9A&quot;/&gt;&lt;wsp:rsid wsp:val=&quot;000D5274&quot;/&gt;&lt;wsp:rsid wsp:val=&quot;000D59F1&quot;/&gt;&lt;wsp:rsid wsp:val=&quot;000D626C&quot;/&gt;&lt;wsp:rsid wsp:val=&quot;000D6E80&quot;/&gt;&lt;wsp:rsid wsp:val=&quot;000E345C&quot;/&gt;&lt;wsp:rsid wsp:val=&quot;000E4206&quot;/&gt;&lt;wsp:rsid wsp:val=&quot;000E4AED&quot;/&gt;&lt;wsp:rsid wsp:val=&quot;000E6458&quot;/&gt;&lt;wsp:rsid wsp:val=&quot;000E7CFA&quot;/&gt;&lt;wsp:rsid wsp:val=&quot;000F0B15&quot;/&gt;&lt;wsp:rsid wsp:val=&quot;000F1020&quot;/&gt;&lt;wsp:rsid wsp:val=&quot;000F18A5&quot;/&gt;&lt;wsp:rsid wsp:val=&quot;000F30F1&quot;/&gt;&lt;wsp:rsid wsp:val=&quot;000F6518&quot;/&gt;&lt;wsp:rsid wsp:val=&quot;000F6F3E&quot;/&gt;&lt;wsp:rsid wsp:val=&quot;000F6F4F&quot;/&gt;&lt;wsp:rsid wsp:val=&quot;00100DB8&quot;/&gt;&lt;wsp:rsid wsp:val=&quot;00105A42&quot;/&gt;&lt;wsp:rsid wsp:val=&quot;00106125&quot;/&gt;&lt;wsp:rsid wsp:val=&quot;00106D63&quot;/&gt;&lt;wsp:rsid wsp:val=&quot;00107D9D&quot;/&gt;&lt;wsp:rsid wsp:val=&quot;00111194&quot;/&gt;&lt;wsp:rsid wsp:val=&quot;001139E0&quot;/&gt;&lt;wsp:rsid wsp:val=&quot;001151B9&quot;/&gt;&lt;wsp:rsid wsp:val=&quot;0011541D&quot;/&gt;&lt;wsp:rsid wsp:val=&quot;00116B6E&quot;/&gt;&lt;wsp:rsid wsp:val=&quot;00117D66&quot;/&gt;&lt;wsp:rsid wsp:val=&quot;00121B1C&quot;/&gt;&lt;wsp:rsid wsp:val=&quot;0012263C&quot;/&gt;&lt;wsp:rsid wsp:val=&quot;00125AF8&quot;/&gt;&lt;wsp:rsid wsp:val=&quot;00126519&quot;/&gt;&lt;wsp:rsid wsp:val=&quot;0013072D&quot;/&gt;&lt;wsp:rsid wsp:val=&quot;00131206&quot;/&gt;&lt;wsp:rsid wsp:val=&quot;00134EE3&quot;/&gt;&lt;wsp:rsid wsp:val=&quot;00135267&quot;/&gt;&lt;wsp:rsid wsp:val=&quot;0013539A&quot;/&gt;&lt;wsp:rsid wsp:val=&quot;00136E76&quot;/&gt;&lt;wsp:rsid wsp:val=&quot;00140504&quot;/&gt;&lt;wsp:rsid wsp:val=&quot;0014267B&quot;/&gt;&lt;wsp:rsid wsp:val=&quot;0014362C&quot;/&gt;&lt;wsp:rsid wsp:val=&quot;00143DF7&quot;/&gt;&lt;wsp:rsid wsp:val=&quot;00145ACE&quot;/&gt;&lt;wsp:rsid wsp:val=&quot;00146232&quot;/&gt;&lt;wsp:rsid wsp:val=&quot;001462DF&quot;/&gt;&lt;wsp:rsid wsp:val=&quot;00147ABE&quot;/&gt;&lt;wsp:rsid wsp:val=&quot;00150790&quot;/&gt;&lt;wsp:rsid wsp:val=&quot;00151A78&quot;/&gt;&lt;wsp:rsid wsp:val=&quot;00154BED&quot;/&gt;&lt;wsp:rsid wsp:val=&quot;001551B9&quot;/&gt;&lt;wsp:rsid wsp:val=&quot;00156F2E&quot;/&gt;&lt;wsp:rsid wsp:val=&quot;001604EB&quot;/&gt;&lt;wsp:rsid wsp:val=&quot;0016063B&quot;/&gt;&lt;wsp:rsid wsp:val=&quot;00160B69&quot;/&gt;&lt;wsp:rsid wsp:val=&quot;0016364A&quot;/&gt;&lt;wsp:rsid wsp:val=&quot;001657AA&quot;/&gt;&lt;wsp:rsid wsp:val=&quot;00165980&quot;/&gt;&lt;wsp:rsid wsp:val=&quot;0016710E&quot;/&gt;&lt;wsp:rsid wsp:val=&quot;001719BC&quot;/&gt;&lt;wsp:rsid wsp:val=&quot;001731A0&quot;/&gt;&lt;wsp:rsid wsp:val=&quot;00173246&quot;/&gt;&lt;wsp:rsid wsp:val=&quot;00176DF8&quot;/&gt;&lt;wsp:rsid wsp:val=&quot;00181775&quot;/&gt;&lt;wsp:rsid wsp:val=&quot;0018384F&quot;/&gt;&lt;wsp:rsid wsp:val=&quot;00184194&quot;/&gt;&lt;wsp:rsid wsp:val=&quot;00185477&quot;/&gt;&lt;wsp:rsid wsp:val=&quot;0018774F&quot;/&gt;&lt;wsp:rsid wsp:val=&quot;00194497&quot;/&gt;&lt;wsp:rsid wsp:val=&quot;00194543&quot;/&gt;&lt;wsp:rsid wsp:val=&quot;001A219C&quot;/&gt;&lt;wsp:rsid wsp:val=&quot;001A26C1&quot;/&gt;&lt;wsp:rsid wsp:val=&quot;001A7975&quot;/&gt;&lt;wsp:rsid wsp:val=&quot;001B00F6&quot;/&gt;&lt;wsp:rsid wsp:val=&quot;001B01B9&quot;/&gt;&lt;wsp:rsid wsp:val=&quot;001B17F8&quot;/&gt;&lt;wsp:rsid wsp:val=&quot;001B2327&quot;/&gt;&lt;wsp:rsid wsp:val=&quot;001B30D6&quot;/&gt;&lt;wsp:rsid wsp:val=&quot;001B6039&quot;/&gt;&lt;wsp:rsid wsp:val=&quot;001C1D0B&quot;/&gt;&lt;wsp:rsid wsp:val=&quot;001C30E3&quot;/&gt;&lt;wsp:rsid wsp:val=&quot;001C5485&quot;/&gt;&lt;wsp:rsid wsp:val=&quot;001C5F3F&quot;/&gt;&lt;wsp:rsid wsp:val=&quot;001C7A25&quot;/&gt;&lt;wsp:rsid wsp:val=&quot;001D0582&quot;/&gt;&lt;wsp:rsid wsp:val=&quot;001D1C6C&quot;/&gt;&lt;wsp:rsid wsp:val=&quot;001D2E45&quot;/&gt;&lt;wsp:rsid wsp:val=&quot;001D4CD2&quot;/&gt;&lt;wsp:rsid wsp:val=&quot;001D5F7E&quot;/&gt;&lt;wsp:rsid wsp:val=&quot;001D6550&quot;/&gt;&lt;wsp:rsid wsp:val=&quot;001D6B58&quot;/&gt;&lt;wsp:rsid wsp:val=&quot;001E1B2D&quot;/&gt;&lt;wsp:rsid wsp:val=&quot;001E2D0C&quot;/&gt;&lt;wsp:rsid wsp:val=&quot;001E3329&quot;/&gt;&lt;wsp:rsid wsp:val=&quot;001E542E&quot;/&gt;&lt;wsp:rsid wsp:val=&quot;001F05D5&quot;/&gt;&lt;wsp:rsid wsp:val=&quot;001F17E6&quot;/&gt;&lt;wsp:rsid wsp:val=&quot;001F1BF2&quot;/&gt;&lt;wsp:rsid wsp:val=&quot;001F30FB&quot;/&gt;&lt;wsp:rsid wsp:val=&quot;001F40AB&quot;/&gt;&lt;wsp:rsid wsp:val=&quot;001F590F&quot;/&gt;&lt;wsp:rsid wsp:val=&quot;001F6036&quot;/&gt;&lt;wsp:rsid wsp:val=&quot;001F68B2&quot;/&gt;&lt;wsp:rsid wsp:val=&quot;001F702E&quot;/&gt;&lt;wsp:rsid wsp:val=&quot;001F7F71&quot;/&gt;&lt;wsp:rsid wsp:val=&quot;00200D73&quot;/&gt;&lt;wsp:rsid wsp:val=&quot;0020451F&quot;/&gt;&lt;wsp:rsid wsp:val=&quot;00205042&quot;/&gt;&lt;wsp:rsid wsp:val=&quot;002053C7&quot;/&gt;&lt;wsp:rsid wsp:val=&quot;00206DD3&quot;/&gt;&lt;wsp:rsid wsp:val=&quot;00206FA4&quot;/&gt;&lt;wsp:rsid wsp:val=&quot;0021191A&quot;/&gt;&lt;wsp:rsid wsp:val=&quot;002122ED&quot;/&gt;&lt;wsp:rsid wsp:val=&quot;00212C11&quot;/&gt;&lt;wsp:rsid wsp:val=&quot;00216DED&quot;/&gt;&lt;wsp:rsid wsp:val=&quot;00223DA7&quot;/&gt;&lt;wsp:rsid wsp:val=&quot;002255D3&quot;/&gt;&lt;wsp:rsid wsp:val=&quot;00225702&quot;/&gt;&lt;wsp:rsid wsp:val=&quot;00225FDA&quot;/&gt;&lt;wsp:rsid wsp:val=&quot;00227112&quot;/&gt;&lt;wsp:rsid wsp:val=&quot;002336B1&quot;/&gt;&lt;wsp:rsid wsp:val=&quot;002342D9&quot;/&gt;&lt;wsp:rsid wsp:val=&quot;0023596F&quot;/&gt;&lt;wsp:rsid wsp:val=&quot;002368AD&quot;/&gt;&lt;wsp:rsid wsp:val=&quot;00236ABE&quot;/&gt;&lt;wsp:rsid wsp:val=&quot;00236BA2&quot;/&gt;&lt;wsp:rsid wsp:val=&quot;00237CD1&quot;/&gt;&lt;wsp:rsid wsp:val=&quot;00242D7F&quot;/&gt;&lt;wsp:rsid wsp:val=&quot;002444EA&quot;/&gt;&lt;wsp:rsid wsp:val=&quot;0024505C&quot;/&gt;&lt;wsp:rsid wsp:val=&quot;00246702&quot;/&gt;&lt;wsp:rsid wsp:val=&quot;00250423&quot;/&gt;&lt;wsp:rsid wsp:val=&quot;00262155&quot;/&gt;&lt;wsp:rsid wsp:val=&quot;00262302&quot;/&gt;&lt;wsp:rsid wsp:val=&quot;0026555B&quot;/&gt;&lt;wsp:rsid wsp:val=&quot;0026586E&quot;/&gt;&lt;wsp:rsid wsp:val=&quot;00267F6D&quot;/&gt;&lt;wsp:rsid wsp:val=&quot;00272004&quot;/&gt;&lt;wsp:rsid wsp:val=&quot;0027214F&quot;/&gt;&lt;wsp:rsid wsp:val=&quot;002727DA&quot;/&gt;&lt;wsp:rsid wsp:val=&quot;00276EDD&quot;/&gt;&lt;wsp:rsid wsp:val=&quot;002810E9&quot;/&gt;&lt;wsp:rsid wsp:val=&quot;0028314C&quot;/&gt;&lt;wsp:rsid wsp:val=&quot;00283A13&quot;/&gt;&lt;wsp:rsid wsp:val=&quot;0028538A&quot;/&gt;&lt;wsp:rsid wsp:val=&quot;00286658&quot;/&gt;&lt;wsp:rsid wsp:val=&quot;002937BF&quot;/&gt;&lt;wsp:rsid wsp:val=&quot;00294D99&quot;/&gt;&lt;wsp:rsid wsp:val=&quot;00295B30&quot;/&gt;&lt;wsp:rsid wsp:val=&quot;002964CA&quot;/&gt;&lt;wsp:rsid wsp:val=&quot;00297641&quot;/&gt;&lt;wsp:rsid wsp:val=&quot;002A234B&quot;/&gt;&lt;wsp:rsid wsp:val=&quot;002A2CB8&quot;/&gt;&lt;wsp:rsid wsp:val=&quot;002A395D&quot;/&gt;&lt;wsp:rsid wsp:val=&quot;002A4D9D&quot;/&gt;&lt;wsp:rsid wsp:val=&quot;002A6D7D&quot;/&gt;&lt;wsp:rsid wsp:val=&quot;002A77D7&quot;/&gt;&lt;wsp:rsid wsp:val=&quot;002B1682&quot;/&gt;&lt;wsp:rsid wsp:val=&quot;002B1D2E&quot;/&gt;&lt;wsp:rsid wsp:val=&quot;002B3218&quot;/&gt;&lt;wsp:rsid wsp:val=&quot;002B4962&quot;/&gt;&lt;wsp:rsid wsp:val=&quot;002B4AC9&quot;/&gt;&lt;wsp:rsid wsp:val=&quot;002C0E5D&quot;/&gt;&lt;wsp:rsid wsp:val=&quot;002D084B&quot;/&gt;&lt;wsp:rsid wsp:val=&quot;002D0E1E&quot;/&gt;&lt;wsp:rsid wsp:val=&quot;002D162E&quot;/&gt;&lt;wsp:rsid wsp:val=&quot;002D2D53&quot;/&gt;&lt;wsp:rsid wsp:val=&quot;002D356F&quot;/&gt;&lt;wsp:rsid wsp:val=&quot;002E2A0F&quot;/&gt;&lt;wsp:rsid wsp:val=&quot;002E307C&quot;/&gt;&lt;wsp:rsid wsp:val=&quot;002E5A47&quot;/&gt;&lt;wsp:rsid wsp:val=&quot;002E6B2F&quot;/&gt;&lt;wsp:rsid wsp:val=&quot;002E7000&quot;/&gt;&lt;wsp:rsid wsp:val=&quot;002E725D&quot;/&gt;&lt;wsp:rsid wsp:val=&quot;002F46D5&quot;/&gt;&lt;wsp:rsid wsp:val=&quot;002F4787&quot;/&gt;&lt;wsp:rsid wsp:val=&quot;002F509F&quot;/&gt;&lt;wsp:rsid wsp:val=&quot;002F6F12&quot;/&gt;&lt;wsp:rsid wsp:val=&quot;002F7F58&quot;/&gt;&lt;wsp:rsid wsp:val=&quot;002F7FAD&quot;/&gt;&lt;wsp:rsid wsp:val=&quot;0030119E&quot;/&gt;&lt;wsp:rsid wsp:val=&quot;0030331C&quot;/&gt;&lt;wsp:rsid wsp:val=&quot;00305159&quot;/&gt;&lt;wsp:rsid wsp:val=&quot;003072F4&quot;/&gt;&lt;wsp:rsid wsp:val=&quot;003101B3&quot;/&gt;&lt;wsp:rsid wsp:val=&quot;00310D4C&quot;/&gt;&lt;wsp:rsid wsp:val=&quot;00311280&quot;/&gt;&lt;wsp:rsid wsp:val=&quot;00312131&quot;/&gt;&lt;wsp:rsid wsp:val=&quot;0031365B&quot;/&gt;&lt;wsp:rsid wsp:val=&quot;00313F00&quot;/&gt;&lt;wsp:rsid wsp:val=&quot;003141C1&quot;/&gt;&lt;wsp:rsid wsp:val=&quot;00314B26&quot;/&gt;&lt;wsp:rsid wsp:val=&quot;00325CAD&quot;/&gt;&lt;wsp:rsid wsp:val=&quot;00325FC6&quot;/&gt;&lt;wsp:rsid wsp:val=&quot;003311E0&quot;/&gt;&lt;wsp:rsid wsp:val=&quot;00331F6E&quot;/&gt;&lt;wsp:rsid wsp:val=&quot;00337E12&quot;/&gt;&lt;wsp:rsid wsp:val=&quot;00340611&quot;/&gt;&lt;wsp:rsid wsp:val=&quot;003410FD&quot;/&gt;&lt;wsp:rsid wsp:val=&quot;00341AC4&quot;/&gt;&lt;wsp:rsid wsp:val=&quot;00341F67&quot;/&gt;&lt;wsp:rsid wsp:val=&quot;003425AB&quot;/&gt;&lt;wsp:rsid wsp:val=&quot;00343BDA&quot;/&gt;&lt;wsp:rsid wsp:val=&quot;00343C88&quot;/&gt;&lt;wsp:rsid wsp:val=&quot;00344D21&quot;/&gt;&lt;wsp:rsid wsp:val=&quot;00345E79&quot;/&gt;&lt;wsp:rsid wsp:val=&quot;00346659&quot;/&gt;&lt;wsp:rsid wsp:val=&quot;00347725&quot;/&gt;&lt;wsp:rsid wsp:val=&quot;00350197&quot;/&gt;&lt;wsp:rsid wsp:val=&quot;00350DB9&quot;/&gt;&lt;wsp:rsid wsp:val=&quot;0035204C&quot;/&gt;&lt;wsp:rsid wsp:val=&quot;003532BE&quot;/&gt;&lt;wsp:rsid wsp:val=&quot;00354422&quot;/&gt;&lt;wsp:rsid wsp:val=&quot;003563FE&quot;/&gt;&lt;wsp:rsid wsp:val=&quot;00357B59&quot;/&gt;&lt;wsp:rsid wsp:val=&quot;003617B5&quot;/&gt;&lt;wsp:rsid wsp:val=&quot;00361894&quot;/&gt;&lt;wsp:rsid wsp:val=&quot;00362432&quot;/&gt;&lt;wsp:rsid wsp:val=&quot;003624E1&quot;/&gt;&lt;wsp:rsid wsp:val=&quot;00363E5B&quot;/&gt;&lt;wsp:rsid wsp:val=&quot;003668BA&quot;/&gt;&lt;wsp:rsid wsp:val=&quot;00367622&quot;/&gt;&lt;wsp:rsid wsp:val=&quot;00367DA9&quot;/&gt;&lt;wsp:rsid wsp:val=&quot;00371A56&quot;/&gt;&lt;wsp:rsid wsp:val=&quot;0037242F&quot;/&gt;&lt;wsp:rsid wsp:val=&quot;003731C8&quot;/&gt;&lt;wsp:rsid wsp:val=&quot;00374BA5&quot;/&gt;&lt;wsp:rsid wsp:val=&quot;00377494&quot;/&gt;&lt;wsp:rsid wsp:val=&quot;00377F29&quot;/&gt;&lt;wsp:rsid wsp:val=&quot;003806AB&quot;/&gt;&lt;wsp:rsid wsp:val=&quot;003841B3&quot;/&gt;&lt;wsp:rsid wsp:val=&quot;00390E7A&quot;/&gt;&lt;wsp:rsid wsp:val=&quot;0039259B&quot;/&gt;&lt;wsp:rsid wsp:val=&quot;00392B72&quot;/&gt;&lt;wsp:rsid wsp:val=&quot;00394149&quot;/&gt;&lt;wsp:rsid wsp:val=&quot;0039652A&quot;/&gt;&lt;wsp:rsid wsp:val=&quot;003979E6&quot;/&gt;&lt;wsp:rsid wsp:val=&quot;003A016F&quot;/&gt;&lt;wsp:rsid wsp:val=&quot;003A03AD&quot;/&gt;&lt;wsp:rsid wsp:val=&quot;003A16ED&quot;/&gt;&lt;wsp:rsid wsp:val=&quot;003A2B6E&quot;/&gt;&lt;wsp:rsid wsp:val=&quot;003A46C8&quot;/&gt;&lt;wsp:rsid wsp:val=&quot;003A49AC&quot;/&gt;&lt;wsp:rsid wsp:val=&quot;003A4E5D&quot;/&gt;&lt;wsp:rsid wsp:val=&quot;003A6704&quot;/&gt;&lt;wsp:rsid wsp:val=&quot;003A6BF8&quot;/&gt;&lt;wsp:rsid wsp:val=&quot;003A6D47&quot;/&gt;&lt;wsp:rsid wsp:val=&quot;003B1A76&quot;/&gt;&lt;wsp:rsid wsp:val=&quot;003B285F&quot;/&gt;&lt;wsp:rsid wsp:val=&quot;003B324D&quot;/&gt;&lt;wsp:rsid wsp:val=&quot;003B45C3&quot;/&gt;&lt;wsp:rsid wsp:val=&quot;003B6F3F&quot;/&gt;&lt;wsp:rsid wsp:val=&quot;003C2827&quot;/&gt;&lt;wsp:rsid wsp:val=&quot;003C2FCE&quot;/&gt;&lt;wsp:rsid wsp:val=&quot;003C673D&quot;/&gt;&lt;wsp:rsid wsp:val=&quot;003C7F2A&quot;/&gt;&lt;wsp:rsid wsp:val=&quot;003D4DC9&quot;/&gt;&lt;wsp:rsid wsp:val=&quot;003D5051&quot;/&gt;&lt;wsp:rsid wsp:val=&quot;003D7BFC&quot;/&gt;&lt;wsp:rsid wsp:val=&quot;003D7DFF&quot;/&gt;&lt;wsp:rsid wsp:val=&quot;003E0B9A&quot;/&gt;&lt;wsp:rsid wsp:val=&quot;003E3080&quot;/&gt;&lt;wsp:rsid wsp:val=&quot;003E3A11&quot;/&gt;&lt;wsp:rsid wsp:val=&quot;003E3DC6&quot;/&gt;&lt;wsp:rsid wsp:val=&quot;003E6179&quot;/&gt;&lt;wsp:rsid wsp:val=&quot;003E723B&quot;/&gt;&lt;wsp:rsid wsp:val=&quot;003E7582&quot;/&gt;&lt;wsp:rsid wsp:val=&quot;003E77AA&quot;/&gt;&lt;wsp:rsid wsp:val=&quot;003F07E9&quot;/&gt;&lt;wsp:rsid wsp:val=&quot;003F07EA&quot;/&gt;&lt;wsp:rsid wsp:val=&quot;003F0A81&quot;/&gt;&lt;wsp:rsid wsp:val=&quot;003F1D14&quot;/&gt;&lt;wsp:rsid wsp:val=&quot;003F4C50&quot;/&gt;&lt;wsp:rsid wsp:val=&quot;00401F2F&quot;/&gt;&lt;wsp:rsid wsp:val=&quot;0040337F&quot;/&gt;&lt;wsp:rsid wsp:val=&quot;00403F2E&quot;/&gt;&lt;wsp:rsid wsp:val=&quot;00405AB4&quot;/&gt;&lt;wsp:rsid wsp:val=&quot;00405D49&quot;/&gt;&lt;wsp:rsid wsp:val=&quot;00411BF5&quot;/&gt;&lt;wsp:rsid wsp:val=&quot;00412BED&quot;/&gt;&lt;wsp:rsid wsp:val=&quot;00421E1D&quot;/&gt;&lt;wsp:rsid wsp:val=&quot;0042466D&quot;/&gt;&lt;wsp:rsid wsp:val=&quot;00424B6B&quot;/&gt;&lt;wsp:rsid wsp:val=&quot;00425438&quot;/&gt;&lt;wsp:rsid wsp:val=&quot;00426276&quot;/&gt;&lt;wsp:rsid wsp:val=&quot;004268B6&quot;/&gt;&lt;wsp:rsid wsp:val=&quot;004312E2&quot;/&gt;&lt;wsp:rsid wsp:val=&quot;00432A77&quot;/&gt;&lt;wsp:rsid wsp:val=&quot;00437143&quot;/&gt;&lt;wsp:rsid wsp:val=&quot;004379F2&quot;/&gt;&lt;wsp:rsid wsp:val=&quot;00443D3F&quot;/&gt;&lt;wsp:rsid wsp:val=&quot;0045128D&quot;/&gt;&lt;wsp:rsid wsp:val=&quot;004526B2&quot;/&gt;&lt;wsp:rsid wsp:val=&quot;00452870&quot;/&gt;&lt;wsp:rsid wsp:val=&quot;00453799&quot;/&gt;&lt;wsp:rsid wsp:val=&quot;004543F8&quot;/&gt;&lt;wsp:rsid wsp:val=&quot;0045509A&quot;/&gt;&lt;wsp:rsid wsp:val=&quot;00455214&quot;/&gt;&lt;wsp:rsid wsp:val=&quot;00455C5B&quot;/&gt;&lt;wsp:rsid wsp:val=&quot;00456C5F&quot;/&gt;&lt;wsp:rsid wsp:val=&quot;00457DCB&quot;/&gt;&lt;wsp:rsid wsp:val=&quot;004637BC&quot;/&gt;&lt;wsp:rsid wsp:val=&quot;004665C3&quot;/&gt;&lt;wsp:rsid wsp:val=&quot;00470164&quot;/&gt;&lt;wsp:rsid wsp:val=&quot;00470220&quot;/&gt;&lt;wsp:rsid wsp:val=&quot;0047155C&quot;/&gt;&lt;wsp:rsid wsp:val=&quot;00476959&quot;/&gt;&lt;wsp:rsid wsp:val=&quot;00481F15&quot;/&gt;&lt;wsp:rsid wsp:val=&quot;004847D3&quot;/&gt;&lt;wsp:rsid wsp:val=&quot;00484A1C&quot;/&gt;&lt;wsp:rsid wsp:val=&quot;00484C6B&quot;/&gt;&lt;wsp:rsid wsp:val=&quot;00486347&quot;/&gt;&lt;wsp:rsid wsp:val=&quot;004908A0&quot;/&gt;&lt;wsp:rsid wsp:val=&quot;00490ED1&quot;/&gt;&lt;wsp:rsid wsp:val=&quot;00491288&quot;/&gt;&lt;wsp:rsid wsp:val=&quot;004919C5&quot;/&gt;&lt;wsp:rsid wsp:val=&quot;00492EA9&quot;/&gt;&lt;wsp:rsid wsp:val=&quot;00494B56&quot;/&gt;&lt;wsp:rsid wsp:val=&quot;00494F1B&quot;/&gt;&lt;wsp:rsid wsp:val=&quot;004A0728&quot;/&gt;&lt;wsp:rsid wsp:val=&quot;004A188B&quot;/&gt;&lt;wsp:rsid wsp:val=&quot;004A390C&quot;/&gt;&lt;wsp:rsid wsp:val=&quot;004A49D1&quot;/&gt;&lt;wsp:rsid wsp:val=&quot;004A4A53&quot;/&gt;&lt;wsp:rsid wsp:val=&quot;004B0E28&quot;/&gt;&lt;wsp:rsid wsp:val=&quot;004B1885&quot;/&gt;&lt;wsp:rsid wsp:val=&quot;004B1D3D&quot;/&gt;&lt;wsp:rsid wsp:val=&quot;004C2551&quot;/&gt;&lt;wsp:rsid wsp:val=&quot;004C28D1&quot;/&gt;&lt;wsp:rsid wsp:val=&quot;004C67C6&quot;/&gt;&lt;wsp:rsid wsp:val=&quot;004C6BF6&quot;/&gt;&lt;wsp:rsid wsp:val=&quot;004C7CEC&quot;/&gt;&lt;wsp:rsid wsp:val=&quot;004D0890&quot;/&gt;&lt;wsp:rsid wsp:val=&quot;004D3897&quot;/&gt;&lt;wsp:rsid wsp:val=&quot;004D4918&quot;/&gt;&lt;wsp:rsid wsp:val=&quot;004D5B39&quot;/&gt;&lt;wsp:rsid wsp:val=&quot;004D651E&quot;/&gt;&lt;wsp:rsid wsp:val=&quot;004D702B&quot;/&gt;&lt;wsp:rsid wsp:val=&quot;004E116A&quot;/&gt;&lt;wsp:rsid wsp:val=&quot;004E1EF1&quot;/&gt;&lt;wsp:rsid wsp:val=&quot;004E5D9D&quot;/&gt;&lt;wsp:rsid wsp:val=&quot;004F0593&quot;/&gt;&lt;wsp:rsid wsp:val=&quot;004F09E9&quot;/&gt;&lt;wsp:rsid wsp:val=&quot;004F1AFF&quot;/&gt;&lt;wsp:rsid wsp:val=&quot;004F33F3&quot;/&gt;&lt;wsp:rsid wsp:val=&quot;004F5147&quot;/&gt;&lt;wsp:rsid wsp:val=&quot;004F6106&quot;/&gt;&lt;wsp:rsid wsp:val=&quot;0050176C&quot;/&gt;&lt;wsp:rsid wsp:val=&quot;005018BE&quot;/&gt;&lt;wsp:rsid wsp:val=&quot;00501ED1&quot;/&gt;&lt;wsp:rsid wsp:val=&quot;00504B6E&quot;/&gt;&lt;wsp:rsid wsp:val=&quot;00504B92&quot;/&gt;&lt;wsp:rsid wsp:val=&quot;0050695A&quot;/&gt;&lt;wsp:rsid wsp:val=&quot;00506BAD&quot;/&gt;&lt;wsp:rsid wsp:val=&quot;00510E8A&quot;/&gt;&lt;wsp:rsid wsp:val=&quot;00515C58&quot;/&gt;&lt;wsp:rsid wsp:val=&quot;0051701C&quot;/&gt;&lt;wsp:rsid wsp:val=&quot;00517B0E&quot;/&gt;&lt;wsp:rsid wsp:val=&quot;00517E71&quot;/&gt;&lt;wsp:rsid wsp:val=&quot;005220F7&quot;/&gt;&lt;wsp:rsid wsp:val=&quot;005234F1&quot;/&gt;&lt;wsp:rsid wsp:val=&quot;005240B0&quot;/&gt;&lt;wsp:rsid wsp:val=&quot;00525135&quot;/&gt;&lt;wsp:rsid wsp:val=&quot;00530C07&quot;/&gt;&lt;wsp:rsid wsp:val=&quot;0053115F&quot;/&gt;&lt;wsp:rsid wsp:val=&quot;005311F0&quot;/&gt;&lt;wsp:rsid wsp:val=&quot;00535B9E&quot;/&gt;&lt;wsp:rsid wsp:val=&quot;0053609D&quot;/&gt;&lt;wsp:rsid wsp:val=&quot;00537136&quot;/&gt;&lt;wsp:rsid wsp:val=&quot;00537E4E&quot;/&gt;&lt;wsp:rsid wsp:val=&quot;00540977&quot;/&gt;&lt;wsp:rsid wsp:val=&quot;00541121&quot;/&gt;&lt;wsp:rsid wsp:val=&quot;00541733&quot;/&gt;&lt;wsp:rsid wsp:val=&quot;00542DC6&quot;/&gt;&lt;wsp:rsid wsp:val=&quot;00542DE9&quot;/&gt;&lt;wsp:rsid wsp:val=&quot;005458AB&quot;/&gt;&lt;wsp:rsid wsp:val=&quot;00545F7B&quot;/&gt;&lt;wsp:rsid wsp:val=&quot;0054641C&quot;/&gt;&lt;wsp:rsid wsp:val=&quot;005470DE&quot;/&gt;&lt;wsp:rsid wsp:val=&quot;00556061&quot;/&gt;&lt;wsp:rsid wsp:val=&quot;00560AF5&quot;/&gt;&lt;wsp:rsid wsp:val=&quot;0056149E&quot;/&gt;&lt;wsp:rsid wsp:val=&quot;0056175E&quot;/&gt;&lt;wsp:rsid wsp:val=&quot;0056179A&quot;/&gt;&lt;wsp:rsid wsp:val=&quot;005619E5&quot;/&gt;&lt;wsp:rsid wsp:val=&quot;00561CE2&quot;/&gt;&lt;wsp:rsid wsp:val=&quot;005625D5&quot;/&gt;&lt;wsp:rsid wsp:val=&quot;00562A10&quot;/&gt;&lt;wsp:rsid wsp:val=&quot;005701F5&quot;/&gt;&lt;wsp:rsid wsp:val=&quot;00571C3F&quot;/&gt;&lt;wsp:rsid wsp:val=&quot;00571E38&quot;/&gt;&lt;wsp:rsid wsp:val=&quot;00572867&quot;/&gt;&lt;wsp:rsid wsp:val=&quot;00576107&quot;/&gt;&lt;wsp:rsid wsp:val=&quot;00587587&quot;/&gt;&lt;wsp:rsid wsp:val=&quot;00587A76&quot;/&gt;&lt;wsp:rsid wsp:val=&quot;005907BF&quot;/&gt;&lt;wsp:rsid wsp:val=&quot;005922EA&quot;/&gt;&lt;wsp:rsid wsp:val=&quot;00593B99&quot;/&gt;&lt;wsp:rsid wsp:val=&quot;005946FC&quot;/&gt;&lt;wsp:rsid wsp:val=&quot;005A239D&quot;/&gt;&lt;wsp:rsid wsp:val=&quot;005A30DE&quot;/&gt;&lt;wsp:rsid wsp:val=&quot;005A4B13&quot;/&gt;&lt;wsp:rsid wsp:val=&quot;005A7DB2&quot;/&gt;&lt;wsp:rsid wsp:val=&quot;005A7F55&quot;/&gt;&lt;wsp:rsid wsp:val=&quot;005B0EA4&quot;/&gt;&lt;wsp:rsid wsp:val=&quot;005B10B4&quot;/&gt;&lt;wsp:rsid wsp:val=&quot;005B12FA&quot;/&gt;&lt;wsp:rsid wsp:val=&quot;005B20BE&quot;/&gt;&lt;wsp:rsid wsp:val=&quot;005B3927&quot;/&gt;&lt;wsp:rsid wsp:val=&quot;005B443D&quot;/&gt;&lt;wsp:rsid wsp:val=&quot;005C0A95&quot;/&gt;&lt;wsp:rsid wsp:val=&quot;005C2E73&quot;/&gt;&lt;wsp:rsid wsp:val=&quot;005C3EE0&quot;/&gt;&lt;wsp:rsid wsp:val=&quot;005C4CFF&quot;/&gt;&lt;wsp:rsid wsp:val=&quot;005C5290&quot;/&gt;&lt;wsp:rsid wsp:val=&quot;005C577C&quot;/&gt;&lt;wsp:rsid wsp:val=&quot;005D0A9A&quot;/&gt;&lt;wsp:rsid wsp:val=&quot;005D16CD&quot;/&gt;&lt;wsp:rsid wsp:val=&quot;005D7146&quot;/&gt;&lt;wsp:rsid wsp:val=&quot;005E24E4&quot;/&gt;&lt;wsp:rsid wsp:val=&quot;005E4635&quot;/&gt;&lt;wsp:rsid wsp:val=&quot;005E479E&quot;/&gt;&lt;wsp:rsid wsp:val=&quot;005E5BD2&quot;/&gt;&lt;wsp:rsid wsp:val=&quot;005F2587&quot;/&gt;&lt;wsp:rsid wsp:val=&quot;005F2F75&quot;/&gt;&lt;wsp:rsid wsp:val=&quot;005F476B&quot;/&gt;&lt;wsp:rsid wsp:val=&quot;005F5063&quot;/&gt;&lt;wsp:rsid wsp:val=&quot;005F5C26&quot;/&gt;&lt;wsp:rsid wsp:val=&quot;006037F4&quot;/&gt;&lt;wsp:rsid wsp:val=&quot;00604CBA&quot;/&gt;&lt;wsp:rsid wsp:val=&quot;00610782&quot;/&gt;&lt;wsp:rsid wsp:val=&quot;00612075&quot;/&gt;&lt;wsp:rsid wsp:val=&quot;00613479&quot;/&gt;&lt;wsp:rsid wsp:val=&quot;00614A9B&quot;/&gt;&lt;wsp:rsid wsp:val=&quot;00614E62&quot;/&gt;&lt;wsp:rsid wsp:val=&quot;00615F76&quot;/&gt;&lt;wsp:rsid wsp:val=&quot;00621E1D&quot;/&gt;&lt;wsp:rsid wsp:val=&quot;00622AB1&quot;/&gt;&lt;wsp:rsid wsp:val=&quot;00623F8F&quot;/&gt;&lt;wsp:rsid wsp:val=&quot;006240C1&quot;/&gt;&lt;wsp:rsid wsp:val=&quot;00624BBE&quot;/&gt;&lt;wsp:rsid wsp:val=&quot;00624C26&quot;/&gt;&lt;wsp:rsid wsp:val=&quot;006255DA&quot;/&gt;&lt;wsp:rsid wsp:val=&quot;00625B5F&quot;/&gt;&lt;wsp:rsid wsp:val=&quot;00627E1A&quot;/&gt;&lt;wsp:rsid wsp:val=&quot;00627FD0&quot;/&gt;&lt;wsp:rsid wsp:val=&quot;00632C2B&quot;/&gt;&lt;wsp:rsid wsp:val=&quot;00632E3E&quot;/&gt;&lt;wsp:rsid wsp:val=&quot;00634BA2&quot;/&gt;&lt;wsp:rsid wsp:val=&quot;006368AD&quot;/&gt;&lt;wsp:rsid wsp:val=&quot;006370A6&quot;/&gt;&lt;wsp:rsid wsp:val=&quot;00640CBA&quot;/&gt;&lt;wsp:rsid wsp:val=&quot;00641433&quot;/&gt;&lt;wsp:rsid wsp:val=&quot;00641991&quot;/&gt;&lt;wsp:rsid wsp:val=&quot;00641E7D&quot;/&gt;&lt;wsp:rsid wsp:val=&quot;00642290&quot;/&gt;&lt;wsp:rsid wsp:val=&quot;006434AC&quot;/&gt;&lt;wsp:rsid wsp:val=&quot;00643CEE&quot;/&gt;&lt;wsp:rsid wsp:val=&quot;006458CA&quot;/&gt;&lt;wsp:rsid wsp:val=&quot;00645CB0&quot;/&gt;&lt;wsp:rsid wsp:val=&quot;006472BB&quot;/&gt;&lt;wsp:rsid wsp:val=&quot;00650491&quot;/&gt;&lt;wsp:rsid wsp:val=&quot;00654B13&quot;/&gt;&lt;wsp:rsid wsp:val=&quot;00655748&quot;/&gt;&lt;wsp:rsid wsp:val=&quot;006560F4&quot;/&gt;&lt;wsp:rsid wsp:val=&quot;00657104&quot;/&gt;&lt;wsp:rsid wsp:val=&quot;00660CF9&quot;/&gt;&lt;wsp:rsid wsp:val=&quot;0066105A&quot;/&gt;&lt;wsp:rsid wsp:val=&quot;00661E06&quot;/&gt;&lt;wsp:rsid wsp:val=&quot;006638BC&quot;/&gt;&lt;wsp:rsid wsp:val=&quot;00664C95&quot;/&gt;&lt;wsp:rsid wsp:val=&quot;00665428&quot;/&gt;&lt;wsp:rsid wsp:val=&quot;006659DC&quot;/&gt;&lt;wsp:rsid wsp:val=&quot;0066685D&quot;/&gt;&lt;wsp:rsid wsp:val=&quot;00667639&quot;/&gt;&lt;wsp:rsid wsp:val=&quot;0067007C&quot;/&gt;&lt;wsp:rsid wsp:val=&quot;0067018F&quot;/&gt;&lt;wsp:rsid wsp:val=&quot;00670C6C&quot;/&gt;&lt;wsp:rsid wsp:val=&quot;00670E4C&quot;/&gt;&lt;wsp:rsid wsp:val=&quot;00671D73&quot;/&gt;&lt;wsp:rsid wsp:val=&quot;00672605&quot;/&gt;&lt;wsp:rsid wsp:val=&quot;00681D1D&quot;/&gt;&lt;wsp:rsid wsp:val=&quot;00683E5B&quot;/&gt;&lt;wsp:rsid wsp:val=&quot;0068616F&quot;/&gt;&lt;wsp:rsid wsp:val=&quot;00690F9C&quot;/&gt;&lt;wsp:rsid wsp:val=&quot;00692C8F&quot;/&gt;&lt;wsp:rsid wsp:val=&quot;00693161&quot;/&gt;&lt;wsp:rsid wsp:val=&quot;00693370&quot;/&gt;&lt;wsp:rsid wsp:val=&quot;0069426A&quot;/&gt;&lt;wsp:rsid wsp:val=&quot;006969D3&quot;/&gt;&lt;wsp:rsid wsp:val=&quot;0069794B&quot;/&gt;&lt;wsp:rsid wsp:val=&quot;006A4DB0&quot;/&gt;&lt;wsp:rsid wsp:val=&quot;006A59B3&quot;/&gt;&lt;wsp:rsid wsp:val=&quot;006A600D&quot;/&gt;&lt;wsp:rsid wsp:val=&quot;006A6534&quot;/&gt;&lt;wsp:rsid wsp:val=&quot;006A79A3&quot;/&gt;&lt;wsp:rsid wsp:val=&quot;006B02C8&quot;/&gt;&lt;wsp:rsid wsp:val=&quot;006B4E16&quot;/&gt;&lt;wsp:rsid wsp:val=&quot;006B4E61&quot;/&gt;&lt;wsp:rsid wsp:val=&quot;006B55B6&quot;/&gt;&lt;wsp:rsid wsp:val=&quot;006B5A97&quot;/&gt;&lt;wsp:rsid wsp:val=&quot;006B6A1B&quot;/&gt;&lt;wsp:rsid wsp:val=&quot;006C0B5B&quot;/&gt;&lt;wsp:rsid wsp:val=&quot;006C1D71&quot;/&gt;&lt;wsp:rsid wsp:val=&quot;006C1F0C&quot;/&gt;&lt;wsp:rsid wsp:val=&quot;006C48F3&quot;/&gt;&lt;wsp:rsid wsp:val=&quot;006C49C5&quot;/&gt;&lt;wsp:rsid wsp:val=&quot;006C6EC1&quot;/&gt;&lt;wsp:rsid wsp:val=&quot;006C78AD&quot;/&gt;&lt;wsp:rsid wsp:val=&quot;006D12B1&quot;/&gt;&lt;wsp:rsid wsp:val=&quot;006D15ED&quot;/&gt;&lt;wsp:rsid wsp:val=&quot;006D19C1&quot;/&gt;&lt;wsp:rsid wsp:val=&quot;006D5331&quot;/&gt;&lt;wsp:rsid wsp:val=&quot;006D59CE&quot;/&gt;&lt;wsp:rsid wsp:val=&quot;006D60BA&quot;/&gt;&lt;wsp:rsid wsp:val=&quot;006D63DC&quot;/&gt;&lt;wsp:rsid wsp:val=&quot;006D7614&quot;/&gt;&lt;wsp:rsid wsp:val=&quot;006E3289&quot;/&gt;&lt;wsp:rsid wsp:val=&quot;006E4977&quot;/&gt;&lt;wsp:rsid wsp:val=&quot;006F052D&quot;/&gt;&lt;wsp:rsid wsp:val=&quot;006F07C9&quot;/&gt;&lt;wsp:rsid wsp:val=&quot;006F2D65&quot;/&gt;&lt;wsp:rsid wsp:val=&quot;006F49F8&quot;/&gt;&lt;wsp:rsid wsp:val=&quot;006F53C9&quot;/&gt;&lt;wsp:rsid wsp:val=&quot;006F540C&quot;/&gt;&lt;wsp:rsid wsp:val=&quot;006F6338&quot;/&gt;&lt;wsp:rsid wsp:val=&quot;006F74B6&quot;/&gt;&lt;wsp:rsid wsp:val=&quot;0070073D&quot;/&gt;&lt;wsp:rsid wsp:val=&quot;0070413D&quot;/&gt;&lt;wsp:rsid wsp:val=&quot;00704CEF&quot;/&gt;&lt;wsp:rsid wsp:val=&quot;00705AF9&quot;/&gt;&lt;wsp:rsid wsp:val=&quot;00705D99&quot;/&gt;&lt;wsp:rsid wsp:val=&quot;007116BF&quot;/&gt;&lt;wsp:rsid wsp:val=&quot;0071441B&quot;/&gt;&lt;wsp:rsid wsp:val=&quot;00714FD4&quot;/&gt;&lt;wsp:rsid wsp:val=&quot;00716013&quot;/&gt;&lt;wsp:rsid wsp:val=&quot;00716FE4&quot;/&gt;&lt;wsp:rsid wsp:val=&quot;007202B8&quot;/&gt;&lt;wsp:rsid wsp:val=&quot;00720E91&quot;/&gt;&lt;wsp:rsid wsp:val=&quot;007216FE&quot;/&gt;&lt;wsp:rsid wsp:val=&quot;007263C9&quot;/&gt;&lt;wsp:rsid wsp:val=&quot;00726C92&quot;/&gt;&lt;wsp:rsid wsp:val=&quot;0072703B&quot;/&gt;&lt;wsp:rsid wsp:val=&quot;00727180&quot;/&gt;&lt;wsp:rsid wsp:val=&quot;0073012E&quot;/&gt;&lt;wsp:rsid wsp:val=&quot;007314CD&quot;/&gt;&lt;wsp:rsid wsp:val=&quot;00731F55&quot;/&gt;&lt;wsp:rsid wsp:val=&quot;00732DBC&quot;/&gt;&lt;wsp:rsid wsp:val=&quot;00733B21&quot;/&gt;&lt;wsp:rsid wsp:val=&quot;0073490F&quot;/&gt;&lt;wsp:rsid wsp:val=&quot;00737CD1&quot;/&gt;&lt;wsp:rsid wsp:val=&quot;00740053&quot;/&gt;&lt;wsp:rsid wsp:val=&quot;00744097&quot;/&gt;&lt;wsp:rsid wsp:val=&quot;00744565&quot;/&gt;&lt;wsp:rsid wsp:val=&quot;00745973&quot;/&gt;&lt;wsp:rsid wsp:val=&quot;00745FAC&quot;/&gt;&lt;wsp:rsid wsp:val=&quot;007471F6&quot;/&gt;&lt;wsp:rsid wsp:val=&quot;00747352&quot;/&gt;&lt;wsp:rsid wsp:val=&quot;007527A8&quot;/&gt;&lt;wsp:rsid wsp:val=&quot;00752FAE&quot;/&gt;&lt;wsp:rsid wsp:val=&quot;007554FE&quot;/&gt;&lt;wsp:rsid wsp:val=&quot;00760EC0&quot;/&gt;&lt;wsp:rsid wsp:val=&quot;00761F25&quot;/&gt;&lt;wsp:rsid wsp:val=&quot;0076284E&quot;/&gt;&lt;wsp:rsid wsp:val=&quot;007648F3&quot;/&gt;&lt;wsp:rsid wsp:val=&quot;00770365&quot;/&gt;&lt;wsp:rsid wsp:val=&quot;00770740&quot;/&gt;&lt;wsp:rsid wsp:val=&quot;00773505&quot;/&gt;&lt;wsp:rsid wsp:val=&quot;00773A71&quot;/&gt;&lt;wsp:rsid wsp:val=&quot;00775368&quot;/&gt;&lt;wsp:rsid wsp:val=&quot;007770DC&quot;/&gt;&lt;wsp:rsid wsp:val=&quot;0078049E&quot;/&gt;&lt;wsp:rsid wsp:val=&quot;00781C31&quot;/&gt;&lt;wsp:rsid wsp:val=&quot;00784601&quot;/&gt;&lt;wsp:rsid wsp:val=&quot;00787F33&quot;/&gt;&lt;wsp:rsid wsp:val=&quot;00790031&quot;/&gt;&lt;wsp:rsid wsp:val=&quot;007910D8&quot;/&gt;&lt;wsp:rsid wsp:val=&quot;007925C5&quot;/&gt;&lt;wsp:rsid wsp:val=&quot;007925E3&quot;/&gt;&lt;wsp:rsid wsp:val=&quot;0079285A&quot;/&gt;&lt;wsp:rsid wsp:val=&quot;007940E9&quot;/&gt;&lt;wsp:rsid wsp:val=&quot;0079760B&quot;/&gt;&lt;wsp:rsid wsp:val=&quot;007A03F0&quot;/&gt;&lt;wsp:rsid wsp:val=&quot;007A07D8&quot;/&gt;&lt;wsp:rsid wsp:val=&quot;007A19AD&quot;/&gt;&lt;wsp:rsid wsp:val=&quot;007A25B3&quot;/&gt;&lt;wsp:rsid wsp:val=&quot;007A2A2A&quot;/&gt;&lt;wsp:rsid wsp:val=&quot;007A3C8F&quot;/&gt;&lt;wsp:rsid wsp:val=&quot;007A51A5&quot;/&gt;&lt;wsp:rsid wsp:val=&quot;007A5EFD&quot;/&gt;&lt;wsp:rsid wsp:val=&quot;007A793F&quot;/&gt;&lt;wsp:rsid wsp:val=&quot;007B1844&quot;/&gt;&lt;wsp:rsid wsp:val=&quot;007B1F76&quot;/&gt;&lt;wsp:rsid wsp:val=&quot;007B36E1&quot;/&gt;&lt;wsp:rsid wsp:val=&quot;007B3ECC&quot;/&gt;&lt;wsp:rsid wsp:val=&quot;007C4879&quot;/&gt;&lt;wsp:rsid wsp:val=&quot;007C6E92&quot;/&gt;&lt;wsp:rsid wsp:val=&quot;007C73B7&quot;/&gt;&lt;wsp:rsid wsp:val=&quot;007C7FD6&quot;/&gt;&lt;wsp:rsid wsp:val=&quot;007D06B7&quot;/&gt;&lt;wsp:rsid wsp:val=&quot;007D07A0&quot;/&gt;&lt;wsp:rsid wsp:val=&quot;007D174A&quot;/&gt;&lt;wsp:rsid wsp:val=&quot;007D3096&quot;/&gt;&lt;wsp:rsid wsp:val=&quot;007D4068&quot;/&gt;&lt;wsp:rsid wsp:val=&quot;007D51E5&quot;/&gt;&lt;wsp:rsid wsp:val=&quot;007D5AEA&quot;/&gt;&lt;wsp:rsid wsp:val=&quot;007D6FC6&quot;/&gt;&lt;wsp:rsid wsp:val=&quot;007E1076&quot;/&gt;&lt;wsp:rsid wsp:val=&quot;007E2F9D&quot;/&gt;&lt;wsp:rsid wsp:val=&quot;007E3ACF&quot;/&gt;&lt;wsp:rsid wsp:val=&quot;007E4BA5&quot;/&gt;&lt;wsp:rsid wsp:val=&quot;007E52BB&quot;/&gt;&lt;wsp:rsid wsp:val=&quot;007E533D&quot;/&gt;&lt;wsp:rsid wsp:val=&quot;007E6AEC&quot;/&gt;&lt;wsp:rsid wsp:val=&quot;007F0AF9&quot;/&gt;&lt;wsp:rsid wsp:val=&quot;007F28F3&quot;/&gt;&lt;wsp:rsid wsp:val=&quot;00802407&quot;/&gt;&lt;wsp:rsid wsp:val=&quot;00802DF7&quot;/&gt;&lt;wsp:rsid wsp:val=&quot;00803932&quot;/&gt;&lt;wsp:rsid wsp:val=&quot;00803A22&quot;/&gt;&lt;wsp:rsid wsp:val=&quot;0080527B&quot;/&gt;&lt;wsp:rsid wsp:val=&quot;008055F5&quot;/&gt;&lt;wsp:rsid wsp:val=&quot;00805CC8&quot;/&gt;&lt;wsp:rsid wsp:val=&quot;0080672D&quot;/&gt;&lt;wsp:rsid wsp:val=&quot;00806797&quot;/&gt;&lt;wsp:rsid wsp:val=&quot;008072F7&quot;/&gt;&lt;wsp:rsid wsp:val=&quot;00807A28&quot;/&gt;&lt;wsp:rsid wsp:val=&quot;00807CF1&quot;/&gt;&lt;wsp:rsid wsp:val=&quot;00811446&quot;/&gt;&lt;wsp:rsid wsp:val=&quot;00811F1C&quot;/&gt;&lt;wsp:rsid wsp:val=&quot;00813752&quot;/&gt;&lt;wsp:rsid wsp:val=&quot;008139D5&quot;/&gt;&lt;wsp:rsid wsp:val=&quot;00813B08&quot;/&gt;&lt;wsp:rsid wsp:val=&quot;0081426C&quot;/&gt;&lt;wsp:rsid wsp:val=&quot;00817CA8&quot;/&gt;&lt;wsp:rsid wsp:val=&quot;0082075D&quot;/&gt;&lt;wsp:rsid wsp:val=&quot;00822ABC&quot;/&gt;&lt;wsp:rsid wsp:val=&quot;008245DC&quot;/&gt;&lt;wsp:rsid wsp:val=&quot;008267D9&quot;/&gt;&lt;wsp:rsid wsp:val=&quot;00826847&quot;/&gt;&lt;wsp:rsid wsp:val=&quot;00826CE5&quot;/&gt;&lt;wsp:rsid wsp:val=&quot;00830A84&quot;/&gt;&lt;wsp:rsid wsp:val=&quot;0083135B&quot;/&gt;&lt;wsp:rsid wsp:val=&quot;008421CC&quot;/&gt;&lt;wsp:rsid wsp:val=&quot;0084369E&quot;/&gt;&lt;wsp:rsid wsp:val=&quot;00843A85&quot;/&gt;&lt;wsp:rsid wsp:val=&quot;00844933&quot;/&gt;&lt;wsp:rsid wsp:val=&quot;00844DA9&quot;/&gt;&lt;wsp:rsid wsp:val=&quot;00846AE9&quot;/&gt;&lt;wsp:rsid wsp:val=&quot;00846DEF&quot;/&gt;&lt;wsp:rsid wsp:val=&quot;008518E1&quot;/&gt;&lt;wsp:rsid wsp:val=&quot;00852629&quot;/&gt;&lt;wsp:rsid wsp:val=&quot;0085344E&quot;/&gt;&lt;wsp:rsid wsp:val=&quot;00853F3C&quot;/&gt;&lt;wsp:rsid wsp:val=&quot;00856192&quot;/&gt;&lt;wsp:rsid wsp:val=&quot;00857A2F&quot;/&gt;&lt;wsp:rsid wsp:val=&quot;00857C69&quot;/&gt;&lt;wsp:rsid wsp:val=&quot;00862B44&quot;/&gt;&lt;wsp:rsid wsp:val=&quot;00864372&quot;/&gt;&lt;wsp:rsid wsp:val=&quot;0086481B&quot;/&gt;&lt;wsp:rsid wsp:val=&quot;00866D7B&quot;/&gt;&lt;wsp:rsid wsp:val=&quot;00870514&quot;/&gt;&lt;wsp:rsid wsp:val=&quot;00870592&quot;/&gt;&lt;wsp:rsid wsp:val=&quot;00872EB8&quot;/&gt;&lt;wsp:rsid wsp:val=&quot;00874F7F&quot;/&gt;&lt;wsp:rsid wsp:val=&quot;00875F46&quot;/&gt;&lt;wsp:rsid wsp:val=&quot;0087786D&quot;/&gt;&lt;wsp:rsid wsp:val=&quot;00882AE3&quot;/&gt;&lt;wsp:rsid wsp:val=&quot;00884D53&quot;/&gt;&lt;wsp:rsid wsp:val=&quot;00891FCA&quot;/&gt;&lt;wsp:rsid wsp:val=&quot;008934AF&quot;/&gt;&lt;wsp:rsid wsp:val=&quot;00895190&quot;/&gt;&lt;wsp:rsid wsp:val=&quot;00895AA5&quot;/&gt;&lt;wsp:rsid wsp:val=&quot;00897B9F&quot;/&gt;&lt;wsp:rsid wsp:val=&quot;008A223C&quot;/&gt;&lt;wsp:rsid wsp:val=&quot;008A2CDA&quot;/&gt;&lt;wsp:rsid wsp:val=&quot;008A3756&quot;/&gt;&lt;wsp:rsid wsp:val=&quot;008A59C7&quot;/&gt;&lt;wsp:rsid wsp:val=&quot;008A6974&quot;/&gt;&lt;wsp:rsid wsp:val=&quot;008B0AB0&quot;/&gt;&lt;wsp:rsid wsp:val=&quot;008B2080&quot;/&gt;&lt;wsp:rsid wsp:val=&quot;008B43BE&quot;/&gt;&lt;wsp:rsid wsp:val=&quot;008B4B72&quot;/&gt;&lt;wsp:rsid wsp:val=&quot;008B67D6&quot;/&gt;&lt;wsp:rsid wsp:val=&quot;008C2ACA&quot;/&gt;&lt;wsp:rsid wsp:val=&quot;008C3498&quot;/&gt;&lt;wsp:rsid wsp:val=&quot;008C4DBE&quot;/&gt;&lt;wsp:rsid wsp:val=&quot;008C52EC&quot;/&gt;&lt;wsp:rsid wsp:val=&quot;008C7D96&quot;/&gt;&lt;wsp:rsid wsp:val=&quot;008D18F6&quot;/&gt;&lt;wsp:rsid wsp:val=&quot;008D2B1D&quot;/&gt;&lt;wsp:rsid wsp:val=&quot;008D3274&quot;/&gt;&lt;wsp:rsid wsp:val=&quot;008D4325&quot;/&gt;&lt;wsp:rsid wsp:val=&quot;008E31C1&quot;/&gt;&lt;wsp:rsid wsp:val=&quot;008E3B0B&quot;/&gt;&lt;wsp:rsid wsp:val=&quot;008E3F09&quot;/&gt;&lt;wsp:rsid wsp:val=&quot;008E52A8&quot;/&gt;&lt;wsp:rsid wsp:val=&quot;008E65EA&quot;/&gt;&lt;wsp:rsid wsp:val=&quot;008E7130&quot;/&gt;&lt;wsp:rsid wsp:val=&quot;008F2E06&quot;/&gt;&lt;wsp:rsid wsp:val=&quot;008F32C1&quot;/&gt;&lt;wsp:rsid wsp:val=&quot;008F410B&quot;/&gt;&lt;wsp:rsid wsp:val=&quot;008F51E2&quot;/&gt;&lt;wsp:rsid wsp:val=&quot;008F55F5&quot;/&gt;&lt;wsp:rsid wsp:val=&quot;008F57DB&quot;/&gt;&lt;wsp:rsid wsp:val=&quot;008F5CA5&quot;/&gt;&lt;wsp:rsid wsp:val=&quot;008F5DB9&quot;/&gt;&lt;wsp:rsid wsp:val=&quot;008F61C8&quot;/&gt;&lt;wsp:rsid wsp:val=&quot;008F6FC0&quot;/&gt;&lt;wsp:rsid wsp:val=&quot;008F7AF8&quot;/&gt;&lt;wsp:rsid wsp:val=&quot;009002C9&quot;/&gt;&lt;wsp:rsid wsp:val=&quot;009005DD&quot;/&gt;&lt;wsp:rsid wsp:val=&quot;00902CC7&quot;/&gt;&lt;wsp:rsid wsp:val=&quot;009030CC&quot;/&gt;&lt;wsp:rsid wsp:val=&quot;009036CD&quot;/&gt;&lt;wsp:rsid wsp:val=&quot;00910D15&quot;/&gt;&lt;wsp:rsid wsp:val=&quot;00911222&quot;/&gt;&lt;wsp:rsid wsp:val=&quot;00911AD4&quot;/&gt;&lt;wsp:rsid wsp:val=&quot;00917198&quot;/&gt;&lt;wsp:rsid wsp:val=&quot;0092157B&quot;/&gt;&lt;wsp:rsid wsp:val=&quot;00925BFC&quot;/&gt;&lt;wsp:rsid wsp:val=&quot;00926E4C&quot;/&gt;&lt;wsp:rsid wsp:val=&quot;00930ECE&quot;/&gt;&lt;wsp:rsid wsp:val=&quot;009328DA&quot;/&gt;&lt;wsp:rsid wsp:val=&quot;0093294B&quot;/&gt;&lt;wsp:rsid wsp:val=&quot;00933236&quot;/&gt;&lt;wsp:rsid wsp:val=&quot;00933D44&quot;/&gt;&lt;wsp:rsid wsp:val=&quot;009343B2&quot;/&gt;&lt;wsp:rsid wsp:val=&quot;00934530&quot;/&gt;&lt;wsp:rsid wsp:val=&quot;00935450&quot;/&gt;&lt;wsp:rsid wsp:val=&quot;009366FC&quot;/&gt;&lt;wsp:rsid wsp:val=&quot;0094158C&quot;/&gt;&lt;wsp:rsid wsp:val=&quot;00943A82&quot;/&gt;&lt;wsp:rsid wsp:val=&quot;0094569A&quot;/&gt;&lt;wsp:rsid wsp:val=&quot;00946534&quot;/&gt;&lt;wsp:rsid wsp:val=&quot;00946AEC&quot;/&gt;&lt;wsp:rsid wsp:val=&quot;0095033C&quot;/&gt;&lt;wsp:rsid wsp:val=&quot;0095106A&quot;/&gt;&lt;wsp:rsid wsp:val=&quot;0095357B&quot;/&gt;&lt;wsp:rsid wsp:val=&quot;00954BDA&quot;/&gt;&lt;wsp:rsid wsp:val=&quot;00954BE6&quot;/&gt;&lt;wsp:rsid wsp:val=&quot;0095662E&quot;/&gt;&lt;wsp:rsid wsp:val=&quot;00960D93&quot;/&gt;&lt;wsp:rsid wsp:val=&quot;0096105E&quot;/&gt;&lt;wsp:rsid wsp:val=&quot;00962ADF&quot;/&gt;&lt;wsp:rsid wsp:val=&quot;00962E4E&quot;/&gt;&lt;wsp:rsid wsp:val=&quot;0096314D&quot;/&gt;&lt;wsp:rsid wsp:val=&quot;0096420C&quot;/&gt;&lt;wsp:rsid wsp:val=&quot;00964480&quot;/&gt;&lt;wsp:rsid wsp:val=&quot;00966680&quot;/&gt;&lt;wsp:rsid wsp:val=&quot;00966814&quot;/&gt;&lt;wsp:rsid wsp:val=&quot;0097354A&quot;/&gt;&lt;wsp:rsid wsp:val=&quot;009747BC&quot;/&gt;&lt;wsp:rsid wsp:val=&quot;00977C8D&quot;/&gt;&lt;wsp:rsid wsp:val=&quot;009800A7&quot;/&gt;&lt;wsp:rsid wsp:val=&quot;00983E45&quot;/&gt;&lt;wsp:rsid wsp:val=&quot;009847BB&quot;/&gt;&lt;wsp:rsid wsp:val=&quot;009904AC&quot;/&gt;&lt;wsp:rsid wsp:val=&quot;00994517&quot;/&gt;&lt;wsp:rsid wsp:val=&quot;00995939&quot;/&gt;&lt;wsp:rsid wsp:val=&quot;009976BA&quot;/&gt;&lt;wsp:rsid wsp:val=&quot;009A022C&quot;/&gt;&lt;wsp:rsid wsp:val=&quot;009A1890&quot;/&gt;&lt;wsp:rsid wsp:val=&quot;009A24BD&quot;/&gt;&lt;wsp:rsid wsp:val=&quot;009A3CF1&quot;/&gt;&lt;wsp:rsid wsp:val=&quot;009A47AB&quot;/&gt;&lt;wsp:rsid wsp:val=&quot;009A7A3D&quot;/&gt;&lt;wsp:rsid wsp:val=&quot;009B2C27&quot;/&gt;&lt;wsp:rsid wsp:val=&quot;009B46F9&quot;/&gt;&lt;wsp:rsid wsp:val=&quot;009B5FB5&quot;/&gt;&lt;wsp:rsid wsp:val=&quot;009B6C1A&quot;/&gt;&lt;wsp:rsid wsp:val=&quot;009C0911&quot;/&gt;&lt;wsp:rsid wsp:val=&quot;009C167F&quot;/&gt;&lt;wsp:rsid wsp:val=&quot;009C2AEE&quot;/&gt;&lt;wsp:rsid wsp:val=&quot;009C3A89&quot;/&gt;&lt;wsp:rsid wsp:val=&quot;009C3CBA&quot;/&gt;&lt;wsp:rsid wsp:val=&quot;009C5042&quot;/&gt;&lt;wsp:rsid wsp:val=&quot;009C5F84&quot;/&gt;&lt;wsp:rsid wsp:val=&quot;009C642C&quot;/&gt;&lt;wsp:rsid wsp:val=&quot;009D0F18&quot;/&gt;&lt;wsp:rsid wsp:val=&quot;009D4187&quot;/&gt;&lt;wsp:rsid wsp:val=&quot;009D4735&quot;/&gt;&lt;wsp:rsid wsp:val=&quot;009D551A&quot;/&gt;&lt;wsp:rsid wsp:val=&quot;009D750A&quot;/&gt;&lt;wsp:rsid wsp:val=&quot;009E1BD7&quot;/&gt;&lt;wsp:rsid wsp:val=&quot;009E2DB4&quot;/&gt;&lt;wsp:rsid wsp:val=&quot;009E4E18&quot;/&gt;&lt;wsp:rsid wsp:val=&quot;009E5772&quot;/&gt;&lt;wsp:rsid wsp:val=&quot;009E670C&quot;/&gt;&lt;wsp:rsid wsp:val=&quot;009F024D&quot;/&gt;&lt;wsp:rsid wsp:val=&quot;009F0A6B&quot;/&gt;&lt;wsp:rsid wsp:val=&quot;009F2AA3&quot;/&gt;&lt;wsp:rsid wsp:val=&quot;009F3CC3&quot;/&gt;&lt;wsp:rsid wsp:val=&quot;00A0047D&quot;/&gt;&lt;wsp:rsid wsp:val=&quot;00A008FB&quot;/&gt;&lt;wsp:rsid wsp:val=&quot;00A00BA7&quot;/&gt;&lt;wsp:rsid wsp:val=&quot;00A0198B&quot;/&gt;&lt;wsp:rsid wsp:val=&quot;00A02C92&quot;/&gt;&lt;wsp:rsid wsp:val=&quot;00A0449D&quot;/&gt;&lt;wsp:rsid wsp:val=&quot;00A04CC0&quot;/&gt;&lt;wsp:rsid wsp:val=&quot;00A05CD5&quot;/&gt;&lt;wsp:rsid wsp:val=&quot;00A15027&quot;/&gt;&lt;wsp:rsid wsp:val=&quot;00A1548A&quot;/&gt;&lt;wsp:rsid wsp:val=&quot;00A1744B&quot;/&gt;&lt;wsp:rsid wsp:val=&quot;00A17B45&quot;/&gt;&lt;wsp:rsid wsp:val=&quot;00A2355E&quot;/&gt;&lt;wsp:rsid wsp:val=&quot;00A263C2&quot;/&gt;&lt;wsp:rsid wsp:val=&quot;00A26D92&quot;/&gt;&lt;wsp:rsid wsp:val=&quot;00A30FB8&quot;/&gt;&lt;wsp:rsid wsp:val=&quot;00A3150B&quot;/&gt;&lt;wsp:rsid wsp:val=&quot;00A31A92&quot;/&gt;&lt;wsp:rsid wsp:val=&quot;00A32DDE&quot;/&gt;&lt;wsp:rsid wsp:val=&quot;00A33790&quot;/&gt;&lt;wsp:rsid wsp:val=&quot;00A36350&quot;/&gt;&lt;wsp:rsid wsp:val=&quot;00A37488&quot;/&gt;&lt;wsp:rsid wsp:val=&quot;00A417F6&quot;/&gt;&lt;wsp:rsid wsp:val=&quot;00A4295A&quot;/&gt;&lt;wsp:rsid wsp:val=&quot;00A453E8&quot;/&gt;&lt;wsp:rsid wsp:val=&quot;00A46440&quot;/&gt;&lt;wsp:rsid wsp:val=&quot;00A468B7&quot;/&gt;&lt;wsp:rsid wsp:val=&quot;00A50140&quot;/&gt;&lt;wsp:rsid wsp:val=&quot;00A524C8&quot;/&gt;&lt;wsp:rsid wsp:val=&quot;00A52779&quot;/&gt;&lt;wsp:rsid wsp:val=&quot;00A54434&quot;/&gt;&lt;wsp:rsid wsp:val=&quot;00A56D6C&quot;/&gt;&lt;wsp:rsid wsp:val=&quot;00A60868&quot;/&gt;&lt;wsp:rsid wsp:val=&quot;00A60C36&quot;/&gt;&lt;wsp:rsid wsp:val=&quot;00A646C8&quot;/&gt;&lt;wsp:rsid wsp:val=&quot;00A65E97&quot;/&gt;&lt;wsp:rsid wsp:val=&quot;00A66498&quot;/&gt;&lt;wsp:rsid wsp:val=&quot;00A676E3&quot;/&gt;&lt;wsp:rsid wsp:val=&quot;00A70C69&quot;/&gt;&lt;wsp:rsid wsp:val=&quot;00A71344&quot;/&gt;&lt;wsp:rsid wsp:val=&quot;00A728EF&quot;/&gt;&lt;wsp:rsid wsp:val=&quot;00A72A3C&quot;/&gt;&lt;wsp:rsid wsp:val=&quot;00A73401&quot;/&gt;&lt;wsp:rsid wsp:val=&quot;00A77931&quot;/&gt;&lt;wsp:rsid wsp:val=&quot;00A80C86&quot;/&gt;&lt;wsp:rsid wsp:val=&quot;00A80D1C&quot;/&gt;&lt;wsp:rsid wsp:val=&quot;00A819FE&quot;/&gt;&lt;wsp:rsid wsp:val=&quot;00A836C9&quot;/&gt;&lt;wsp:rsid wsp:val=&quot;00A84324&quot;/&gt;&lt;wsp:rsid wsp:val=&quot;00A84439&quot;/&gt;&lt;wsp:rsid wsp:val=&quot;00A84A75&quot;/&gt;&lt;wsp:rsid wsp:val=&quot;00A86271&quot;/&gt;&lt;wsp:rsid wsp:val=&quot;00A87B59&quot;/&gt;&lt;wsp:rsid wsp:val=&quot;00A87D15&quot;/&gt;&lt;wsp:rsid wsp:val=&quot;00A87E28&quot;/&gt;&lt;wsp:rsid wsp:val=&quot;00A931B2&quot;/&gt;&lt;wsp:rsid wsp:val=&quot;00A93875&quot;/&gt;&lt;wsp:rsid wsp:val=&quot;00A967FC&quot;/&gt;&lt;wsp:rsid wsp:val=&quot;00AA0B44&quot;/&gt;&lt;wsp:rsid wsp:val=&quot;00AA101E&quot;/&gt;&lt;wsp:rsid wsp:val=&quot;00AA15F4&quot;/&gt;&lt;wsp:rsid wsp:val=&quot;00AA5C14&quot;/&gt;&lt;wsp:rsid wsp:val=&quot;00AA71F2&quot;/&gt;&lt;wsp:rsid wsp:val=&quot;00AA7AD5&quot;/&gt;&lt;wsp:rsid wsp:val=&quot;00AB08D3&quot;/&gt;&lt;wsp:rsid wsp:val=&quot;00AB2D67&quot;/&gt;&lt;wsp:rsid wsp:val=&quot;00AB3031&quot;/&gt;&lt;wsp:rsid wsp:val=&quot;00AB3238&quot;/&gt;&lt;wsp:rsid wsp:val=&quot;00AB37CE&quot;/&gt;&lt;wsp:rsid wsp:val=&quot;00AB540B&quot;/&gt;&lt;wsp:rsid wsp:val=&quot;00AC0849&quot;/&gt;&lt;wsp:rsid wsp:val=&quot;00AC0A4F&quot;/&gt;&lt;wsp:rsid wsp:val=&quot;00AC0C1E&quot;/&gt;&lt;wsp:rsid wsp:val=&quot;00AC2CCC&quot;/&gt;&lt;wsp:rsid wsp:val=&quot;00AC528A&quot;/&gt;&lt;wsp:rsid wsp:val=&quot;00AC5ABC&quot;/&gt;&lt;wsp:rsid wsp:val=&quot;00AC6272&quot;/&gt;&lt;wsp:rsid wsp:val=&quot;00AC7BF0&quot;/&gt;&lt;wsp:rsid wsp:val=&quot;00AD0F34&quot;/&gt;&lt;wsp:rsid wsp:val=&quot;00AD2493&quot;/&gt;&lt;wsp:rsid wsp:val=&quot;00AD3AED&quot;/&gt;&lt;wsp:rsid wsp:val=&quot;00AD4D96&quot;/&gt;&lt;wsp:rsid wsp:val=&quot;00AD5286&quot;/&gt;&lt;wsp:rsid wsp:val=&quot;00AD591C&quot;/&gt;&lt;wsp:rsid wsp:val=&quot;00AD5A17&quot;/&gt;&lt;wsp:rsid wsp:val=&quot;00AD65A0&quot;/&gt;&lt;wsp:rsid wsp:val=&quot;00AE02D9&quot;/&gt;&lt;wsp:rsid wsp:val=&quot;00AE47AD&quot;/&gt;&lt;wsp:rsid wsp:val=&quot;00AE4FF2&quot;/&gt;&lt;wsp:rsid wsp:val=&quot;00AE5546&quot;/&gt;&lt;wsp:rsid wsp:val=&quot;00AE5F04&quot;/&gt;&lt;wsp:rsid wsp:val=&quot;00AE6916&quot;/&gt;&lt;wsp:rsid wsp:val=&quot;00AF1A1F&quot;/&gt;&lt;wsp:rsid wsp:val=&quot;00AF2CB8&quot;/&gt;&lt;wsp:rsid wsp:val=&quot;00B03888&quot;/&gt;&lt;wsp:rsid wsp:val=&quot;00B0435B&quot;/&gt;&lt;wsp:rsid wsp:val=&quot;00B06153&quot;/&gt;&lt;wsp:rsid wsp:val=&quot;00B06629&quot;/&gt;&lt;wsp:rsid wsp:val=&quot;00B06880&quot;/&gt;&lt;wsp:rsid wsp:val=&quot;00B06D78&quot;/&gt;&lt;wsp:rsid wsp:val=&quot;00B076CD&quot;/&gt;&lt;wsp:rsid wsp:val=&quot;00B07EAB&quot;/&gt;&lt;wsp:rsid wsp:val=&quot;00B104DB&quot;/&gt;&lt;wsp:rsid wsp:val=&quot;00B111AF&quot;/&gt;&lt;wsp:rsid wsp:val=&quot;00B11F2E&quot;/&gt;&lt;wsp:rsid wsp:val=&quot;00B12970&quot;/&gt;&lt;wsp:rsid wsp:val=&quot;00B17C9F&quot;/&gt;&lt;wsp:rsid wsp:val=&quot;00B210CF&quot;/&gt;&lt;wsp:rsid wsp:val=&quot;00B237F7&quot;/&gt;&lt;wsp:rsid wsp:val=&quot;00B245AE&quot;/&gt;&lt;wsp:rsid wsp:val=&quot;00B256AE&quot;/&gt;&lt;wsp:rsid wsp:val=&quot;00B33DDD&quot;/&gt;&lt;wsp:rsid wsp:val=&quot;00B34030&quot;/&gt;&lt;wsp:rsid wsp:val=&quot;00B34E27&quot;/&gt;&lt;wsp:rsid wsp:val=&quot;00B36761&quot;/&gt;&lt;wsp:rsid wsp:val=&quot;00B36848&quot;/&gt;&lt;wsp:rsid wsp:val=&quot;00B374A7&quot;/&gt;&lt;wsp:rsid wsp:val=&quot;00B37556&quot;/&gt;&lt;wsp:rsid wsp:val=&quot;00B40054&quot;/&gt;&lt;wsp:rsid wsp:val=&quot;00B4139F&quot;/&gt;&lt;wsp:rsid wsp:val=&quot;00B42C6D&quot;/&gt;&lt;wsp:rsid wsp:val=&quot;00B4333D&quot;/&gt;&lt;wsp:rsid wsp:val=&quot;00B43AF2&quot;/&gt;&lt;wsp:rsid wsp:val=&quot;00B4670B&quot;/&gt;&lt;wsp:rsid wsp:val=&quot;00B46FC9&quot;/&gt;&lt;wsp:rsid wsp:val=&quot;00B5068E&quot;/&gt;&lt;wsp:rsid wsp:val=&quot;00B509AE&quot;/&gt;&lt;wsp:rsid wsp:val=&quot;00B50B80&quot;/&gt;&lt;wsp:rsid wsp:val=&quot;00B50E1F&quot;/&gt;&lt;wsp:rsid wsp:val=&quot;00B514D0&quot;/&gt;&lt;wsp:rsid wsp:val=&quot;00B523CA&quot;/&gt;&lt;wsp:rsid wsp:val=&quot;00B53E86&quot;/&gt;&lt;wsp:rsid wsp:val=&quot;00B55A33&quot;/&gt;&lt;wsp:rsid wsp:val=&quot;00B60245&quot;/&gt;&lt;wsp:rsid wsp:val=&quot;00B614A5&quot;/&gt;&lt;wsp:rsid wsp:val=&quot;00B64E67&quot;/&gt;&lt;wsp:rsid wsp:val=&quot;00B669B9&quot;/&gt;&lt;wsp:rsid wsp:val=&quot;00B66F43&quot;/&gt;&lt;wsp:rsid wsp:val=&quot;00B70081&quot;/&gt;&lt;wsp:rsid wsp:val=&quot;00B70A87&quot;/&gt;&lt;wsp:rsid wsp:val=&quot;00B727E4&quot;/&gt;&lt;wsp:rsid wsp:val=&quot;00B73565&quot;/&gt;&lt;wsp:rsid wsp:val=&quot;00B74188&quot;/&gt;&lt;wsp:rsid wsp:val=&quot;00B766D3&quot;/&gt;&lt;wsp:rsid wsp:val=&quot;00B7774E&quot;/&gt;&lt;wsp:rsid wsp:val=&quot;00B77B06&quot;/&gt;&lt;wsp:rsid wsp:val=&quot;00B82A77&quot;/&gt;&lt;wsp:rsid wsp:val=&quot;00B82F20&quot;/&gt;&lt;wsp:rsid wsp:val=&quot;00B8327D&quot;/&gt;&lt;wsp:rsid wsp:val=&quot;00B878C0&quot;/&gt;&lt;wsp:rsid wsp:val=&quot;00B87BD2&quot;/&gt;&lt;wsp:rsid wsp:val=&quot;00B9244F&quot;/&gt;&lt;wsp:rsid wsp:val=&quot;00B93027&quot;/&gt;&lt;wsp:rsid wsp:val=&quot;00B948A3&quot;/&gt;&lt;wsp:rsid wsp:val=&quot;00BA05C9&quot;/&gt;&lt;wsp:rsid wsp:val=&quot;00BA164F&quot;/&gt;&lt;wsp:rsid wsp:val=&quot;00BA486F&quot;/&gt;&lt;wsp:rsid wsp:val=&quot;00BA5D04&quot;/&gt;&lt;wsp:rsid wsp:val=&quot;00BA5ED7&quot;/&gt;&lt;wsp:rsid wsp:val=&quot;00BB0BC2&quot;/&gt;&lt;wsp:rsid wsp:val=&quot;00BB3C14&quot;/&gt;&lt;wsp:rsid wsp:val=&quot;00BB5B03&quot;/&gt;&lt;wsp:rsid wsp:val=&quot;00BB5E4E&quot;/&gt;&lt;wsp:rsid wsp:val=&quot;00BB6CFA&quot;/&gt;&lt;wsp:rsid wsp:val=&quot;00BB6E31&quot;/&gt;&lt;wsp:rsid wsp:val=&quot;00BB79B1&quot;/&gt;&lt;wsp:rsid wsp:val=&quot;00BC2232&quot;/&gt;&lt;wsp:rsid wsp:val=&quot;00BC2887&quot;/&gt;&lt;wsp:rsid wsp:val=&quot;00BC658C&quot;/&gt;&lt;wsp:rsid wsp:val=&quot;00BD01C7&quot;/&gt;&lt;wsp:rsid wsp:val=&quot;00BD5E29&quot;/&gt;&lt;wsp:rsid wsp:val=&quot;00BD69A5&quot;/&gt;&lt;wsp:rsid wsp:val=&quot;00BE4D59&quot;/&gt;&lt;wsp:rsid wsp:val=&quot;00BE59A1&quot;/&gt;&lt;wsp:rsid wsp:val=&quot;00BE6036&quot;/&gt;&lt;wsp:rsid wsp:val=&quot;00BE6454&quot;/&gt;&lt;wsp:rsid wsp:val=&quot;00BE68B0&quot;/&gt;&lt;wsp:rsid wsp:val=&quot;00BE6F3E&quot;/&gt;&lt;wsp:rsid wsp:val=&quot;00BE728E&quot;/&gt;&lt;wsp:rsid wsp:val=&quot;00BF0151&quot;/&gt;&lt;wsp:rsid wsp:val=&quot;00BF1DA9&quot;/&gt;&lt;wsp:rsid wsp:val=&quot;00BF3660&quot;/&gt;&lt;wsp:rsid wsp:val=&quot;00BF3805&quot;/&gt;&lt;wsp:rsid wsp:val=&quot;00BF4DBC&quot;/&gt;&lt;wsp:rsid wsp:val=&quot;00BF6650&quot;/&gt;&lt;wsp:rsid wsp:val=&quot;00BF6CC2&quot;/&gt;&lt;wsp:rsid wsp:val=&quot;00BF764D&quot;/&gt;&lt;wsp:rsid wsp:val=&quot;00BF772A&quot;/&gt;&lt;wsp:rsid wsp:val=&quot;00BF7A8F&quot;/&gt;&lt;wsp:rsid wsp:val=&quot;00BF7FCB&quot;/&gt;&lt;wsp:rsid wsp:val=&quot;00C00626&quot;/&gt;&lt;wsp:rsid wsp:val=&quot;00C024F7&quot;/&gt;&lt;wsp:rsid wsp:val=&quot;00C04E88&quot;/&gt;&lt;wsp:rsid wsp:val=&quot;00C05388&quot;/&gt;&lt;wsp:rsid wsp:val=&quot;00C0561A&quot;/&gt;&lt;wsp:rsid wsp:val=&quot;00C0781B&quot;/&gt;&lt;wsp:rsid wsp:val=&quot;00C07A93&quot;/&gt;&lt;wsp:rsid wsp:val=&quot;00C07B8F&quot;/&gt;&lt;wsp:rsid wsp:val=&quot;00C127A8&quot;/&gt;&lt;wsp:rsid wsp:val=&quot;00C20194&quot;/&gt;&lt;wsp:rsid wsp:val=&quot;00C21ABC&quot;/&gt;&lt;wsp:rsid wsp:val=&quot;00C237E4&quot;/&gt;&lt;wsp:rsid wsp:val=&quot;00C258BE&quot;/&gt;&lt;wsp:rsid wsp:val=&quot;00C2614B&quot;/&gt;&lt;wsp:rsid wsp:val=&quot;00C263B8&quot;/&gt;&lt;wsp:rsid wsp:val=&quot;00C27DCD&quot;/&gt;&lt;wsp:rsid wsp:val=&quot;00C27EEC&quot;/&gt;&lt;wsp:rsid wsp:val=&quot;00C305EC&quot;/&gt;&lt;wsp:rsid wsp:val=&quot;00C30D21&quot;/&gt;&lt;wsp:rsid wsp:val=&quot;00C31260&quot;/&gt;&lt;wsp:rsid wsp:val=&quot;00C31835&quot;/&gt;&lt;wsp:rsid wsp:val=&quot;00C32B4F&quot;/&gt;&lt;wsp:rsid wsp:val=&quot;00C3313B&quot;/&gt;&lt;wsp:rsid wsp:val=&quot;00C33FF1&quot;/&gt;&lt;wsp:rsid wsp:val=&quot;00C366D9&quot;/&gt;&lt;wsp:rsid wsp:val=&quot;00C40EAF&quot;/&gt;&lt;wsp:rsid wsp:val=&quot;00C413D7&quot;/&gt;&lt;wsp:rsid wsp:val=&quot;00C4596A&quot;/&gt;&lt;wsp:rsid wsp:val=&quot;00C45D5B&quot;/&gt;&lt;wsp:rsid wsp:val=&quot;00C466A1&quot;/&gt;&lt;wsp:rsid wsp:val=&quot;00C469CD&quot;/&gt;&lt;wsp:rsid wsp:val=&quot;00C47406&quot;/&gt;&lt;wsp:rsid wsp:val=&quot;00C55795&quot;/&gt;&lt;wsp:rsid wsp:val=&quot;00C56CC0&quot;/&gt;&lt;wsp:rsid wsp:val=&quot;00C57674&quot;/&gt;&lt;wsp:rsid wsp:val=&quot;00C57943&quot;/&gt;&lt;wsp:rsid wsp:val=&quot;00C60F92&quot;/&gt;&lt;wsp:rsid wsp:val=&quot;00C63926&quot;/&gt;&lt;wsp:rsid wsp:val=&quot;00C63FEB&quot;/&gt;&lt;wsp:rsid wsp:val=&quot;00C737B8&quot;/&gt;&lt;wsp:rsid wsp:val=&quot;00C737C5&quot;/&gt;&lt;wsp:rsid wsp:val=&quot;00C80E23&quot;/&gt;&lt;wsp:rsid wsp:val=&quot;00C85797&quot;/&gt;&lt;wsp:rsid wsp:val=&quot;00C869D8&quot;/&gt;&lt;wsp:rsid wsp:val=&quot;00C902C3&quot;/&gt;&lt;wsp:rsid wsp:val=&quot;00C903AF&quot;/&gt;&lt;wsp:rsid wsp:val=&quot;00C924F5&quot;/&gt;&lt;wsp:rsid wsp:val=&quot;00C9296F&quot;/&gt;&lt;wsp:rsid wsp:val=&quot;00C934D1&quot;/&gt;&lt;wsp:rsid wsp:val=&quot;00C936C9&quot;/&gt;&lt;wsp:rsid wsp:val=&quot;00C93BDA&quot;/&gt;&lt;wsp:rsid wsp:val=&quot;00C94956&quot;/&gt;&lt;wsp:rsid wsp:val=&quot;00C94D73&quot;/&gt;&lt;wsp:rsid wsp:val=&quot;00C96185&quot;/&gt;&lt;wsp:rsid wsp:val=&quot;00C96272&quot;/&gt;&lt;wsp:rsid wsp:val=&quot;00C96B48&quot;/&gt;&lt;wsp:rsid wsp:val=&quot;00CA3282&quot;/&gt;&lt;wsp:rsid wsp:val=&quot;00CA33C3&quot;/&gt;&lt;wsp:rsid wsp:val=&quot;00CA550E&quot;/&gt;&lt;wsp:rsid wsp:val=&quot;00CA7258&quot;/&gt;&lt;wsp:rsid wsp:val=&quot;00CB0124&quot;/&gt;&lt;wsp:rsid wsp:val=&quot;00CB0C7C&quot;/&gt;&lt;wsp:rsid wsp:val=&quot;00CB116F&quot;/&gt;&lt;wsp:rsid wsp:val=&quot;00CB54DF&quot;/&gt;&lt;wsp:rsid wsp:val=&quot;00CB5D02&quot;/&gt;&lt;wsp:rsid wsp:val=&quot;00CB5FC7&quot;/&gt;&lt;wsp:rsid wsp:val=&quot;00CB6E80&quot;/&gt;&lt;wsp:rsid wsp:val=&quot;00CC0279&quot;/&gt;&lt;wsp:rsid wsp:val=&quot;00CC02B1&quot;/&gt;&lt;wsp:rsid wsp:val=&quot;00CC0AD0&quot;/&gt;&lt;wsp:rsid wsp:val=&quot;00CC0FE2&quot;/&gt;&lt;wsp:rsid wsp:val=&quot;00CC1B4F&quot;/&gt;&lt;wsp:rsid wsp:val=&quot;00CC2889&quot;/&gt;&lt;wsp:rsid wsp:val=&quot;00CC5C90&quot;/&gt;&lt;wsp:rsid wsp:val=&quot;00CD0D10&quot;/&gt;&lt;wsp:rsid wsp:val=&quot;00CD1B3B&quot;/&gt;&lt;wsp:rsid wsp:val=&quot;00CD6082&quot;/&gt;&lt;wsp:rsid wsp:val=&quot;00CD798D&quot;/&gt;&lt;wsp:rsid wsp:val=&quot;00CD7C4B&quot;/&gt;&lt;wsp:rsid wsp:val=&quot;00CD7F91&quot;/&gt;&lt;wsp:rsid wsp:val=&quot;00CE1DC1&quot;/&gt;&lt;wsp:rsid wsp:val=&quot;00CE50CD&quot;/&gt;&lt;wsp:rsid wsp:val=&quot;00CE52CC&quot;/&gt;&lt;wsp:rsid wsp:val=&quot;00CE5C5C&quot;/&gt;&lt;wsp:rsid wsp:val=&quot;00CE67B6&quot;/&gt;&lt;wsp:rsid wsp:val=&quot;00CE774E&quot;/&gt;&lt;wsp:rsid wsp:val=&quot;00CF123F&quot;/&gt;&lt;wsp:rsid wsp:val=&quot;00CF1CFF&quot;/&gt;&lt;wsp:rsid wsp:val=&quot;00CF3E4C&quot;/&gt;&lt;wsp:rsid wsp:val=&quot;00CF464B&quot;/&gt;&lt;wsp:rsid wsp:val=&quot;00D00CD2&quot;/&gt;&lt;wsp:rsid wsp:val=&quot;00D00D2F&quot;/&gt;&lt;wsp:rsid wsp:val=&quot;00D01A7D&quot;/&gt;&lt;wsp:rsid wsp:val=&quot;00D068AB&quot;/&gt;&lt;wsp:rsid wsp:val=&quot;00D071DA&quot;/&gt;&lt;wsp:rsid wsp:val=&quot;00D10DF2&quot;/&gt;&lt;wsp:rsid wsp:val=&quot;00D10E77&quot;/&gt;&lt;wsp:rsid wsp:val=&quot;00D11CB8&quot;/&gt;&lt;wsp:rsid wsp:val=&quot;00D11F86&quot;/&gt;&lt;wsp:rsid wsp:val=&quot;00D127A8&quot;/&gt;&lt;wsp:rsid wsp:val=&quot;00D12FA1&quot;/&gt;&lt;wsp:rsid wsp:val=&quot;00D13E35&quot;/&gt;&lt;wsp:rsid wsp:val=&quot;00D14654&quot;/&gt;&lt;wsp:rsid wsp:val=&quot;00D162FC&quot;/&gt;&lt;wsp:rsid wsp:val=&quot;00D1651B&quot;/&gt;&lt;wsp:rsid wsp:val=&quot;00D16588&quot;/&gt;&lt;wsp:rsid wsp:val=&quot;00D17441&quot;/&gt;&lt;wsp:rsid wsp:val=&quot;00D2141F&quot;/&gt;&lt;wsp:rsid wsp:val=&quot;00D2349A&quot;/&gt;&lt;wsp:rsid wsp:val=&quot;00D24BE6&quot;/&gt;&lt;wsp:rsid wsp:val=&quot;00D27B7B&quot;/&gt;&lt;wsp:rsid wsp:val=&quot;00D342F1&quot;/&gt;&lt;wsp:rsid wsp:val=&quot;00D36AAA&quot;/&gt;&lt;wsp:rsid wsp:val=&quot;00D4153E&quot;/&gt;&lt;wsp:rsid wsp:val=&quot;00D4229D&quot;/&gt;&lt;wsp:rsid wsp:val=&quot;00D423E8&quot;/&gt;&lt;wsp:rsid wsp:val=&quot;00D44E13&quot;/&gt;&lt;wsp:rsid wsp:val=&quot;00D44E1E&quot;/&gt;&lt;wsp:rsid wsp:val=&quot;00D45354&quot;/&gt;&lt;wsp:rsid wsp:val=&quot;00D4613F&quot;/&gt;&lt;wsp:rsid wsp:val=&quot;00D46EE4&quot;/&gt;&lt;wsp:rsid wsp:val=&quot;00D504DE&quot;/&gt;&lt;wsp:rsid wsp:val=&quot;00D514B0&quot;/&gt;&lt;wsp:rsid wsp:val=&quot;00D53893&quot;/&gt;&lt;wsp:rsid wsp:val=&quot;00D543A8&quot;/&gt;&lt;wsp:rsid wsp:val=&quot;00D557F7&quot;/&gt;&lt;wsp:rsid wsp:val=&quot;00D6032D&quot;/&gt;&lt;wsp:rsid wsp:val=&quot;00D6069B&quot;/&gt;&lt;wsp:rsid wsp:val=&quot;00D621B6&quot;/&gt;&lt;wsp:rsid wsp:val=&quot;00D645A8&quot;/&gt;&lt;wsp:rsid wsp:val=&quot;00D651B7&quot;/&gt;&lt;wsp:rsid wsp:val=&quot;00D66228&quot;/&gt;&lt;wsp:rsid wsp:val=&quot;00D66DB5&quot;/&gt;&lt;wsp:rsid wsp:val=&quot;00D66F11&quot;/&gt;&lt;wsp:rsid wsp:val=&quot;00D74976&quot;/&gt;&lt;wsp:rsid wsp:val=&quot;00D76AC4&quot;/&gt;&lt;wsp:rsid wsp:val=&quot;00D76C5A&quot;/&gt;&lt;wsp:rsid wsp:val=&quot;00D77065&quot;/&gt;&lt;wsp:rsid wsp:val=&quot;00D8405F&quot;/&gt;&lt;wsp:rsid wsp:val=&quot;00D86114&quot;/&gt;&lt;wsp:rsid wsp:val=&quot;00D869C2&quot;/&gt;&lt;wsp:rsid wsp:val=&quot;00D87E7B&quot;/&gt;&lt;wsp:rsid wsp:val=&quot;00D908BE&quot;/&gt;&lt;wsp:rsid wsp:val=&quot;00D91DA6&quot;/&gt;&lt;wsp:rsid wsp:val=&quot;00D94DDA&quot;/&gt;&lt;wsp:rsid wsp:val=&quot;00D971BE&quot;/&gt;&lt;wsp:rsid wsp:val=&quot;00DA120E&quot;/&gt;&lt;wsp:rsid wsp:val=&quot;00DA1835&quot;/&gt;&lt;wsp:rsid wsp:val=&quot;00DA1A12&quot;/&gt;&lt;wsp:rsid wsp:val=&quot;00DA1C82&quot;/&gt;&lt;wsp:rsid wsp:val=&quot;00DA1C84&quot;/&gt;&lt;wsp:rsid wsp:val=&quot;00DA48DE&quot;/&gt;&lt;wsp:rsid wsp:val=&quot;00DA745F&quot;/&gt;&lt;wsp:rsid wsp:val=&quot;00DB2964&quot;/&gt;&lt;wsp:rsid wsp:val=&quot;00DB3157&quot;/&gt;&lt;wsp:rsid wsp:val=&quot;00DB34CE&quot;/&gt;&lt;wsp:rsid wsp:val=&quot;00DB354F&quot;/&gt;&lt;wsp:rsid wsp:val=&quot;00DD0678&quot;/&gt;&lt;wsp:rsid wsp:val=&quot;00DD30C2&quot;/&gt;&lt;wsp:rsid wsp:val=&quot;00DD42A3&quot;/&gt;&lt;wsp:rsid wsp:val=&quot;00DD55D5&quot;/&gt;&lt;wsp:rsid wsp:val=&quot;00DD56F5&quot;/&gt;&lt;wsp:rsid wsp:val=&quot;00DD59D4&quot;/&gt;&lt;wsp:rsid wsp:val=&quot;00DE586D&quot;/&gt;&lt;wsp:rsid wsp:val=&quot;00DE68B9&quot;/&gt;&lt;wsp:rsid wsp:val=&quot;00DE6FD1&quot;/&gt;&lt;wsp:rsid wsp:val=&quot;00DF1C46&quot;/&gt;&lt;wsp:rsid wsp:val=&quot;00DF53DC&quot;/&gt;&lt;wsp:rsid wsp:val=&quot;00DF68D9&quot;/&gt;&lt;wsp:rsid wsp:val=&quot;00E00BD3&quot;/&gt;&lt;wsp:rsid wsp:val=&quot;00E031A2&quot;/&gt;&lt;wsp:rsid wsp:val=&quot;00E03740&quot;/&gt;&lt;wsp:rsid wsp:val=&quot;00E03ADA&quot;/&gt;&lt;wsp:rsid wsp:val=&quot;00E04001&quot;/&gt;&lt;wsp:rsid wsp:val=&quot;00E04987&quot;/&gt;&lt;wsp:rsid wsp:val=&quot;00E0498E&quot;/&gt;&lt;wsp:rsid wsp:val=&quot;00E0730B&quot;/&gt;&lt;wsp:rsid wsp:val=&quot;00E07826&quot;/&gt;&lt;wsp:rsid wsp:val=&quot;00E1084D&quot;/&gt;&lt;wsp:rsid wsp:val=&quot;00E11C5E&quot;/&gt;&lt;wsp:rsid wsp:val=&quot;00E128CA&quot;/&gt;&lt;wsp:rsid wsp:val=&quot;00E1310A&quot;/&gt;&lt;wsp:rsid wsp:val=&quot;00E1528E&quot;/&gt;&lt;wsp:rsid wsp:val=&quot;00E15F5C&quot;/&gt;&lt;wsp:rsid wsp:val=&quot;00E20B13&quot;/&gt;&lt;wsp:rsid wsp:val=&quot;00E256B0&quot;/&gt;&lt;wsp:rsid wsp:val=&quot;00E261E3&quot;/&gt;&lt;wsp:rsid wsp:val=&quot;00E30982&quot;/&gt;&lt;wsp:rsid wsp:val=&quot;00E313FA&quot;/&gt;&lt;wsp:rsid wsp:val=&quot;00E3193D&quot;/&gt;&lt;wsp:rsid wsp:val=&quot;00E31D54&quot;/&gt;&lt;wsp:rsid wsp:val=&quot;00E321D3&quot;/&gt;&lt;wsp:rsid wsp:val=&quot;00E35023&quot;/&gt;&lt;wsp:rsid wsp:val=&quot;00E35C98&quot;/&gt;&lt;wsp:rsid wsp:val=&quot;00E35FBB&quot;/&gt;&lt;wsp:rsid wsp:val=&quot;00E3714E&quot;/&gt;&lt;wsp:rsid wsp:val=&quot;00E40673&quot;/&gt;&lt;wsp:rsid wsp:val=&quot;00E4233C&quot;/&gt;&lt;wsp:rsid wsp:val=&quot;00E45237&quot;/&gt;&lt;wsp:rsid wsp:val=&quot;00E4793E&quot;/&gt;&lt;wsp:rsid wsp:val=&quot;00E50A08&quot;/&gt;&lt;wsp:rsid wsp:val=&quot;00E51527&quot;/&gt;&lt;wsp:rsid wsp:val=&quot;00E523EA&quot;/&gt;&lt;wsp:rsid wsp:val=&quot;00E536E3&quot;/&gt;&lt;wsp:rsid wsp:val=&quot;00E55C74&quot;/&gt;&lt;wsp:rsid wsp:val=&quot;00E564CF&quot;/&gt;&lt;wsp:rsid wsp:val=&quot;00E573C3&quot;/&gt;&lt;wsp:rsid wsp:val=&quot;00E608CC&quot;/&gt;&lt;wsp:rsid wsp:val=&quot;00E6287B&quot;/&gt;&lt;wsp:rsid wsp:val=&quot;00E632E9&quot;/&gt;&lt;wsp:rsid wsp:val=&quot;00E63DCC&quot;/&gt;&lt;wsp:rsid wsp:val=&quot;00E647D2&quot;/&gt;&lt;wsp:rsid wsp:val=&quot;00E67910&quot;/&gt;&lt;wsp:rsid wsp:val=&quot;00E7249B&quot;/&gt;&lt;wsp:rsid wsp:val=&quot;00E747C8&quot;/&gt;&lt;wsp:rsid wsp:val=&quot;00E750B0&quot;/&gt;&lt;wsp:rsid wsp:val=&quot;00E7732C&quot;/&gt;&lt;wsp:rsid wsp:val=&quot;00E83E51&quot;/&gt;&lt;wsp:rsid wsp:val=&quot;00E86E76&quot;/&gt;&lt;wsp:rsid wsp:val=&quot;00E87814&quot;/&gt;&lt;wsp:rsid wsp:val=&quot;00E92B77&quot;/&gt;&lt;wsp:rsid wsp:val=&quot;00E93C86&quot;/&gt;&lt;wsp:rsid wsp:val=&quot;00E94295&quot;/&gt;&lt;wsp:rsid wsp:val=&quot;00E94477&quot;/&gt;&lt;wsp:rsid wsp:val=&quot;00EA0BDA&quot;/&gt;&lt;wsp:rsid wsp:val=&quot;00EB0838&quot;/&gt;&lt;wsp:rsid wsp:val=&quot;00EB31CF&quot;/&gt;&lt;wsp:rsid wsp:val=&quot;00EB3696&quot;/&gt;&lt;wsp:rsid wsp:val=&quot;00EB6BE7&quot;/&gt;&lt;wsp:rsid wsp:val=&quot;00EB71A8&quot;/&gt;&lt;wsp:rsid wsp:val=&quot;00EB76E7&quot;/&gt;&lt;wsp:rsid wsp:val=&quot;00EC0770&quot;/&gt;&lt;wsp:rsid wsp:val=&quot;00EC231B&quot;/&gt;&lt;wsp:rsid wsp:val=&quot;00EC320E&quot;/&gt;&lt;wsp:rsid wsp:val=&quot;00EC46F8&quot;/&gt;&lt;wsp:rsid wsp:val=&quot;00EC55EB&quot;/&gt;&lt;wsp:rsid wsp:val=&quot;00EC63C7&quot;/&gt;&lt;wsp:rsid wsp:val=&quot;00ED224F&quot;/&gt;&lt;wsp:rsid wsp:val=&quot;00ED2491&quot;/&gt;&lt;wsp:rsid wsp:val=&quot;00ED2643&quot;/&gt;&lt;wsp:rsid wsp:val=&quot;00ED2C21&quot;/&gt;&lt;wsp:rsid wsp:val=&quot;00ED622A&quot;/&gt;&lt;wsp:rsid wsp:val=&quot;00ED7BE6&quot;/&gt;&lt;wsp:rsid wsp:val=&quot;00EE1433&quot;/&gt;&lt;wsp:rsid wsp:val=&quot;00EE2C19&quot;/&gt;&lt;wsp:rsid wsp:val=&quot;00EE30A7&quot;/&gt;&lt;wsp:rsid wsp:val=&quot;00EE3EB3&quot;/&gt;&lt;wsp:rsid wsp:val=&quot;00EE59DC&quot;/&gt;&lt;wsp:rsid wsp:val=&quot;00EF0F25&quot;/&gt;&lt;wsp:rsid wsp:val=&quot;00EF1278&quot;/&gt;&lt;wsp:rsid wsp:val=&quot;00EF131F&quot;/&gt;&lt;wsp:rsid wsp:val=&quot;00EF1E83&quot;/&gt;&lt;wsp:rsid wsp:val=&quot;00EF20D9&quot;/&gt;&lt;wsp:rsid wsp:val=&quot;00EF62CD&quot;/&gt;&lt;wsp:rsid wsp:val=&quot;00EF71BC&quot;/&gt;&lt;wsp:rsid wsp:val=&quot;00F02EB4&quot;/&gt;&lt;wsp:rsid wsp:val=&quot;00F04B02&quot;/&gt;&lt;wsp:rsid wsp:val=&quot;00F0590A&quot;/&gt;&lt;wsp:rsid wsp:val=&quot;00F05ABA&quot;/&gt;&lt;wsp:rsid wsp:val=&quot;00F10804&quot;/&gt;&lt;wsp:rsid wsp:val=&quot;00F10C40&quot;/&gt;&lt;wsp:rsid wsp:val=&quot;00F1161A&quot;/&gt;&lt;wsp:rsid wsp:val=&quot;00F1176B&quot;/&gt;&lt;wsp:rsid wsp:val=&quot;00F124BC&quot;/&gt;&lt;wsp:rsid wsp:val=&quot;00F12F3A&quot;/&gt;&lt;wsp:rsid wsp:val=&quot;00F15404&quot;/&gt;&lt;wsp:rsid wsp:val=&quot;00F201EC&quot;/&gt;&lt;wsp:rsid wsp:val=&quot;00F21652&quot;/&gt;&lt;wsp:rsid wsp:val=&quot;00F21E86&quot;/&gt;&lt;wsp:rsid wsp:val=&quot;00F25690&quot;/&gt;&lt;wsp:rsid wsp:val=&quot;00F256F6&quot;/&gt;&lt;wsp:rsid wsp:val=&quot;00F25BC9&quot;/&gt;&lt;wsp:rsid wsp:val=&quot;00F25E62&quot;/&gt;&lt;wsp:rsid wsp:val=&quot;00F27893&quot;/&gt;&lt;wsp:rsid wsp:val=&quot;00F33A28&quot;/&gt;&lt;wsp:rsid wsp:val=&quot;00F33D9D&quot;/&gt;&lt;wsp:rsid wsp:val=&quot;00F34556&quot;/&gt;&lt;wsp:rsid wsp:val=&quot;00F35C88&quot;/&gt;&lt;wsp:rsid wsp:val=&quot;00F367D6&quot;/&gt;&lt;wsp:rsid wsp:val=&quot;00F37708&quot;/&gt;&lt;wsp:rsid wsp:val=&quot;00F37715&quot;/&gt;&lt;wsp:rsid wsp:val=&quot;00F37C0E&quot;/&gt;&lt;wsp:rsid wsp:val=&quot;00F400B8&quot;/&gt;&lt;wsp:rsid wsp:val=&quot;00F413A4&quot;/&gt;&lt;wsp:rsid wsp:val=&quot;00F43328&quot;/&gt;&lt;wsp:rsid wsp:val=&quot;00F45D0B&quot;/&gt;&lt;wsp:rsid wsp:val=&quot;00F46D90&quot;/&gt;&lt;wsp:rsid wsp:val=&quot;00F47109&quot;/&gt;&lt;wsp:rsid wsp:val=&quot;00F47C63&quot;/&gt;&lt;wsp:rsid wsp:val=&quot;00F56A34&quot;/&gt;&lt;wsp:rsid wsp:val=&quot;00F57D56&quot;/&gt;&lt;wsp:rsid wsp:val=&quot;00F61B4F&quot;/&gt;&lt;wsp:rsid wsp:val=&quot;00F61BF7&quot;/&gt;&lt;wsp:rsid wsp:val=&quot;00F6464B&quot;/&gt;&lt;wsp:rsid wsp:val=&quot;00F675F1&quot;/&gt;&lt;wsp:rsid wsp:val=&quot;00F70FC9&quot;/&gt;&lt;wsp:rsid wsp:val=&quot;00F71719&quot;/&gt;&lt;wsp:rsid wsp:val=&quot;00F71DF5&quot;/&gt;&lt;wsp:rsid wsp:val=&quot;00F7392D&quot;/&gt;&lt;wsp:rsid wsp:val=&quot;00F76619&quot;/&gt;&lt;wsp:rsid wsp:val=&quot;00F81996&quot;/&gt;&lt;wsp:rsid wsp:val=&quot;00F8216A&quot;/&gt;&lt;wsp:rsid wsp:val=&quot;00F83355&quot;/&gt;&lt;wsp:rsid wsp:val=&quot;00F86545&quot;/&gt;&lt;wsp:rsid wsp:val=&quot;00F91F70&quot;/&gt;&lt;wsp:rsid wsp:val=&quot;00F92B52&quot;/&gt;&lt;wsp:rsid wsp:val=&quot;00F92CAF&quot;/&gt;&lt;wsp:rsid wsp:val=&quot;00F935E3&quot;/&gt;&lt;wsp:rsid wsp:val=&quot;00F93FF2&quot;/&gt;&lt;wsp:rsid wsp:val=&quot;00F95499&quot;/&gt;&lt;wsp:rsid wsp:val=&quot;00F9785F&quot;/&gt;&lt;wsp:rsid wsp:val=&quot;00FA2E1D&quot;/&gt;&lt;wsp:rsid wsp:val=&quot;00FA323D&quot;/&gt;&lt;wsp:rsid wsp:val=&quot;00FA3B4F&quot;/&gt;&lt;wsp:rsid wsp:val=&quot;00FB0020&quot;/&gt;&lt;wsp:rsid wsp:val=&quot;00FB0BCD&quot;/&gt;&lt;wsp:rsid wsp:val=&quot;00FB22AF&quot;/&gt;&lt;wsp:rsid wsp:val=&quot;00FB2B89&quot;/&gt;&lt;wsp:rsid wsp:val=&quot;00FB3416&quot;/&gt;&lt;wsp:rsid wsp:val=&quot;00FB4F62&quot;/&gt;&lt;wsp:rsid wsp:val=&quot;00FB5A07&quot;/&gt;&lt;wsp:rsid wsp:val=&quot;00FB61A1&quot;/&gt;&lt;wsp:rsid wsp:val=&quot;00FB6F3E&quot;/&gt;&lt;wsp:rsid wsp:val=&quot;00FB7D57&quot;/&gt;&lt;wsp:rsid wsp:val=&quot;00FC0E12&quot;/&gt;&lt;wsp:rsid wsp:val=&quot;00FC13A4&quot;/&gt;&lt;wsp:rsid wsp:val=&quot;00FC170A&quot;/&gt;&lt;wsp:rsid wsp:val=&quot;00FC1E17&quot;/&gt;&lt;wsp:rsid wsp:val=&quot;00FC2F0D&quot;/&gt;&lt;wsp:rsid wsp:val=&quot;00FC3837&quot;/&gt;&lt;wsp:rsid wsp:val=&quot;00FC4117&quot;/&gt;&lt;wsp:rsid wsp:val=&quot;00FC41AC&quot;/&gt;&lt;wsp:rsid wsp:val=&quot;00FC4373&quot;/&gt;&lt;wsp:rsid wsp:val=&quot;00FC483C&quot;/&gt;&lt;wsp:rsid wsp:val=&quot;00FC7BCF&quot;/&gt;&lt;wsp:rsid wsp:val=&quot;00FD0CD2&quot;/&gt;&lt;wsp:rsid wsp:val=&quot;00FD1FA3&quot;/&gt;&lt;wsp:rsid wsp:val=&quot;00FD2E73&quot;/&gt;&lt;wsp:rsid wsp:val=&quot;00FD4157&quot;/&gt;&lt;wsp:rsid wsp:val=&quot;00FD49D7&quot;/&gt;&lt;wsp:rsid wsp:val=&quot;00FD4A94&quot;/&gt;&lt;wsp:rsid wsp:val=&quot;00FD63EA&quot;/&gt;&lt;wsp:rsid wsp:val=&quot;00FD71FE&quot;/&gt;&lt;wsp:rsid wsp:val=&quot;00FD7CE2&quot;/&gt;&lt;wsp:rsid wsp:val=&quot;00FE17AC&quot;/&gt;&lt;wsp:rsid wsp:val=&quot;00FE2376&quot;/&gt;&lt;wsp:rsid wsp:val=&quot;00FE43E6&quot;/&gt;&lt;wsp:rsid wsp:val=&quot;00FE6034&quot;/&gt;&lt;wsp:rsid wsp:val=&quot;00FE6780&quot;/&gt;&lt;wsp:rsid wsp:val=&quot;00FE7B30&quot;/&gt;&lt;wsp:rsid wsp:val=&quot;00FF2B45&quot;/&gt;&lt;wsp:rsid wsp:val=&quot;00FF56F8&quot;/&gt;&lt;wsp:rsid wsp:val=&quot;00FF7632&quot;/&gt;&lt;/wsp:rsids&gt;&lt;/w:docPr&gt;&lt;w:body&gt;&lt;wx:sect&gt;&lt;w:p wsp:rsidR=&quot;00000000&quot; wsp:rsidRDefault=&quot;003F1D14&quot; wsp:rsidP=&quot;003F1D14&quot;&gt;&lt;m:oMathPara&gt;&lt;m:oMath&gt;&lt;m:r&gt;&lt;w:rPr&gt;&lt;w:rFonts w:ascii=&quot;Cambria Math&quot; w:h-ansi=&quot;Cambria Math&quot;/&gt;&lt;wx:font wx:val=&quot;Cambria Math&quot;/&gt;&lt;w:i/&gt;&lt;w:lang w:fareast=&quot;ZH-CN&quot;/&gt;&lt;/w:rPr&gt;&lt;m:t&gt;n+&lt;/m:t&gt;&lt;/m:r&gt;&lt;m:r&gt;&lt;m:rPr&gt;&lt;m:sty m:val=&quot;p&quot;/&gt;&lt;/m:rPr&gt;&lt;w:rPr&gt;&lt;w:rFonts w:ascii=&quot;Cambria Math&quot; w:h-ansi=&quot;Cambria Math&quot;/&gt;&lt;wx:font wx:val=&quot;Cambria Math&quot;/&gt;&lt;w:lang w:fareast=&quot;ZH-CN&quot;/&gt;&lt;/w:rPr&gt;&lt;m:t&gt;1+&lt;/m:t&gt;&lt;/m:r&gt;&lt;m:f&gt;&lt;m:fPr&gt;&lt;m:ctrlPr&gt;&lt;w:rPr&gt;&lt;w:rFonts w:ascii=&quot;Cambria Math&quot; w:fareast=&quot;Calibri&quot; w:h-ansi=&quot;Cambria Math&quot;/&gt;&lt;wx:font wx:val=&quot;Cambria Math&quot;/&gt;&lt;w:sz w:val=&quot;22&quot;/&gt;&lt;w:sz-cs w:val=&quot;22&quot;/&gt;&lt;/w:rPr&gt;&lt;/m:ctrlPr&gt;&lt;/m:fPr&gt;&lt;m:num&gt;&lt;m:sSub&gt;&lt;m:sSubPr&gt;&lt;m:ctrlPr&gt;&lt;w:rPr&gt;&lt;w:rFonts w:ascii=&quot;Cambria Math&quot; w:fareast=&quot;Calibri&quot; w:h-ansi=&quot;Cambria Math&quot;/&gt;&lt;wx:font wx:val=&quot;Cambria Math&quot;/&gt;&lt;w:sz w:val=&quot;22&quot;/&gt;&lt;w:sz-cs w:val=&quot;22&quot;/&gt;&lt;/w:rPr&gt;&lt;/m:ctrlPr&gt;&lt;/m:sSubPr&gt;&lt;m:e&gt;&lt;m:r&gt;&lt;w:rPr&gt;&lt;w:rFonts w:ascii=&quot;Cambria Math&quot; w:h-ansi=&quot;Cambria Math&quot;/&gt;&lt;wx:font wx:val=&quot;Cambria Math&quot;/&gt;&lt;w:i/&gt;&lt;w:lang w:fareast=&quot;ZH-CN&quot;/&gt;&lt;/w:rPr&gt;&lt;m:t&gt;T&lt;/m:t&gt;&lt;/m:r&gt;&lt;/m:e&gt;&lt;m:sub&gt;&lt;m:r&gt;&lt;m:rPr&gt;&lt;m:sty m:val=&quot;p&quot;/&gt;&lt;/m:rPr&gt;&lt;w:rPr&gt;&lt;w:rFonts w:ascii=&quot;Cambria Math&quot; w:h-ansi=&quot;Cambria Math&quot;/&gt;&lt;wx:font wx:val=&quot;Cambria Math&quot;/&gt;&lt;w:lang w:fareast=&quot;ZH-CN&quot;/&gt;&lt;/w:rPr&gt;&lt;m:t&gt;HARQ&lt;/m:t&gt;&lt;/m:r&gt;&lt;/m:sub&gt;&lt;/m:sSub&gt;&lt;/m:num&gt;&lt;m:den&gt;&lt;m:r&gt;&lt;m:rPr&gt;&lt;m:sty m:val=&quot;p&quot;/&gt;&lt;/m:rPr&gt;&lt;w:rPr&gt;&lt;w:rFonts w:ascii=&quot;Cambria Math&quot; w:h-ansi=&quot;Cambria Math&quot;/&gt;&lt;wx:font wx:val=&quot;Cambria Math&quot;/&gt;&lt;w:lang w:fareast=&quot;ZH-CN&quot;/&gt;&lt;/w:rPr&gt;&lt;m:t&gt;NR slot length&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Pr>
          <w:highlight w:val="lightGray"/>
          <w:lang w:eastAsia="zh-CN"/>
        </w:rPr>
        <w:instrText xml:space="preserve"> </w:instrText>
      </w:r>
      <w:r>
        <w:rPr>
          <w:highlight w:val="lightGray"/>
          <w:lang w:eastAsia="zh-CN"/>
        </w:rPr>
        <w:fldChar w:fldCharType="separate"/>
      </w:r>
      <w:r w:rsidR="00000000">
        <w:rPr>
          <w:position w:val="-13"/>
          <w:highlight w:val="lightGray"/>
        </w:rPr>
        <w:pict w14:anchorId="47D10896">
          <v:shape id="_x0000_i1035" type="#_x0000_t75" style="width:82.5pt;height:18.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efaultTabStop w:val=&quot;720&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useFELayout/&gt;&lt;/w:compat&gt;&lt;wsp:rsids&gt;&lt;wsp:rsidRoot wsp:val=&quot;000237BF&quot;/&gt;&lt;wsp:rsid wsp:val=&quot;00000747&quot;/&gt;&lt;wsp:rsid wsp:val=&quot;0000091E&quot;/&gt;&lt;wsp:rsid wsp:val=&quot;00001E7A&quot;/&gt;&lt;wsp:rsid wsp:val=&quot;000031A4&quot;/&gt;&lt;wsp:rsid wsp:val=&quot;0000485C&quot;/&gt;&lt;wsp:rsid wsp:val=&quot;00004A86&quot;/&gt;&lt;wsp:rsid wsp:val=&quot;00005FC8&quot;/&gt;&lt;wsp:rsid wsp:val=&quot;00011F8A&quot;/&gt;&lt;wsp:rsid wsp:val=&quot;000127F7&quot;/&gt;&lt;wsp:rsid wsp:val=&quot;000132FA&quot;/&gt;&lt;wsp:rsid wsp:val=&quot;00013A51&quot;/&gt;&lt;wsp:rsid wsp:val=&quot;00014A03&quot;/&gt;&lt;wsp:rsid wsp:val=&quot;00014E5F&quot;/&gt;&lt;wsp:rsid wsp:val=&quot;0001560A&quot;/&gt;&lt;wsp:rsid wsp:val=&quot;0001717D&quot;/&gt;&lt;wsp:rsid wsp:val=&quot;00020BC2&quot;/&gt;&lt;wsp:rsid wsp:val=&quot;000237BF&quot;/&gt;&lt;wsp:rsid wsp:val=&quot;00025C7B&quot;/&gt;&lt;wsp:rsid wsp:val=&quot;000303FE&quot;/&gt;&lt;wsp:rsid wsp:val=&quot;00031681&quot;/&gt;&lt;wsp:rsid wsp:val=&quot;00033FFD&quot;/&gt;&lt;wsp:rsid wsp:val=&quot;0003451E&quot;/&gt;&lt;wsp:rsid wsp:val=&quot;00035EDA&quot;/&gt;&lt;wsp:rsid wsp:val=&quot;000420AB&quot;/&gt;&lt;wsp:rsid wsp:val=&quot;0004280C&quot;/&gt;&lt;wsp:rsid wsp:val=&quot;00043A7F&quot;/&gt;&lt;wsp:rsid wsp:val=&quot;00043CC6&quot;/&gt;&lt;wsp:rsid wsp:val=&quot;00047E01&quot;/&gt;&lt;wsp:rsid wsp:val=&quot;00047EA2&quot;/&gt;&lt;wsp:rsid wsp:val=&quot;00054DF5&quot;/&gt;&lt;wsp:rsid wsp:val=&quot;00063BC9&quot;/&gt;&lt;wsp:rsid wsp:val=&quot;000658E0&quot;/&gt;&lt;wsp:rsid wsp:val=&quot;00067CFA&quot;/&gt;&lt;wsp:rsid wsp:val=&quot;0007541B&quot;/&gt;&lt;wsp:rsid wsp:val=&quot;00081BD4&quot;/&gt;&lt;wsp:rsid wsp:val=&quot;0008323B&quot;/&gt;&lt;wsp:rsid wsp:val=&quot;00083767&quot;/&gt;&lt;wsp:rsid wsp:val=&quot;000844B1&quot;/&gt;&lt;wsp:rsid wsp:val=&quot;000871AA&quot;/&gt;&lt;wsp:rsid wsp:val=&quot;00091741&quot;/&gt;&lt;wsp:rsid wsp:val=&quot;0009299D&quot;/&gt;&lt;wsp:rsid wsp:val=&quot;00093F23&quot;/&gt;&lt;wsp:rsid wsp:val=&quot;000A024F&quot;/&gt;&lt;wsp:rsid wsp:val=&quot;000A35E1&quot;/&gt;&lt;wsp:rsid wsp:val=&quot;000A3F1E&quot;/&gt;&lt;wsp:rsid wsp:val=&quot;000A509E&quot;/&gt;&lt;wsp:rsid wsp:val=&quot;000A6A79&quot;/&gt;&lt;wsp:rsid wsp:val=&quot;000A7DC8&quot;/&gt;&lt;wsp:rsid wsp:val=&quot;000B2570&quot;/&gt;&lt;wsp:rsid wsp:val=&quot;000B574B&quot;/&gt;&lt;wsp:rsid wsp:val=&quot;000C0168&quot;/&gt;&lt;wsp:rsid wsp:val=&quot;000C157A&quot;/&gt;&lt;wsp:rsid wsp:val=&quot;000C26FB&quot;/&gt;&lt;wsp:rsid wsp:val=&quot;000C28DF&quot;/&gt;&lt;wsp:rsid wsp:val=&quot;000C6244&quot;/&gt;&lt;wsp:rsid wsp:val=&quot;000C7AB3&quot;/&gt;&lt;wsp:rsid wsp:val=&quot;000D267E&quot;/&gt;&lt;wsp:rsid wsp:val=&quot;000D4D9A&quot;/&gt;&lt;wsp:rsid wsp:val=&quot;000D5274&quot;/&gt;&lt;wsp:rsid wsp:val=&quot;000D59F1&quot;/&gt;&lt;wsp:rsid wsp:val=&quot;000D626C&quot;/&gt;&lt;wsp:rsid wsp:val=&quot;000D6E80&quot;/&gt;&lt;wsp:rsid wsp:val=&quot;000E345C&quot;/&gt;&lt;wsp:rsid wsp:val=&quot;000E4206&quot;/&gt;&lt;wsp:rsid wsp:val=&quot;000E4AED&quot;/&gt;&lt;wsp:rsid wsp:val=&quot;000E6458&quot;/&gt;&lt;wsp:rsid wsp:val=&quot;000E7CFA&quot;/&gt;&lt;wsp:rsid wsp:val=&quot;000F0B15&quot;/&gt;&lt;wsp:rsid wsp:val=&quot;000F1020&quot;/&gt;&lt;wsp:rsid wsp:val=&quot;000F18A5&quot;/&gt;&lt;wsp:rsid wsp:val=&quot;000F30F1&quot;/&gt;&lt;wsp:rsid wsp:val=&quot;000F6518&quot;/&gt;&lt;wsp:rsid wsp:val=&quot;000F6F3E&quot;/&gt;&lt;wsp:rsid wsp:val=&quot;000F6F4F&quot;/&gt;&lt;wsp:rsid wsp:val=&quot;00100DB8&quot;/&gt;&lt;wsp:rsid wsp:val=&quot;00105A42&quot;/&gt;&lt;wsp:rsid wsp:val=&quot;00106125&quot;/&gt;&lt;wsp:rsid wsp:val=&quot;00106D63&quot;/&gt;&lt;wsp:rsid wsp:val=&quot;00107D9D&quot;/&gt;&lt;wsp:rsid wsp:val=&quot;00111194&quot;/&gt;&lt;wsp:rsid wsp:val=&quot;001139E0&quot;/&gt;&lt;wsp:rsid wsp:val=&quot;001151B9&quot;/&gt;&lt;wsp:rsid wsp:val=&quot;0011541D&quot;/&gt;&lt;wsp:rsid wsp:val=&quot;00116B6E&quot;/&gt;&lt;wsp:rsid wsp:val=&quot;00117D66&quot;/&gt;&lt;wsp:rsid wsp:val=&quot;00121B1C&quot;/&gt;&lt;wsp:rsid wsp:val=&quot;0012263C&quot;/&gt;&lt;wsp:rsid wsp:val=&quot;00125AF8&quot;/&gt;&lt;wsp:rsid wsp:val=&quot;00126519&quot;/&gt;&lt;wsp:rsid wsp:val=&quot;0013072D&quot;/&gt;&lt;wsp:rsid wsp:val=&quot;00131206&quot;/&gt;&lt;wsp:rsid wsp:val=&quot;00134EE3&quot;/&gt;&lt;wsp:rsid wsp:val=&quot;00135267&quot;/&gt;&lt;wsp:rsid wsp:val=&quot;0013539A&quot;/&gt;&lt;wsp:rsid wsp:val=&quot;00136E76&quot;/&gt;&lt;wsp:rsid wsp:val=&quot;00140504&quot;/&gt;&lt;wsp:rsid wsp:val=&quot;0014267B&quot;/&gt;&lt;wsp:rsid wsp:val=&quot;0014362C&quot;/&gt;&lt;wsp:rsid wsp:val=&quot;00143DF7&quot;/&gt;&lt;wsp:rsid wsp:val=&quot;00145ACE&quot;/&gt;&lt;wsp:rsid wsp:val=&quot;00146232&quot;/&gt;&lt;wsp:rsid wsp:val=&quot;001462DF&quot;/&gt;&lt;wsp:rsid wsp:val=&quot;00147ABE&quot;/&gt;&lt;wsp:rsid wsp:val=&quot;00150790&quot;/&gt;&lt;wsp:rsid wsp:val=&quot;00151A78&quot;/&gt;&lt;wsp:rsid wsp:val=&quot;00154BED&quot;/&gt;&lt;wsp:rsid wsp:val=&quot;001551B9&quot;/&gt;&lt;wsp:rsid wsp:val=&quot;00156F2E&quot;/&gt;&lt;wsp:rsid wsp:val=&quot;001604EB&quot;/&gt;&lt;wsp:rsid wsp:val=&quot;0016063B&quot;/&gt;&lt;wsp:rsid wsp:val=&quot;00160B69&quot;/&gt;&lt;wsp:rsid wsp:val=&quot;0016364A&quot;/&gt;&lt;wsp:rsid wsp:val=&quot;001657AA&quot;/&gt;&lt;wsp:rsid wsp:val=&quot;00165980&quot;/&gt;&lt;wsp:rsid wsp:val=&quot;0016710E&quot;/&gt;&lt;wsp:rsid wsp:val=&quot;001719BC&quot;/&gt;&lt;wsp:rsid wsp:val=&quot;001731A0&quot;/&gt;&lt;wsp:rsid wsp:val=&quot;00173246&quot;/&gt;&lt;wsp:rsid wsp:val=&quot;00176DF8&quot;/&gt;&lt;wsp:rsid wsp:val=&quot;00181775&quot;/&gt;&lt;wsp:rsid wsp:val=&quot;0018384F&quot;/&gt;&lt;wsp:rsid wsp:val=&quot;00184194&quot;/&gt;&lt;wsp:rsid wsp:val=&quot;00185477&quot;/&gt;&lt;wsp:rsid wsp:val=&quot;0018774F&quot;/&gt;&lt;wsp:rsid wsp:val=&quot;00194497&quot;/&gt;&lt;wsp:rsid wsp:val=&quot;00194543&quot;/&gt;&lt;wsp:rsid wsp:val=&quot;001A219C&quot;/&gt;&lt;wsp:rsid wsp:val=&quot;001A26C1&quot;/&gt;&lt;wsp:rsid wsp:val=&quot;001A7975&quot;/&gt;&lt;wsp:rsid wsp:val=&quot;001B00F6&quot;/&gt;&lt;wsp:rsid wsp:val=&quot;001B01B9&quot;/&gt;&lt;wsp:rsid wsp:val=&quot;001B17F8&quot;/&gt;&lt;wsp:rsid wsp:val=&quot;001B2327&quot;/&gt;&lt;wsp:rsid wsp:val=&quot;001B30D6&quot;/&gt;&lt;wsp:rsid wsp:val=&quot;001B6039&quot;/&gt;&lt;wsp:rsid wsp:val=&quot;001C1D0B&quot;/&gt;&lt;wsp:rsid wsp:val=&quot;001C30E3&quot;/&gt;&lt;wsp:rsid wsp:val=&quot;001C5485&quot;/&gt;&lt;wsp:rsid wsp:val=&quot;001C5F3F&quot;/&gt;&lt;wsp:rsid wsp:val=&quot;001C7A25&quot;/&gt;&lt;wsp:rsid wsp:val=&quot;001D0582&quot;/&gt;&lt;wsp:rsid wsp:val=&quot;001D1C6C&quot;/&gt;&lt;wsp:rsid wsp:val=&quot;001D2E45&quot;/&gt;&lt;wsp:rsid wsp:val=&quot;001D4CD2&quot;/&gt;&lt;wsp:rsid wsp:val=&quot;001D5F7E&quot;/&gt;&lt;wsp:rsid wsp:val=&quot;001D6550&quot;/&gt;&lt;wsp:rsid wsp:val=&quot;001D6B58&quot;/&gt;&lt;wsp:rsid wsp:val=&quot;001E1B2D&quot;/&gt;&lt;wsp:rsid wsp:val=&quot;001E2D0C&quot;/&gt;&lt;wsp:rsid wsp:val=&quot;001E3329&quot;/&gt;&lt;wsp:rsid wsp:val=&quot;001E542E&quot;/&gt;&lt;wsp:rsid wsp:val=&quot;001F05D5&quot;/&gt;&lt;wsp:rsid wsp:val=&quot;001F17E6&quot;/&gt;&lt;wsp:rsid wsp:val=&quot;001F1BF2&quot;/&gt;&lt;wsp:rsid wsp:val=&quot;001F30FB&quot;/&gt;&lt;wsp:rsid wsp:val=&quot;001F40AB&quot;/&gt;&lt;wsp:rsid wsp:val=&quot;001F590F&quot;/&gt;&lt;wsp:rsid wsp:val=&quot;001F6036&quot;/&gt;&lt;wsp:rsid wsp:val=&quot;001F68B2&quot;/&gt;&lt;wsp:rsid wsp:val=&quot;001F702E&quot;/&gt;&lt;wsp:rsid wsp:val=&quot;001F7F71&quot;/&gt;&lt;wsp:rsid wsp:val=&quot;00200D73&quot;/&gt;&lt;wsp:rsid wsp:val=&quot;0020451F&quot;/&gt;&lt;wsp:rsid wsp:val=&quot;00205042&quot;/&gt;&lt;wsp:rsid wsp:val=&quot;002053C7&quot;/&gt;&lt;wsp:rsid wsp:val=&quot;00206DD3&quot;/&gt;&lt;wsp:rsid wsp:val=&quot;00206FA4&quot;/&gt;&lt;wsp:rsid wsp:val=&quot;0021191A&quot;/&gt;&lt;wsp:rsid wsp:val=&quot;002122ED&quot;/&gt;&lt;wsp:rsid wsp:val=&quot;00212C11&quot;/&gt;&lt;wsp:rsid wsp:val=&quot;00216DED&quot;/&gt;&lt;wsp:rsid wsp:val=&quot;00223DA7&quot;/&gt;&lt;wsp:rsid wsp:val=&quot;002255D3&quot;/&gt;&lt;wsp:rsid wsp:val=&quot;00225702&quot;/&gt;&lt;wsp:rsid wsp:val=&quot;00225FDA&quot;/&gt;&lt;wsp:rsid wsp:val=&quot;00227112&quot;/&gt;&lt;wsp:rsid wsp:val=&quot;002336B1&quot;/&gt;&lt;wsp:rsid wsp:val=&quot;002342D9&quot;/&gt;&lt;wsp:rsid wsp:val=&quot;0023596F&quot;/&gt;&lt;wsp:rsid wsp:val=&quot;002368AD&quot;/&gt;&lt;wsp:rsid wsp:val=&quot;00236ABE&quot;/&gt;&lt;wsp:rsid wsp:val=&quot;00236BA2&quot;/&gt;&lt;wsp:rsid wsp:val=&quot;00237CD1&quot;/&gt;&lt;wsp:rsid wsp:val=&quot;00242D7F&quot;/&gt;&lt;wsp:rsid wsp:val=&quot;002444EA&quot;/&gt;&lt;wsp:rsid wsp:val=&quot;0024505C&quot;/&gt;&lt;wsp:rsid wsp:val=&quot;00246702&quot;/&gt;&lt;wsp:rsid wsp:val=&quot;00250423&quot;/&gt;&lt;wsp:rsid wsp:val=&quot;00262155&quot;/&gt;&lt;wsp:rsid wsp:val=&quot;00262302&quot;/&gt;&lt;wsp:rsid wsp:val=&quot;0026555B&quot;/&gt;&lt;wsp:rsid wsp:val=&quot;0026586E&quot;/&gt;&lt;wsp:rsid wsp:val=&quot;00267F6D&quot;/&gt;&lt;wsp:rsid wsp:val=&quot;00272004&quot;/&gt;&lt;wsp:rsid wsp:val=&quot;0027214F&quot;/&gt;&lt;wsp:rsid wsp:val=&quot;002727DA&quot;/&gt;&lt;wsp:rsid wsp:val=&quot;00276EDD&quot;/&gt;&lt;wsp:rsid wsp:val=&quot;002810E9&quot;/&gt;&lt;wsp:rsid wsp:val=&quot;0028314C&quot;/&gt;&lt;wsp:rsid wsp:val=&quot;00283A13&quot;/&gt;&lt;wsp:rsid wsp:val=&quot;0028538A&quot;/&gt;&lt;wsp:rsid wsp:val=&quot;00286658&quot;/&gt;&lt;wsp:rsid wsp:val=&quot;002937BF&quot;/&gt;&lt;wsp:rsid wsp:val=&quot;00294D99&quot;/&gt;&lt;wsp:rsid wsp:val=&quot;00295B30&quot;/&gt;&lt;wsp:rsid wsp:val=&quot;002964CA&quot;/&gt;&lt;wsp:rsid wsp:val=&quot;00297641&quot;/&gt;&lt;wsp:rsid wsp:val=&quot;002A234B&quot;/&gt;&lt;wsp:rsid wsp:val=&quot;002A2CB8&quot;/&gt;&lt;wsp:rsid wsp:val=&quot;002A395D&quot;/&gt;&lt;wsp:rsid wsp:val=&quot;002A4D9D&quot;/&gt;&lt;wsp:rsid wsp:val=&quot;002A6D7D&quot;/&gt;&lt;wsp:rsid wsp:val=&quot;002A77D7&quot;/&gt;&lt;wsp:rsid wsp:val=&quot;002B1682&quot;/&gt;&lt;wsp:rsid wsp:val=&quot;002B1D2E&quot;/&gt;&lt;wsp:rsid wsp:val=&quot;002B3218&quot;/&gt;&lt;wsp:rsid wsp:val=&quot;002B4962&quot;/&gt;&lt;wsp:rsid wsp:val=&quot;002B4AC9&quot;/&gt;&lt;wsp:rsid wsp:val=&quot;002C0E5D&quot;/&gt;&lt;wsp:rsid wsp:val=&quot;002D084B&quot;/&gt;&lt;wsp:rsid wsp:val=&quot;002D0E1E&quot;/&gt;&lt;wsp:rsid wsp:val=&quot;002D162E&quot;/&gt;&lt;wsp:rsid wsp:val=&quot;002D2D53&quot;/&gt;&lt;wsp:rsid wsp:val=&quot;002D356F&quot;/&gt;&lt;wsp:rsid wsp:val=&quot;002E2A0F&quot;/&gt;&lt;wsp:rsid wsp:val=&quot;002E307C&quot;/&gt;&lt;wsp:rsid wsp:val=&quot;002E5A47&quot;/&gt;&lt;wsp:rsid wsp:val=&quot;002E6B2F&quot;/&gt;&lt;wsp:rsid wsp:val=&quot;002E7000&quot;/&gt;&lt;wsp:rsid wsp:val=&quot;002E725D&quot;/&gt;&lt;wsp:rsid wsp:val=&quot;002F46D5&quot;/&gt;&lt;wsp:rsid wsp:val=&quot;002F4787&quot;/&gt;&lt;wsp:rsid wsp:val=&quot;002F509F&quot;/&gt;&lt;wsp:rsid wsp:val=&quot;002F6F12&quot;/&gt;&lt;wsp:rsid wsp:val=&quot;002F7F58&quot;/&gt;&lt;wsp:rsid wsp:val=&quot;002F7FAD&quot;/&gt;&lt;wsp:rsid wsp:val=&quot;0030119E&quot;/&gt;&lt;wsp:rsid wsp:val=&quot;0030331C&quot;/&gt;&lt;wsp:rsid wsp:val=&quot;00305159&quot;/&gt;&lt;wsp:rsid wsp:val=&quot;003072F4&quot;/&gt;&lt;wsp:rsid wsp:val=&quot;003101B3&quot;/&gt;&lt;wsp:rsid wsp:val=&quot;00310D4C&quot;/&gt;&lt;wsp:rsid wsp:val=&quot;00311280&quot;/&gt;&lt;wsp:rsid wsp:val=&quot;00312131&quot;/&gt;&lt;wsp:rsid wsp:val=&quot;0031365B&quot;/&gt;&lt;wsp:rsid wsp:val=&quot;00313F00&quot;/&gt;&lt;wsp:rsid wsp:val=&quot;003141C1&quot;/&gt;&lt;wsp:rsid wsp:val=&quot;00314B26&quot;/&gt;&lt;wsp:rsid wsp:val=&quot;00325CAD&quot;/&gt;&lt;wsp:rsid wsp:val=&quot;00325FC6&quot;/&gt;&lt;wsp:rsid wsp:val=&quot;003311E0&quot;/&gt;&lt;wsp:rsid wsp:val=&quot;00331F6E&quot;/&gt;&lt;wsp:rsid wsp:val=&quot;00337E12&quot;/&gt;&lt;wsp:rsid wsp:val=&quot;00340611&quot;/&gt;&lt;wsp:rsid wsp:val=&quot;003410FD&quot;/&gt;&lt;wsp:rsid wsp:val=&quot;00341AC4&quot;/&gt;&lt;wsp:rsid wsp:val=&quot;00341F67&quot;/&gt;&lt;wsp:rsid wsp:val=&quot;003425AB&quot;/&gt;&lt;wsp:rsid wsp:val=&quot;00343BDA&quot;/&gt;&lt;wsp:rsid wsp:val=&quot;00343C88&quot;/&gt;&lt;wsp:rsid wsp:val=&quot;00344D21&quot;/&gt;&lt;wsp:rsid wsp:val=&quot;00345E79&quot;/&gt;&lt;wsp:rsid wsp:val=&quot;00346659&quot;/&gt;&lt;wsp:rsid wsp:val=&quot;00347725&quot;/&gt;&lt;wsp:rsid wsp:val=&quot;00350197&quot;/&gt;&lt;wsp:rsid wsp:val=&quot;00350DB9&quot;/&gt;&lt;wsp:rsid wsp:val=&quot;0035204C&quot;/&gt;&lt;wsp:rsid wsp:val=&quot;003532BE&quot;/&gt;&lt;wsp:rsid wsp:val=&quot;00354422&quot;/&gt;&lt;wsp:rsid wsp:val=&quot;003563FE&quot;/&gt;&lt;wsp:rsid wsp:val=&quot;00357B59&quot;/&gt;&lt;wsp:rsid wsp:val=&quot;003617B5&quot;/&gt;&lt;wsp:rsid wsp:val=&quot;00361894&quot;/&gt;&lt;wsp:rsid wsp:val=&quot;00362432&quot;/&gt;&lt;wsp:rsid wsp:val=&quot;003624E1&quot;/&gt;&lt;wsp:rsid wsp:val=&quot;00363E5B&quot;/&gt;&lt;wsp:rsid wsp:val=&quot;003668BA&quot;/&gt;&lt;wsp:rsid wsp:val=&quot;00367622&quot;/&gt;&lt;wsp:rsid wsp:val=&quot;00367DA9&quot;/&gt;&lt;wsp:rsid wsp:val=&quot;00371A56&quot;/&gt;&lt;wsp:rsid wsp:val=&quot;0037242F&quot;/&gt;&lt;wsp:rsid wsp:val=&quot;003731C8&quot;/&gt;&lt;wsp:rsid wsp:val=&quot;00374BA5&quot;/&gt;&lt;wsp:rsid wsp:val=&quot;00377494&quot;/&gt;&lt;wsp:rsid wsp:val=&quot;00377F29&quot;/&gt;&lt;wsp:rsid wsp:val=&quot;003806AB&quot;/&gt;&lt;wsp:rsid wsp:val=&quot;003841B3&quot;/&gt;&lt;wsp:rsid wsp:val=&quot;00390E7A&quot;/&gt;&lt;wsp:rsid wsp:val=&quot;0039259B&quot;/&gt;&lt;wsp:rsid wsp:val=&quot;00392B72&quot;/&gt;&lt;wsp:rsid wsp:val=&quot;00394149&quot;/&gt;&lt;wsp:rsid wsp:val=&quot;0039652A&quot;/&gt;&lt;wsp:rsid wsp:val=&quot;003979E6&quot;/&gt;&lt;wsp:rsid wsp:val=&quot;003A016F&quot;/&gt;&lt;wsp:rsid wsp:val=&quot;003A03AD&quot;/&gt;&lt;wsp:rsid wsp:val=&quot;003A16ED&quot;/&gt;&lt;wsp:rsid wsp:val=&quot;003A2B6E&quot;/&gt;&lt;wsp:rsid wsp:val=&quot;003A46C8&quot;/&gt;&lt;wsp:rsid wsp:val=&quot;003A49AC&quot;/&gt;&lt;wsp:rsid wsp:val=&quot;003A4E5D&quot;/&gt;&lt;wsp:rsid wsp:val=&quot;003A6704&quot;/&gt;&lt;wsp:rsid wsp:val=&quot;003A6BF8&quot;/&gt;&lt;wsp:rsid wsp:val=&quot;003A6D47&quot;/&gt;&lt;wsp:rsid wsp:val=&quot;003B1A76&quot;/&gt;&lt;wsp:rsid wsp:val=&quot;003B285F&quot;/&gt;&lt;wsp:rsid wsp:val=&quot;003B324D&quot;/&gt;&lt;wsp:rsid wsp:val=&quot;003B45C3&quot;/&gt;&lt;wsp:rsid wsp:val=&quot;003B6F3F&quot;/&gt;&lt;wsp:rsid wsp:val=&quot;003C2827&quot;/&gt;&lt;wsp:rsid wsp:val=&quot;003C2FCE&quot;/&gt;&lt;wsp:rsid wsp:val=&quot;003C673D&quot;/&gt;&lt;wsp:rsid wsp:val=&quot;003C7F2A&quot;/&gt;&lt;wsp:rsid wsp:val=&quot;003D4DC9&quot;/&gt;&lt;wsp:rsid wsp:val=&quot;003D5051&quot;/&gt;&lt;wsp:rsid wsp:val=&quot;003D7BFC&quot;/&gt;&lt;wsp:rsid wsp:val=&quot;003D7DFF&quot;/&gt;&lt;wsp:rsid wsp:val=&quot;003E0B9A&quot;/&gt;&lt;wsp:rsid wsp:val=&quot;003E3080&quot;/&gt;&lt;wsp:rsid wsp:val=&quot;003E3A11&quot;/&gt;&lt;wsp:rsid wsp:val=&quot;003E3DC6&quot;/&gt;&lt;wsp:rsid wsp:val=&quot;003E6179&quot;/&gt;&lt;wsp:rsid wsp:val=&quot;003E723B&quot;/&gt;&lt;wsp:rsid wsp:val=&quot;003E7582&quot;/&gt;&lt;wsp:rsid wsp:val=&quot;003E77AA&quot;/&gt;&lt;wsp:rsid wsp:val=&quot;003F07E9&quot;/&gt;&lt;wsp:rsid wsp:val=&quot;003F07EA&quot;/&gt;&lt;wsp:rsid wsp:val=&quot;003F0A81&quot;/&gt;&lt;wsp:rsid wsp:val=&quot;003F1D14&quot;/&gt;&lt;wsp:rsid wsp:val=&quot;003F4C50&quot;/&gt;&lt;wsp:rsid wsp:val=&quot;00401F2F&quot;/&gt;&lt;wsp:rsid wsp:val=&quot;0040337F&quot;/&gt;&lt;wsp:rsid wsp:val=&quot;00403F2E&quot;/&gt;&lt;wsp:rsid wsp:val=&quot;00405AB4&quot;/&gt;&lt;wsp:rsid wsp:val=&quot;00405D49&quot;/&gt;&lt;wsp:rsid wsp:val=&quot;00411BF5&quot;/&gt;&lt;wsp:rsid wsp:val=&quot;00412BED&quot;/&gt;&lt;wsp:rsid wsp:val=&quot;00421E1D&quot;/&gt;&lt;wsp:rsid wsp:val=&quot;0042466D&quot;/&gt;&lt;wsp:rsid wsp:val=&quot;00424B6B&quot;/&gt;&lt;wsp:rsid wsp:val=&quot;00425438&quot;/&gt;&lt;wsp:rsid wsp:val=&quot;00426276&quot;/&gt;&lt;wsp:rsid wsp:val=&quot;004268B6&quot;/&gt;&lt;wsp:rsid wsp:val=&quot;004312E2&quot;/&gt;&lt;wsp:rsid wsp:val=&quot;00432A77&quot;/&gt;&lt;wsp:rsid wsp:val=&quot;00437143&quot;/&gt;&lt;wsp:rsid wsp:val=&quot;004379F2&quot;/&gt;&lt;wsp:rsid wsp:val=&quot;00443D3F&quot;/&gt;&lt;wsp:rsid wsp:val=&quot;0045128D&quot;/&gt;&lt;wsp:rsid wsp:val=&quot;004526B2&quot;/&gt;&lt;wsp:rsid wsp:val=&quot;00452870&quot;/&gt;&lt;wsp:rsid wsp:val=&quot;00453799&quot;/&gt;&lt;wsp:rsid wsp:val=&quot;004543F8&quot;/&gt;&lt;wsp:rsid wsp:val=&quot;0045509A&quot;/&gt;&lt;wsp:rsid wsp:val=&quot;00455214&quot;/&gt;&lt;wsp:rsid wsp:val=&quot;00455C5B&quot;/&gt;&lt;wsp:rsid wsp:val=&quot;00456C5F&quot;/&gt;&lt;wsp:rsid wsp:val=&quot;00457DCB&quot;/&gt;&lt;wsp:rsid wsp:val=&quot;004637BC&quot;/&gt;&lt;wsp:rsid wsp:val=&quot;004665C3&quot;/&gt;&lt;wsp:rsid wsp:val=&quot;00470164&quot;/&gt;&lt;wsp:rsid wsp:val=&quot;00470220&quot;/&gt;&lt;wsp:rsid wsp:val=&quot;0047155C&quot;/&gt;&lt;wsp:rsid wsp:val=&quot;00476959&quot;/&gt;&lt;wsp:rsid wsp:val=&quot;00481F15&quot;/&gt;&lt;wsp:rsid wsp:val=&quot;004847D3&quot;/&gt;&lt;wsp:rsid wsp:val=&quot;00484A1C&quot;/&gt;&lt;wsp:rsid wsp:val=&quot;00484C6B&quot;/&gt;&lt;wsp:rsid wsp:val=&quot;00486347&quot;/&gt;&lt;wsp:rsid wsp:val=&quot;004908A0&quot;/&gt;&lt;wsp:rsid wsp:val=&quot;00490ED1&quot;/&gt;&lt;wsp:rsid wsp:val=&quot;00491288&quot;/&gt;&lt;wsp:rsid wsp:val=&quot;004919C5&quot;/&gt;&lt;wsp:rsid wsp:val=&quot;00492EA9&quot;/&gt;&lt;wsp:rsid wsp:val=&quot;00494B56&quot;/&gt;&lt;wsp:rsid wsp:val=&quot;00494F1B&quot;/&gt;&lt;wsp:rsid wsp:val=&quot;004A0728&quot;/&gt;&lt;wsp:rsid wsp:val=&quot;004A188B&quot;/&gt;&lt;wsp:rsid wsp:val=&quot;004A390C&quot;/&gt;&lt;wsp:rsid wsp:val=&quot;004A49D1&quot;/&gt;&lt;wsp:rsid wsp:val=&quot;004A4A53&quot;/&gt;&lt;wsp:rsid wsp:val=&quot;004B0E28&quot;/&gt;&lt;wsp:rsid wsp:val=&quot;004B1885&quot;/&gt;&lt;wsp:rsid wsp:val=&quot;004B1D3D&quot;/&gt;&lt;wsp:rsid wsp:val=&quot;004C2551&quot;/&gt;&lt;wsp:rsid wsp:val=&quot;004C28D1&quot;/&gt;&lt;wsp:rsid wsp:val=&quot;004C67C6&quot;/&gt;&lt;wsp:rsid wsp:val=&quot;004C6BF6&quot;/&gt;&lt;wsp:rsid wsp:val=&quot;004C7CEC&quot;/&gt;&lt;wsp:rsid wsp:val=&quot;004D0890&quot;/&gt;&lt;wsp:rsid wsp:val=&quot;004D3897&quot;/&gt;&lt;wsp:rsid wsp:val=&quot;004D4918&quot;/&gt;&lt;wsp:rsid wsp:val=&quot;004D5B39&quot;/&gt;&lt;wsp:rsid wsp:val=&quot;004D651E&quot;/&gt;&lt;wsp:rsid wsp:val=&quot;004D702B&quot;/&gt;&lt;wsp:rsid wsp:val=&quot;004E116A&quot;/&gt;&lt;wsp:rsid wsp:val=&quot;004E1EF1&quot;/&gt;&lt;wsp:rsid wsp:val=&quot;004E5D9D&quot;/&gt;&lt;wsp:rsid wsp:val=&quot;004F0593&quot;/&gt;&lt;wsp:rsid wsp:val=&quot;004F09E9&quot;/&gt;&lt;wsp:rsid wsp:val=&quot;004F1AFF&quot;/&gt;&lt;wsp:rsid wsp:val=&quot;004F33F3&quot;/&gt;&lt;wsp:rsid wsp:val=&quot;004F5147&quot;/&gt;&lt;wsp:rsid wsp:val=&quot;004F6106&quot;/&gt;&lt;wsp:rsid wsp:val=&quot;0050176C&quot;/&gt;&lt;wsp:rsid wsp:val=&quot;005018BE&quot;/&gt;&lt;wsp:rsid wsp:val=&quot;00501ED1&quot;/&gt;&lt;wsp:rsid wsp:val=&quot;00504B6E&quot;/&gt;&lt;wsp:rsid wsp:val=&quot;00504B92&quot;/&gt;&lt;wsp:rsid wsp:val=&quot;0050695A&quot;/&gt;&lt;wsp:rsid wsp:val=&quot;00506BAD&quot;/&gt;&lt;wsp:rsid wsp:val=&quot;00510E8A&quot;/&gt;&lt;wsp:rsid wsp:val=&quot;00515C58&quot;/&gt;&lt;wsp:rsid wsp:val=&quot;0051701C&quot;/&gt;&lt;wsp:rsid wsp:val=&quot;00517B0E&quot;/&gt;&lt;wsp:rsid wsp:val=&quot;00517E71&quot;/&gt;&lt;wsp:rsid wsp:val=&quot;005220F7&quot;/&gt;&lt;wsp:rsid wsp:val=&quot;005234F1&quot;/&gt;&lt;wsp:rsid wsp:val=&quot;005240B0&quot;/&gt;&lt;wsp:rsid wsp:val=&quot;00525135&quot;/&gt;&lt;wsp:rsid wsp:val=&quot;00530C07&quot;/&gt;&lt;wsp:rsid wsp:val=&quot;0053115F&quot;/&gt;&lt;wsp:rsid wsp:val=&quot;005311F0&quot;/&gt;&lt;wsp:rsid wsp:val=&quot;00535B9E&quot;/&gt;&lt;wsp:rsid wsp:val=&quot;0053609D&quot;/&gt;&lt;wsp:rsid wsp:val=&quot;00537136&quot;/&gt;&lt;wsp:rsid wsp:val=&quot;00537E4E&quot;/&gt;&lt;wsp:rsid wsp:val=&quot;00540977&quot;/&gt;&lt;wsp:rsid wsp:val=&quot;00541121&quot;/&gt;&lt;wsp:rsid wsp:val=&quot;00541733&quot;/&gt;&lt;wsp:rsid wsp:val=&quot;00542DC6&quot;/&gt;&lt;wsp:rsid wsp:val=&quot;00542DE9&quot;/&gt;&lt;wsp:rsid wsp:val=&quot;005458AB&quot;/&gt;&lt;wsp:rsid wsp:val=&quot;00545F7B&quot;/&gt;&lt;wsp:rsid wsp:val=&quot;0054641C&quot;/&gt;&lt;wsp:rsid wsp:val=&quot;005470DE&quot;/&gt;&lt;wsp:rsid wsp:val=&quot;00556061&quot;/&gt;&lt;wsp:rsid wsp:val=&quot;00560AF5&quot;/&gt;&lt;wsp:rsid wsp:val=&quot;0056149E&quot;/&gt;&lt;wsp:rsid wsp:val=&quot;0056175E&quot;/&gt;&lt;wsp:rsid wsp:val=&quot;0056179A&quot;/&gt;&lt;wsp:rsid wsp:val=&quot;005619E5&quot;/&gt;&lt;wsp:rsid wsp:val=&quot;00561CE2&quot;/&gt;&lt;wsp:rsid wsp:val=&quot;005625D5&quot;/&gt;&lt;wsp:rsid wsp:val=&quot;00562A10&quot;/&gt;&lt;wsp:rsid wsp:val=&quot;005701F5&quot;/&gt;&lt;wsp:rsid wsp:val=&quot;00571C3F&quot;/&gt;&lt;wsp:rsid wsp:val=&quot;00571E38&quot;/&gt;&lt;wsp:rsid wsp:val=&quot;00572867&quot;/&gt;&lt;wsp:rsid wsp:val=&quot;00576107&quot;/&gt;&lt;wsp:rsid wsp:val=&quot;00587587&quot;/&gt;&lt;wsp:rsid wsp:val=&quot;00587A76&quot;/&gt;&lt;wsp:rsid wsp:val=&quot;005907BF&quot;/&gt;&lt;wsp:rsid wsp:val=&quot;005922EA&quot;/&gt;&lt;wsp:rsid wsp:val=&quot;00593B99&quot;/&gt;&lt;wsp:rsid wsp:val=&quot;005946FC&quot;/&gt;&lt;wsp:rsid wsp:val=&quot;005A239D&quot;/&gt;&lt;wsp:rsid wsp:val=&quot;005A30DE&quot;/&gt;&lt;wsp:rsid wsp:val=&quot;005A4B13&quot;/&gt;&lt;wsp:rsid wsp:val=&quot;005A7DB2&quot;/&gt;&lt;wsp:rsid wsp:val=&quot;005A7F55&quot;/&gt;&lt;wsp:rsid wsp:val=&quot;005B0EA4&quot;/&gt;&lt;wsp:rsid wsp:val=&quot;005B10B4&quot;/&gt;&lt;wsp:rsid wsp:val=&quot;005B12FA&quot;/&gt;&lt;wsp:rsid wsp:val=&quot;005B20BE&quot;/&gt;&lt;wsp:rsid wsp:val=&quot;005B3927&quot;/&gt;&lt;wsp:rsid wsp:val=&quot;005B443D&quot;/&gt;&lt;wsp:rsid wsp:val=&quot;005C0A95&quot;/&gt;&lt;wsp:rsid wsp:val=&quot;005C2E73&quot;/&gt;&lt;wsp:rsid wsp:val=&quot;005C3EE0&quot;/&gt;&lt;wsp:rsid wsp:val=&quot;005C4CFF&quot;/&gt;&lt;wsp:rsid wsp:val=&quot;005C5290&quot;/&gt;&lt;wsp:rsid wsp:val=&quot;005C577C&quot;/&gt;&lt;wsp:rsid wsp:val=&quot;005D0A9A&quot;/&gt;&lt;wsp:rsid wsp:val=&quot;005D16CD&quot;/&gt;&lt;wsp:rsid wsp:val=&quot;005D7146&quot;/&gt;&lt;wsp:rsid wsp:val=&quot;005E24E4&quot;/&gt;&lt;wsp:rsid wsp:val=&quot;005E4635&quot;/&gt;&lt;wsp:rsid wsp:val=&quot;005E479E&quot;/&gt;&lt;wsp:rsid wsp:val=&quot;005E5BD2&quot;/&gt;&lt;wsp:rsid wsp:val=&quot;005F2587&quot;/&gt;&lt;wsp:rsid wsp:val=&quot;005F2F75&quot;/&gt;&lt;wsp:rsid wsp:val=&quot;005F476B&quot;/&gt;&lt;wsp:rsid wsp:val=&quot;005F5063&quot;/&gt;&lt;wsp:rsid wsp:val=&quot;005F5C26&quot;/&gt;&lt;wsp:rsid wsp:val=&quot;006037F4&quot;/&gt;&lt;wsp:rsid wsp:val=&quot;00604CBA&quot;/&gt;&lt;wsp:rsid wsp:val=&quot;00610782&quot;/&gt;&lt;wsp:rsid wsp:val=&quot;00612075&quot;/&gt;&lt;wsp:rsid wsp:val=&quot;00613479&quot;/&gt;&lt;wsp:rsid wsp:val=&quot;00614A9B&quot;/&gt;&lt;wsp:rsid wsp:val=&quot;00614E62&quot;/&gt;&lt;wsp:rsid wsp:val=&quot;00615F76&quot;/&gt;&lt;wsp:rsid wsp:val=&quot;00621E1D&quot;/&gt;&lt;wsp:rsid wsp:val=&quot;00622AB1&quot;/&gt;&lt;wsp:rsid wsp:val=&quot;00623F8F&quot;/&gt;&lt;wsp:rsid wsp:val=&quot;006240C1&quot;/&gt;&lt;wsp:rsid wsp:val=&quot;00624BBE&quot;/&gt;&lt;wsp:rsid wsp:val=&quot;00624C26&quot;/&gt;&lt;wsp:rsid wsp:val=&quot;006255DA&quot;/&gt;&lt;wsp:rsid wsp:val=&quot;00625B5F&quot;/&gt;&lt;wsp:rsid wsp:val=&quot;00627E1A&quot;/&gt;&lt;wsp:rsid wsp:val=&quot;00627FD0&quot;/&gt;&lt;wsp:rsid wsp:val=&quot;00632C2B&quot;/&gt;&lt;wsp:rsid wsp:val=&quot;00632E3E&quot;/&gt;&lt;wsp:rsid wsp:val=&quot;00634BA2&quot;/&gt;&lt;wsp:rsid wsp:val=&quot;006368AD&quot;/&gt;&lt;wsp:rsid wsp:val=&quot;006370A6&quot;/&gt;&lt;wsp:rsid wsp:val=&quot;00640CBA&quot;/&gt;&lt;wsp:rsid wsp:val=&quot;00641433&quot;/&gt;&lt;wsp:rsid wsp:val=&quot;00641991&quot;/&gt;&lt;wsp:rsid wsp:val=&quot;00641E7D&quot;/&gt;&lt;wsp:rsid wsp:val=&quot;00642290&quot;/&gt;&lt;wsp:rsid wsp:val=&quot;006434AC&quot;/&gt;&lt;wsp:rsid wsp:val=&quot;00643CEE&quot;/&gt;&lt;wsp:rsid wsp:val=&quot;006458CA&quot;/&gt;&lt;wsp:rsid wsp:val=&quot;00645CB0&quot;/&gt;&lt;wsp:rsid wsp:val=&quot;006472BB&quot;/&gt;&lt;wsp:rsid wsp:val=&quot;00650491&quot;/&gt;&lt;wsp:rsid wsp:val=&quot;00654B13&quot;/&gt;&lt;wsp:rsid wsp:val=&quot;00655748&quot;/&gt;&lt;wsp:rsid wsp:val=&quot;006560F4&quot;/&gt;&lt;wsp:rsid wsp:val=&quot;00657104&quot;/&gt;&lt;wsp:rsid wsp:val=&quot;00660CF9&quot;/&gt;&lt;wsp:rsid wsp:val=&quot;0066105A&quot;/&gt;&lt;wsp:rsid wsp:val=&quot;00661E06&quot;/&gt;&lt;wsp:rsid wsp:val=&quot;006638BC&quot;/&gt;&lt;wsp:rsid wsp:val=&quot;00664C95&quot;/&gt;&lt;wsp:rsid wsp:val=&quot;00665428&quot;/&gt;&lt;wsp:rsid wsp:val=&quot;006659DC&quot;/&gt;&lt;wsp:rsid wsp:val=&quot;0066685D&quot;/&gt;&lt;wsp:rsid wsp:val=&quot;00667639&quot;/&gt;&lt;wsp:rsid wsp:val=&quot;0067007C&quot;/&gt;&lt;wsp:rsid wsp:val=&quot;0067018F&quot;/&gt;&lt;wsp:rsid wsp:val=&quot;00670C6C&quot;/&gt;&lt;wsp:rsid wsp:val=&quot;00670E4C&quot;/&gt;&lt;wsp:rsid wsp:val=&quot;00671D73&quot;/&gt;&lt;wsp:rsid wsp:val=&quot;00672605&quot;/&gt;&lt;wsp:rsid wsp:val=&quot;00681D1D&quot;/&gt;&lt;wsp:rsid wsp:val=&quot;00683E5B&quot;/&gt;&lt;wsp:rsid wsp:val=&quot;0068616F&quot;/&gt;&lt;wsp:rsid wsp:val=&quot;00690F9C&quot;/&gt;&lt;wsp:rsid wsp:val=&quot;00692C8F&quot;/&gt;&lt;wsp:rsid wsp:val=&quot;00693161&quot;/&gt;&lt;wsp:rsid wsp:val=&quot;00693370&quot;/&gt;&lt;wsp:rsid wsp:val=&quot;0069426A&quot;/&gt;&lt;wsp:rsid wsp:val=&quot;006969D3&quot;/&gt;&lt;wsp:rsid wsp:val=&quot;0069794B&quot;/&gt;&lt;wsp:rsid wsp:val=&quot;006A4DB0&quot;/&gt;&lt;wsp:rsid wsp:val=&quot;006A59B3&quot;/&gt;&lt;wsp:rsid wsp:val=&quot;006A600D&quot;/&gt;&lt;wsp:rsid wsp:val=&quot;006A6534&quot;/&gt;&lt;wsp:rsid wsp:val=&quot;006A79A3&quot;/&gt;&lt;wsp:rsid wsp:val=&quot;006B02C8&quot;/&gt;&lt;wsp:rsid wsp:val=&quot;006B4E16&quot;/&gt;&lt;wsp:rsid wsp:val=&quot;006B4E61&quot;/&gt;&lt;wsp:rsid wsp:val=&quot;006B55B6&quot;/&gt;&lt;wsp:rsid wsp:val=&quot;006B5A97&quot;/&gt;&lt;wsp:rsid wsp:val=&quot;006B6A1B&quot;/&gt;&lt;wsp:rsid wsp:val=&quot;006C0B5B&quot;/&gt;&lt;wsp:rsid wsp:val=&quot;006C1D71&quot;/&gt;&lt;wsp:rsid wsp:val=&quot;006C1F0C&quot;/&gt;&lt;wsp:rsid wsp:val=&quot;006C48F3&quot;/&gt;&lt;wsp:rsid wsp:val=&quot;006C49C5&quot;/&gt;&lt;wsp:rsid wsp:val=&quot;006C6EC1&quot;/&gt;&lt;wsp:rsid wsp:val=&quot;006C78AD&quot;/&gt;&lt;wsp:rsid wsp:val=&quot;006D12B1&quot;/&gt;&lt;wsp:rsid wsp:val=&quot;006D15ED&quot;/&gt;&lt;wsp:rsid wsp:val=&quot;006D19C1&quot;/&gt;&lt;wsp:rsid wsp:val=&quot;006D5331&quot;/&gt;&lt;wsp:rsid wsp:val=&quot;006D59CE&quot;/&gt;&lt;wsp:rsid wsp:val=&quot;006D60BA&quot;/&gt;&lt;wsp:rsid wsp:val=&quot;006D63DC&quot;/&gt;&lt;wsp:rsid wsp:val=&quot;006D7614&quot;/&gt;&lt;wsp:rsid wsp:val=&quot;006E3289&quot;/&gt;&lt;wsp:rsid wsp:val=&quot;006E4977&quot;/&gt;&lt;wsp:rsid wsp:val=&quot;006F052D&quot;/&gt;&lt;wsp:rsid wsp:val=&quot;006F07C9&quot;/&gt;&lt;wsp:rsid wsp:val=&quot;006F2D65&quot;/&gt;&lt;wsp:rsid wsp:val=&quot;006F49F8&quot;/&gt;&lt;wsp:rsid wsp:val=&quot;006F53C9&quot;/&gt;&lt;wsp:rsid wsp:val=&quot;006F540C&quot;/&gt;&lt;wsp:rsid wsp:val=&quot;006F6338&quot;/&gt;&lt;wsp:rsid wsp:val=&quot;006F74B6&quot;/&gt;&lt;wsp:rsid wsp:val=&quot;0070073D&quot;/&gt;&lt;wsp:rsid wsp:val=&quot;0070413D&quot;/&gt;&lt;wsp:rsid wsp:val=&quot;00704CEF&quot;/&gt;&lt;wsp:rsid wsp:val=&quot;00705AF9&quot;/&gt;&lt;wsp:rsid wsp:val=&quot;00705D99&quot;/&gt;&lt;wsp:rsid wsp:val=&quot;007116BF&quot;/&gt;&lt;wsp:rsid wsp:val=&quot;0071441B&quot;/&gt;&lt;wsp:rsid wsp:val=&quot;00714FD4&quot;/&gt;&lt;wsp:rsid wsp:val=&quot;00716013&quot;/&gt;&lt;wsp:rsid wsp:val=&quot;00716FE4&quot;/&gt;&lt;wsp:rsid wsp:val=&quot;007202B8&quot;/&gt;&lt;wsp:rsid wsp:val=&quot;00720E91&quot;/&gt;&lt;wsp:rsid wsp:val=&quot;007216FE&quot;/&gt;&lt;wsp:rsid wsp:val=&quot;007263C9&quot;/&gt;&lt;wsp:rsid wsp:val=&quot;00726C92&quot;/&gt;&lt;wsp:rsid wsp:val=&quot;0072703B&quot;/&gt;&lt;wsp:rsid wsp:val=&quot;00727180&quot;/&gt;&lt;wsp:rsid wsp:val=&quot;0073012E&quot;/&gt;&lt;wsp:rsid wsp:val=&quot;007314CD&quot;/&gt;&lt;wsp:rsid wsp:val=&quot;00731F55&quot;/&gt;&lt;wsp:rsid wsp:val=&quot;00732DBC&quot;/&gt;&lt;wsp:rsid wsp:val=&quot;00733B21&quot;/&gt;&lt;wsp:rsid wsp:val=&quot;0073490F&quot;/&gt;&lt;wsp:rsid wsp:val=&quot;00737CD1&quot;/&gt;&lt;wsp:rsid wsp:val=&quot;00740053&quot;/&gt;&lt;wsp:rsid wsp:val=&quot;00744097&quot;/&gt;&lt;wsp:rsid wsp:val=&quot;00744565&quot;/&gt;&lt;wsp:rsid wsp:val=&quot;00745973&quot;/&gt;&lt;wsp:rsid wsp:val=&quot;00745FAC&quot;/&gt;&lt;wsp:rsid wsp:val=&quot;007471F6&quot;/&gt;&lt;wsp:rsid wsp:val=&quot;00747352&quot;/&gt;&lt;wsp:rsid wsp:val=&quot;007527A8&quot;/&gt;&lt;wsp:rsid wsp:val=&quot;00752FAE&quot;/&gt;&lt;wsp:rsid wsp:val=&quot;007554FE&quot;/&gt;&lt;wsp:rsid wsp:val=&quot;00760EC0&quot;/&gt;&lt;wsp:rsid wsp:val=&quot;00761F25&quot;/&gt;&lt;wsp:rsid wsp:val=&quot;0076284E&quot;/&gt;&lt;wsp:rsid wsp:val=&quot;007648F3&quot;/&gt;&lt;wsp:rsid wsp:val=&quot;00770365&quot;/&gt;&lt;wsp:rsid wsp:val=&quot;00770740&quot;/&gt;&lt;wsp:rsid wsp:val=&quot;00773505&quot;/&gt;&lt;wsp:rsid wsp:val=&quot;00773A71&quot;/&gt;&lt;wsp:rsid wsp:val=&quot;00775368&quot;/&gt;&lt;wsp:rsid wsp:val=&quot;007770DC&quot;/&gt;&lt;wsp:rsid wsp:val=&quot;0078049E&quot;/&gt;&lt;wsp:rsid wsp:val=&quot;00781C31&quot;/&gt;&lt;wsp:rsid wsp:val=&quot;00784601&quot;/&gt;&lt;wsp:rsid wsp:val=&quot;00787F33&quot;/&gt;&lt;wsp:rsid wsp:val=&quot;00790031&quot;/&gt;&lt;wsp:rsid wsp:val=&quot;007910D8&quot;/&gt;&lt;wsp:rsid wsp:val=&quot;007925C5&quot;/&gt;&lt;wsp:rsid wsp:val=&quot;007925E3&quot;/&gt;&lt;wsp:rsid wsp:val=&quot;0079285A&quot;/&gt;&lt;wsp:rsid wsp:val=&quot;007940E9&quot;/&gt;&lt;wsp:rsid wsp:val=&quot;0079760B&quot;/&gt;&lt;wsp:rsid wsp:val=&quot;007A03F0&quot;/&gt;&lt;wsp:rsid wsp:val=&quot;007A07D8&quot;/&gt;&lt;wsp:rsid wsp:val=&quot;007A19AD&quot;/&gt;&lt;wsp:rsid wsp:val=&quot;007A25B3&quot;/&gt;&lt;wsp:rsid wsp:val=&quot;007A2A2A&quot;/&gt;&lt;wsp:rsid wsp:val=&quot;007A3C8F&quot;/&gt;&lt;wsp:rsid wsp:val=&quot;007A51A5&quot;/&gt;&lt;wsp:rsid wsp:val=&quot;007A5EFD&quot;/&gt;&lt;wsp:rsid wsp:val=&quot;007A793F&quot;/&gt;&lt;wsp:rsid wsp:val=&quot;007B1844&quot;/&gt;&lt;wsp:rsid wsp:val=&quot;007B1F76&quot;/&gt;&lt;wsp:rsid wsp:val=&quot;007B36E1&quot;/&gt;&lt;wsp:rsid wsp:val=&quot;007B3ECC&quot;/&gt;&lt;wsp:rsid wsp:val=&quot;007C4879&quot;/&gt;&lt;wsp:rsid wsp:val=&quot;007C6E92&quot;/&gt;&lt;wsp:rsid wsp:val=&quot;007C73B7&quot;/&gt;&lt;wsp:rsid wsp:val=&quot;007C7FD6&quot;/&gt;&lt;wsp:rsid wsp:val=&quot;007D06B7&quot;/&gt;&lt;wsp:rsid wsp:val=&quot;007D07A0&quot;/&gt;&lt;wsp:rsid wsp:val=&quot;007D174A&quot;/&gt;&lt;wsp:rsid wsp:val=&quot;007D3096&quot;/&gt;&lt;wsp:rsid wsp:val=&quot;007D4068&quot;/&gt;&lt;wsp:rsid wsp:val=&quot;007D51E5&quot;/&gt;&lt;wsp:rsid wsp:val=&quot;007D5AEA&quot;/&gt;&lt;wsp:rsid wsp:val=&quot;007D6FC6&quot;/&gt;&lt;wsp:rsid wsp:val=&quot;007E1076&quot;/&gt;&lt;wsp:rsid wsp:val=&quot;007E2F9D&quot;/&gt;&lt;wsp:rsid wsp:val=&quot;007E3ACF&quot;/&gt;&lt;wsp:rsid wsp:val=&quot;007E4BA5&quot;/&gt;&lt;wsp:rsid wsp:val=&quot;007E52BB&quot;/&gt;&lt;wsp:rsid wsp:val=&quot;007E533D&quot;/&gt;&lt;wsp:rsid wsp:val=&quot;007E6AEC&quot;/&gt;&lt;wsp:rsid wsp:val=&quot;007F0AF9&quot;/&gt;&lt;wsp:rsid wsp:val=&quot;007F28F3&quot;/&gt;&lt;wsp:rsid wsp:val=&quot;00802407&quot;/&gt;&lt;wsp:rsid wsp:val=&quot;00802DF7&quot;/&gt;&lt;wsp:rsid wsp:val=&quot;00803932&quot;/&gt;&lt;wsp:rsid wsp:val=&quot;00803A22&quot;/&gt;&lt;wsp:rsid wsp:val=&quot;0080527B&quot;/&gt;&lt;wsp:rsid wsp:val=&quot;008055F5&quot;/&gt;&lt;wsp:rsid wsp:val=&quot;00805CC8&quot;/&gt;&lt;wsp:rsid wsp:val=&quot;0080672D&quot;/&gt;&lt;wsp:rsid wsp:val=&quot;00806797&quot;/&gt;&lt;wsp:rsid wsp:val=&quot;008072F7&quot;/&gt;&lt;wsp:rsid wsp:val=&quot;00807A28&quot;/&gt;&lt;wsp:rsid wsp:val=&quot;00807CF1&quot;/&gt;&lt;wsp:rsid wsp:val=&quot;00811446&quot;/&gt;&lt;wsp:rsid wsp:val=&quot;00811F1C&quot;/&gt;&lt;wsp:rsid wsp:val=&quot;00813752&quot;/&gt;&lt;wsp:rsid wsp:val=&quot;008139D5&quot;/&gt;&lt;wsp:rsid wsp:val=&quot;00813B08&quot;/&gt;&lt;wsp:rsid wsp:val=&quot;0081426C&quot;/&gt;&lt;wsp:rsid wsp:val=&quot;00817CA8&quot;/&gt;&lt;wsp:rsid wsp:val=&quot;0082075D&quot;/&gt;&lt;wsp:rsid wsp:val=&quot;00822ABC&quot;/&gt;&lt;wsp:rsid wsp:val=&quot;008245DC&quot;/&gt;&lt;wsp:rsid wsp:val=&quot;008267D9&quot;/&gt;&lt;wsp:rsid wsp:val=&quot;00826847&quot;/&gt;&lt;wsp:rsid wsp:val=&quot;00826CE5&quot;/&gt;&lt;wsp:rsid wsp:val=&quot;00830A84&quot;/&gt;&lt;wsp:rsid wsp:val=&quot;0083135B&quot;/&gt;&lt;wsp:rsid wsp:val=&quot;008421CC&quot;/&gt;&lt;wsp:rsid wsp:val=&quot;0084369E&quot;/&gt;&lt;wsp:rsid wsp:val=&quot;00843A85&quot;/&gt;&lt;wsp:rsid wsp:val=&quot;00844933&quot;/&gt;&lt;wsp:rsid wsp:val=&quot;00844DA9&quot;/&gt;&lt;wsp:rsid wsp:val=&quot;00846AE9&quot;/&gt;&lt;wsp:rsid wsp:val=&quot;00846DEF&quot;/&gt;&lt;wsp:rsid wsp:val=&quot;008518E1&quot;/&gt;&lt;wsp:rsid wsp:val=&quot;00852629&quot;/&gt;&lt;wsp:rsid wsp:val=&quot;0085344E&quot;/&gt;&lt;wsp:rsid wsp:val=&quot;00853F3C&quot;/&gt;&lt;wsp:rsid wsp:val=&quot;00856192&quot;/&gt;&lt;wsp:rsid wsp:val=&quot;00857A2F&quot;/&gt;&lt;wsp:rsid wsp:val=&quot;00857C69&quot;/&gt;&lt;wsp:rsid wsp:val=&quot;00862B44&quot;/&gt;&lt;wsp:rsid wsp:val=&quot;00864372&quot;/&gt;&lt;wsp:rsid wsp:val=&quot;0086481B&quot;/&gt;&lt;wsp:rsid wsp:val=&quot;00866D7B&quot;/&gt;&lt;wsp:rsid wsp:val=&quot;00870514&quot;/&gt;&lt;wsp:rsid wsp:val=&quot;00870592&quot;/&gt;&lt;wsp:rsid wsp:val=&quot;00872EB8&quot;/&gt;&lt;wsp:rsid wsp:val=&quot;00874F7F&quot;/&gt;&lt;wsp:rsid wsp:val=&quot;00875F46&quot;/&gt;&lt;wsp:rsid wsp:val=&quot;0087786D&quot;/&gt;&lt;wsp:rsid wsp:val=&quot;00882AE3&quot;/&gt;&lt;wsp:rsid wsp:val=&quot;00884D53&quot;/&gt;&lt;wsp:rsid wsp:val=&quot;00891FCA&quot;/&gt;&lt;wsp:rsid wsp:val=&quot;008934AF&quot;/&gt;&lt;wsp:rsid wsp:val=&quot;00895190&quot;/&gt;&lt;wsp:rsid wsp:val=&quot;00895AA5&quot;/&gt;&lt;wsp:rsid wsp:val=&quot;00897B9F&quot;/&gt;&lt;wsp:rsid wsp:val=&quot;008A223C&quot;/&gt;&lt;wsp:rsid wsp:val=&quot;008A2CDA&quot;/&gt;&lt;wsp:rsid wsp:val=&quot;008A3756&quot;/&gt;&lt;wsp:rsid wsp:val=&quot;008A59C7&quot;/&gt;&lt;wsp:rsid wsp:val=&quot;008A6974&quot;/&gt;&lt;wsp:rsid wsp:val=&quot;008B0AB0&quot;/&gt;&lt;wsp:rsid wsp:val=&quot;008B2080&quot;/&gt;&lt;wsp:rsid wsp:val=&quot;008B43BE&quot;/&gt;&lt;wsp:rsid wsp:val=&quot;008B4B72&quot;/&gt;&lt;wsp:rsid wsp:val=&quot;008B67D6&quot;/&gt;&lt;wsp:rsid wsp:val=&quot;008C2ACA&quot;/&gt;&lt;wsp:rsid wsp:val=&quot;008C3498&quot;/&gt;&lt;wsp:rsid wsp:val=&quot;008C4DBE&quot;/&gt;&lt;wsp:rsid wsp:val=&quot;008C52EC&quot;/&gt;&lt;wsp:rsid wsp:val=&quot;008C7D96&quot;/&gt;&lt;wsp:rsid wsp:val=&quot;008D18F6&quot;/&gt;&lt;wsp:rsid wsp:val=&quot;008D2B1D&quot;/&gt;&lt;wsp:rsid wsp:val=&quot;008D3274&quot;/&gt;&lt;wsp:rsid wsp:val=&quot;008D4325&quot;/&gt;&lt;wsp:rsid wsp:val=&quot;008E31C1&quot;/&gt;&lt;wsp:rsid wsp:val=&quot;008E3B0B&quot;/&gt;&lt;wsp:rsid wsp:val=&quot;008E3F09&quot;/&gt;&lt;wsp:rsid wsp:val=&quot;008E52A8&quot;/&gt;&lt;wsp:rsid wsp:val=&quot;008E65EA&quot;/&gt;&lt;wsp:rsid wsp:val=&quot;008E7130&quot;/&gt;&lt;wsp:rsid wsp:val=&quot;008F2E06&quot;/&gt;&lt;wsp:rsid wsp:val=&quot;008F32C1&quot;/&gt;&lt;wsp:rsid wsp:val=&quot;008F410B&quot;/&gt;&lt;wsp:rsid wsp:val=&quot;008F51E2&quot;/&gt;&lt;wsp:rsid wsp:val=&quot;008F55F5&quot;/&gt;&lt;wsp:rsid wsp:val=&quot;008F57DB&quot;/&gt;&lt;wsp:rsid wsp:val=&quot;008F5CA5&quot;/&gt;&lt;wsp:rsid wsp:val=&quot;008F5DB9&quot;/&gt;&lt;wsp:rsid wsp:val=&quot;008F61C8&quot;/&gt;&lt;wsp:rsid wsp:val=&quot;008F6FC0&quot;/&gt;&lt;wsp:rsid wsp:val=&quot;008F7AF8&quot;/&gt;&lt;wsp:rsid wsp:val=&quot;009002C9&quot;/&gt;&lt;wsp:rsid wsp:val=&quot;009005DD&quot;/&gt;&lt;wsp:rsid wsp:val=&quot;00902CC7&quot;/&gt;&lt;wsp:rsid wsp:val=&quot;009030CC&quot;/&gt;&lt;wsp:rsid wsp:val=&quot;009036CD&quot;/&gt;&lt;wsp:rsid wsp:val=&quot;00910D15&quot;/&gt;&lt;wsp:rsid wsp:val=&quot;00911222&quot;/&gt;&lt;wsp:rsid wsp:val=&quot;00911AD4&quot;/&gt;&lt;wsp:rsid wsp:val=&quot;00917198&quot;/&gt;&lt;wsp:rsid wsp:val=&quot;0092157B&quot;/&gt;&lt;wsp:rsid wsp:val=&quot;00925BFC&quot;/&gt;&lt;wsp:rsid wsp:val=&quot;00926E4C&quot;/&gt;&lt;wsp:rsid wsp:val=&quot;00930ECE&quot;/&gt;&lt;wsp:rsid wsp:val=&quot;009328DA&quot;/&gt;&lt;wsp:rsid wsp:val=&quot;0093294B&quot;/&gt;&lt;wsp:rsid wsp:val=&quot;00933236&quot;/&gt;&lt;wsp:rsid wsp:val=&quot;00933D44&quot;/&gt;&lt;wsp:rsid wsp:val=&quot;009343B2&quot;/&gt;&lt;wsp:rsid wsp:val=&quot;00934530&quot;/&gt;&lt;wsp:rsid wsp:val=&quot;00935450&quot;/&gt;&lt;wsp:rsid wsp:val=&quot;009366FC&quot;/&gt;&lt;wsp:rsid wsp:val=&quot;0094158C&quot;/&gt;&lt;wsp:rsid wsp:val=&quot;00943A82&quot;/&gt;&lt;wsp:rsid wsp:val=&quot;0094569A&quot;/&gt;&lt;wsp:rsid wsp:val=&quot;00946534&quot;/&gt;&lt;wsp:rsid wsp:val=&quot;00946AEC&quot;/&gt;&lt;wsp:rsid wsp:val=&quot;0095033C&quot;/&gt;&lt;wsp:rsid wsp:val=&quot;0095106A&quot;/&gt;&lt;wsp:rsid wsp:val=&quot;0095357B&quot;/&gt;&lt;wsp:rsid wsp:val=&quot;00954BDA&quot;/&gt;&lt;wsp:rsid wsp:val=&quot;00954BE6&quot;/&gt;&lt;wsp:rsid wsp:val=&quot;0095662E&quot;/&gt;&lt;wsp:rsid wsp:val=&quot;00960D93&quot;/&gt;&lt;wsp:rsid wsp:val=&quot;0096105E&quot;/&gt;&lt;wsp:rsid wsp:val=&quot;00962ADF&quot;/&gt;&lt;wsp:rsid wsp:val=&quot;00962E4E&quot;/&gt;&lt;wsp:rsid wsp:val=&quot;0096314D&quot;/&gt;&lt;wsp:rsid wsp:val=&quot;0096420C&quot;/&gt;&lt;wsp:rsid wsp:val=&quot;00964480&quot;/&gt;&lt;wsp:rsid wsp:val=&quot;00966680&quot;/&gt;&lt;wsp:rsid wsp:val=&quot;00966814&quot;/&gt;&lt;wsp:rsid wsp:val=&quot;0097354A&quot;/&gt;&lt;wsp:rsid wsp:val=&quot;009747BC&quot;/&gt;&lt;wsp:rsid wsp:val=&quot;00977C8D&quot;/&gt;&lt;wsp:rsid wsp:val=&quot;009800A7&quot;/&gt;&lt;wsp:rsid wsp:val=&quot;00983E45&quot;/&gt;&lt;wsp:rsid wsp:val=&quot;009847BB&quot;/&gt;&lt;wsp:rsid wsp:val=&quot;009904AC&quot;/&gt;&lt;wsp:rsid wsp:val=&quot;00994517&quot;/&gt;&lt;wsp:rsid wsp:val=&quot;00995939&quot;/&gt;&lt;wsp:rsid wsp:val=&quot;009976BA&quot;/&gt;&lt;wsp:rsid wsp:val=&quot;009A022C&quot;/&gt;&lt;wsp:rsid wsp:val=&quot;009A1890&quot;/&gt;&lt;wsp:rsid wsp:val=&quot;009A24BD&quot;/&gt;&lt;wsp:rsid wsp:val=&quot;009A3CF1&quot;/&gt;&lt;wsp:rsid wsp:val=&quot;009A47AB&quot;/&gt;&lt;wsp:rsid wsp:val=&quot;009A7A3D&quot;/&gt;&lt;wsp:rsid wsp:val=&quot;009B2C27&quot;/&gt;&lt;wsp:rsid wsp:val=&quot;009B46F9&quot;/&gt;&lt;wsp:rsid wsp:val=&quot;009B5FB5&quot;/&gt;&lt;wsp:rsid wsp:val=&quot;009B6C1A&quot;/&gt;&lt;wsp:rsid wsp:val=&quot;009C0911&quot;/&gt;&lt;wsp:rsid wsp:val=&quot;009C167F&quot;/&gt;&lt;wsp:rsid wsp:val=&quot;009C2AEE&quot;/&gt;&lt;wsp:rsid wsp:val=&quot;009C3A89&quot;/&gt;&lt;wsp:rsid wsp:val=&quot;009C3CBA&quot;/&gt;&lt;wsp:rsid wsp:val=&quot;009C5042&quot;/&gt;&lt;wsp:rsid wsp:val=&quot;009C5F84&quot;/&gt;&lt;wsp:rsid wsp:val=&quot;009C642C&quot;/&gt;&lt;wsp:rsid wsp:val=&quot;009D0F18&quot;/&gt;&lt;wsp:rsid wsp:val=&quot;009D4187&quot;/&gt;&lt;wsp:rsid wsp:val=&quot;009D4735&quot;/&gt;&lt;wsp:rsid wsp:val=&quot;009D551A&quot;/&gt;&lt;wsp:rsid wsp:val=&quot;009D750A&quot;/&gt;&lt;wsp:rsid wsp:val=&quot;009E1BD7&quot;/&gt;&lt;wsp:rsid wsp:val=&quot;009E2DB4&quot;/&gt;&lt;wsp:rsid wsp:val=&quot;009E4E18&quot;/&gt;&lt;wsp:rsid wsp:val=&quot;009E5772&quot;/&gt;&lt;wsp:rsid wsp:val=&quot;009E670C&quot;/&gt;&lt;wsp:rsid wsp:val=&quot;009F024D&quot;/&gt;&lt;wsp:rsid wsp:val=&quot;009F0A6B&quot;/&gt;&lt;wsp:rsid wsp:val=&quot;009F2AA3&quot;/&gt;&lt;wsp:rsid wsp:val=&quot;009F3CC3&quot;/&gt;&lt;wsp:rsid wsp:val=&quot;00A0047D&quot;/&gt;&lt;wsp:rsid wsp:val=&quot;00A008FB&quot;/&gt;&lt;wsp:rsid wsp:val=&quot;00A00BA7&quot;/&gt;&lt;wsp:rsid wsp:val=&quot;00A0198B&quot;/&gt;&lt;wsp:rsid wsp:val=&quot;00A02C92&quot;/&gt;&lt;wsp:rsid wsp:val=&quot;00A0449D&quot;/&gt;&lt;wsp:rsid wsp:val=&quot;00A04CC0&quot;/&gt;&lt;wsp:rsid wsp:val=&quot;00A05CD5&quot;/&gt;&lt;wsp:rsid wsp:val=&quot;00A15027&quot;/&gt;&lt;wsp:rsid wsp:val=&quot;00A1548A&quot;/&gt;&lt;wsp:rsid wsp:val=&quot;00A1744B&quot;/&gt;&lt;wsp:rsid wsp:val=&quot;00A17B45&quot;/&gt;&lt;wsp:rsid wsp:val=&quot;00A2355E&quot;/&gt;&lt;wsp:rsid wsp:val=&quot;00A263C2&quot;/&gt;&lt;wsp:rsid wsp:val=&quot;00A26D92&quot;/&gt;&lt;wsp:rsid wsp:val=&quot;00A30FB8&quot;/&gt;&lt;wsp:rsid wsp:val=&quot;00A3150B&quot;/&gt;&lt;wsp:rsid wsp:val=&quot;00A31A92&quot;/&gt;&lt;wsp:rsid wsp:val=&quot;00A32DDE&quot;/&gt;&lt;wsp:rsid wsp:val=&quot;00A33790&quot;/&gt;&lt;wsp:rsid wsp:val=&quot;00A36350&quot;/&gt;&lt;wsp:rsid wsp:val=&quot;00A37488&quot;/&gt;&lt;wsp:rsid wsp:val=&quot;00A417F6&quot;/&gt;&lt;wsp:rsid wsp:val=&quot;00A4295A&quot;/&gt;&lt;wsp:rsid wsp:val=&quot;00A453E8&quot;/&gt;&lt;wsp:rsid wsp:val=&quot;00A46440&quot;/&gt;&lt;wsp:rsid wsp:val=&quot;00A468B7&quot;/&gt;&lt;wsp:rsid wsp:val=&quot;00A50140&quot;/&gt;&lt;wsp:rsid wsp:val=&quot;00A524C8&quot;/&gt;&lt;wsp:rsid wsp:val=&quot;00A52779&quot;/&gt;&lt;wsp:rsid wsp:val=&quot;00A54434&quot;/&gt;&lt;wsp:rsid wsp:val=&quot;00A56D6C&quot;/&gt;&lt;wsp:rsid wsp:val=&quot;00A60868&quot;/&gt;&lt;wsp:rsid wsp:val=&quot;00A60C36&quot;/&gt;&lt;wsp:rsid wsp:val=&quot;00A646C8&quot;/&gt;&lt;wsp:rsid wsp:val=&quot;00A65E97&quot;/&gt;&lt;wsp:rsid wsp:val=&quot;00A66498&quot;/&gt;&lt;wsp:rsid wsp:val=&quot;00A676E3&quot;/&gt;&lt;wsp:rsid wsp:val=&quot;00A70C69&quot;/&gt;&lt;wsp:rsid wsp:val=&quot;00A71344&quot;/&gt;&lt;wsp:rsid wsp:val=&quot;00A728EF&quot;/&gt;&lt;wsp:rsid wsp:val=&quot;00A72A3C&quot;/&gt;&lt;wsp:rsid wsp:val=&quot;00A73401&quot;/&gt;&lt;wsp:rsid wsp:val=&quot;00A77931&quot;/&gt;&lt;wsp:rsid wsp:val=&quot;00A80C86&quot;/&gt;&lt;wsp:rsid wsp:val=&quot;00A80D1C&quot;/&gt;&lt;wsp:rsid wsp:val=&quot;00A819FE&quot;/&gt;&lt;wsp:rsid wsp:val=&quot;00A836C9&quot;/&gt;&lt;wsp:rsid wsp:val=&quot;00A84324&quot;/&gt;&lt;wsp:rsid wsp:val=&quot;00A84439&quot;/&gt;&lt;wsp:rsid wsp:val=&quot;00A84A75&quot;/&gt;&lt;wsp:rsid wsp:val=&quot;00A86271&quot;/&gt;&lt;wsp:rsid wsp:val=&quot;00A87B59&quot;/&gt;&lt;wsp:rsid wsp:val=&quot;00A87D15&quot;/&gt;&lt;wsp:rsid wsp:val=&quot;00A87E28&quot;/&gt;&lt;wsp:rsid wsp:val=&quot;00A931B2&quot;/&gt;&lt;wsp:rsid wsp:val=&quot;00A93875&quot;/&gt;&lt;wsp:rsid wsp:val=&quot;00A967FC&quot;/&gt;&lt;wsp:rsid wsp:val=&quot;00AA0B44&quot;/&gt;&lt;wsp:rsid wsp:val=&quot;00AA101E&quot;/&gt;&lt;wsp:rsid wsp:val=&quot;00AA15F4&quot;/&gt;&lt;wsp:rsid wsp:val=&quot;00AA5C14&quot;/&gt;&lt;wsp:rsid wsp:val=&quot;00AA71F2&quot;/&gt;&lt;wsp:rsid wsp:val=&quot;00AA7AD5&quot;/&gt;&lt;wsp:rsid wsp:val=&quot;00AB08D3&quot;/&gt;&lt;wsp:rsid wsp:val=&quot;00AB2D67&quot;/&gt;&lt;wsp:rsid wsp:val=&quot;00AB3031&quot;/&gt;&lt;wsp:rsid wsp:val=&quot;00AB3238&quot;/&gt;&lt;wsp:rsid wsp:val=&quot;00AB37CE&quot;/&gt;&lt;wsp:rsid wsp:val=&quot;00AB540B&quot;/&gt;&lt;wsp:rsid wsp:val=&quot;00AC0849&quot;/&gt;&lt;wsp:rsid wsp:val=&quot;00AC0A4F&quot;/&gt;&lt;wsp:rsid wsp:val=&quot;00AC0C1E&quot;/&gt;&lt;wsp:rsid wsp:val=&quot;00AC2CCC&quot;/&gt;&lt;wsp:rsid wsp:val=&quot;00AC528A&quot;/&gt;&lt;wsp:rsid wsp:val=&quot;00AC5ABC&quot;/&gt;&lt;wsp:rsid wsp:val=&quot;00AC6272&quot;/&gt;&lt;wsp:rsid wsp:val=&quot;00AC7BF0&quot;/&gt;&lt;wsp:rsid wsp:val=&quot;00AD0F34&quot;/&gt;&lt;wsp:rsid wsp:val=&quot;00AD2493&quot;/&gt;&lt;wsp:rsid wsp:val=&quot;00AD3AED&quot;/&gt;&lt;wsp:rsid wsp:val=&quot;00AD4D96&quot;/&gt;&lt;wsp:rsid wsp:val=&quot;00AD5286&quot;/&gt;&lt;wsp:rsid wsp:val=&quot;00AD591C&quot;/&gt;&lt;wsp:rsid wsp:val=&quot;00AD5A17&quot;/&gt;&lt;wsp:rsid wsp:val=&quot;00AD65A0&quot;/&gt;&lt;wsp:rsid wsp:val=&quot;00AE02D9&quot;/&gt;&lt;wsp:rsid wsp:val=&quot;00AE47AD&quot;/&gt;&lt;wsp:rsid wsp:val=&quot;00AE4FF2&quot;/&gt;&lt;wsp:rsid wsp:val=&quot;00AE5546&quot;/&gt;&lt;wsp:rsid wsp:val=&quot;00AE5F04&quot;/&gt;&lt;wsp:rsid wsp:val=&quot;00AE6916&quot;/&gt;&lt;wsp:rsid wsp:val=&quot;00AF1A1F&quot;/&gt;&lt;wsp:rsid wsp:val=&quot;00AF2CB8&quot;/&gt;&lt;wsp:rsid wsp:val=&quot;00B03888&quot;/&gt;&lt;wsp:rsid wsp:val=&quot;00B0435B&quot;/&gt;&lt;wsp:rsid wsp:val=&quot;00B06153&quot;/&gt;&lt;wsp:rsid wsp:val=&quot;00B06629&quot;/&gt;&lt;wsp:rsid wsp:val=&quot;00B06880&quot;/&gt;&lt;wsp:rsid wsp:val=&quot;00B06D78&quot;/&gt;&lt;wsp:rsid wsp:val=&quot;00B076CD&quot;/&gt;&lt;wsp:rsid wsp:val=&quot;00B07EAB&quot;/&gt;&lt;wsp:rsid wsp:val=&quot;00B104DB&quot;/&gt;&lt;wsp:rsid wsp:val=&quot;00B111AF&quot;/&gt;&lt;wsp:rsid wsp:val=&quot;00B11F2E&quot;/&gt;&lt;wsp:rsid wsp:val=&quot;00B12970&quot;/&gt;&lt;wsp:rsid wsp:val=&quot;00B17C9F&quot;/&gt;&lt;wsp:rsid wsp:val=&quot;00B210CF&quot;/&gt;&lt;wsp:rsid wsp:val=&quot;00B237F7&quot;/&gt;&lt;wsp:rsid wsp:val=&quot;00B245AE&quot;/&gt;&lt;wsp:rsid wsp:val=&quot;00B256AE&quot;/&gt;&lt;wsp:rsid wsp:val=&quot;00B33DDD&quot;/&gt;&lt;wsp:rsid wsp:val=&quot;00B34030&quot;/&gt;&lt;wsp:rsid wsp:val=&quot;00B34E27&quot;/&gt;&lt;wsp:rsid wsp:val=&quot;00B36761&quot;/&gt;&lt;wsp:rsid wsp:val=&quot;00B36848&quot;/&gt;&lt;wsp:rsid wsp:val=&quot;00B374A7&quot;/&gt;&lt;wsp:rsid wsp:val=&quot;00B37556&quot;/&gt;&lt;wsp:rsid wsp:val=&quot;00B40054&quot;/&gt;&lt;wsp:rsid wsp:val=&quot;00B4139F&quot;/&gt;&lt;wsp:rsid wsp:val=&quot;00B42C6D&quot;/&gt;&lt;wsp:rsid wsp:val=&quot;00B4333D&quot;/&gt;&lt;wsp:rsid wsp:val=&quot;00B43AF2&quot;/&gt;&lt;wsp:rsid wsp:val=&quot;00B4670B&quot;/&gt;&lt;wsp:rsid wsp:val=&quot;00B46FC9&quot;/&gt;&lt;wsp:rsid wsp:val=&quot;00B5068E&quot;/&gt;&lt;wsp:rsid wsp:val=&quot;00B509AE&quot;/&gt;&lt;wsp:rsid wsp:val=&quot;00B50B80&quot;/&gt;&lt;wsp:rsid wsp:val=&quot;00B50E1F&quot;/&gt;&lt;wsp:rsid wsp:val=&quot;00B514D0&quot;/&gt;&lt;wsp:rsid wsp:val=&quot;00B523CA&quot;/&gt;&lt;wsp:rsid wsp:val=&quot;00B53E86&quot;/&gt;&lt;wsp:rsid wsp:val=&quot;00B55A33&quot;/&gt;&lt;wsp:rsid wsp:val=&quot;00B60245&quot;/&gt;&lt;wsp:rsid wsp:val=&quot;00B614A5&quot;/&gt;&lt;wsp:rsid wsp:val=&quot;00B64E67&quot;/&gt;&lt;wsp:rsid wsp:val=&quot;00B669B9&quot;/&gt;&lt;wsp:rsid wsp:val=&quot;00B66F43&quot;/&gt;&lt;wsp:rsid wsp:val=&quot;00B70081&quot;/&gt;&lt;wsp:rsid wsp:val=&quot;00B70A87&quot;/&gt;&lt;wsp:rsid wsp:val=&quot;00B727E4&quot;/&gt;&lt;wsp:rsid wsp:val=&quot;00B73565&quot;/&gt;&lt;wsp:rsid wsp:val=&quot;00B74188&quot;/&gt;&lt;wsp:rsid wsp:val=&quot;00B766D3&quot;/&gt;&lt;wsp:rsid wsp:val=&quot;00B7774E&quot;/&gt;&lt;wsp:rsid wsp:val=&quot;00B77B06&quot;/&gt;&lt;wsp:rsid wsp:val=&quot;00B82A77&quot;/&gt;&lt;wsp:rsid wsp:val=&quot;00B82F20&quot;/&gt;&lt;wsp:rsid wsp:val=&quot;00B8327D&quot;/&gt;&lt;wsp:rsid wsp:val=&quot;00B878C0&quot;/&gt;&lt;wsp:rsid wsp:val=&quot;00B87BD2&quot;/&gt;&lt;wsp:rsid wsp:val=&quot;00B9244F&quot;/&gt;&lt;wsp:rsid wsp:val=&quot;00B93027&quot;/&gt;&lt;wsp:rsid wsp:val=&quot;00B948A3&quot;/&gt;&lt;wsp:rsid wsp:val=&quot;00BA05C9&quot;/&gt;&lt;wsp:rsid wsp:val=&quot;00BA164F&quot;/&gt;&lt;wsp:rsid wsp:val=&quot;00BA486F&quot;/&gt;&lt;wsp:rsid wsp:val=&quot;00BA5D04&quot;/&gt;&lt;wsp:rsid wsp:val=&quot;00BA5ED7&quot;/&gt;&lt;wsp:rsid wsp:val=&quot;00BB0BC2&quot;/&gt;&lt;wsp:rsid wsp:val=&quot;00BB3C14&quot;/&gt;&lt;wsp:rsid wsp:val=&quot;00BB5B03&quot;/&gt;&lt;wsp:rsid wsp:val=&quot;00BB5E4E&quot;/&gt;&lt;wsp:rsid wsp:val=&quot;00BB6CFA&quot;/&gt;&lt;wsp:rsid wsp:val=&quot;00BB6E31&quot;/&gt;&lt;wsp:rsid wsp:val=&quot;00BB79B1&quot;/&gt;&lt;wsp:rsid wsp:val=&quot;00BC2232&quot;/&gt;&lt;wsp:rsid wsp:val=&quot;00BC2887&quot;/&gt;&lt;wsp:rsid wsp:val=&quot;00BC658C&quot;/&gt;&lt;wsp:rsid wsp:val=&quot;00BD01C7&quot;/&gt;&lt;wsp:rsid wsp:val=&quot;00BD5E29&quot;/&gt;&lt;wsp:rsid wsp:val=&quot;00BD69A5&quot;/&gt;&lt;wsp:rsid wsp:val=&quot;00BE4D59&quot;/&gt;&lt;wsp:rsid wsp:val=&quot;00BE59A1&quot;/&gt;&lt;wsp:rsid wsp:val=&quot;00BE6036&quot;/&gt;&lt;wsp:rsid wsp:val=&quot;00BE6454&quot;/&gt;&lt;wsp:rsid wsp:val=&quot;00BE68B0&quot;/&gt;&lt;wsp:rsid wsp:val=&quot;00BE6F3E&quot;/&gt;&lt;wsp:rsid wsp:val=&quot;00BE728E&quot;/&gt;&lt;wsp:rsid wsp:val=&quot;00BF0151&quot;/&gt;&lt;wsp:rsid wsp:val=&quot;00BF1DA9&quot;/&gt;&lt;wsp:rsid wsp:val=&quot;00BF3660&quot;/&gt;&lt;wsp:rsid wsp:val=&quot;00BF3805&quot;/&gt;&lt;wsp:rsid wsp:val=&quot;00BF4DBC&quot;/&gt;&lt;wsp:rsid wsp:val=&quot;00BF6650&quot;/&gt;&lt;wsp:rsid wsp:val=&quot;00BF6CC2&quot;/&gt;&lt;wsp:rsid wsp:val=&quot;00BF764D&quot;/&gt;&lt;wsp:rsid wsp:val=&quot;00BF772A&quot;/&gt;&lt;wsp:rsid wsp:val=&quot;00BF7A8F&quot;/&gt;&lt;wsp:rsid wsp:val=&quot;00BF7FCB&quot;/&gt;&lt;wsp:rsid wsp:val=&quot;00C00626&quot;/&gt;&lt;wsp:rsid wsp:val=&quot;00C024F7&quot;/&gt;&lt;wsp:rsid wsp:val=&quot;00C04E88&quot;/&gt;&lt;wsp:rsid wsp:val=&quot;00C05388&quot;/&gt;&lt;wsp:rsid wsp:val=&quot;00C0561A&quot;/&gt;&lt;wsp:rsid wsp:val=&quot;00C0781B&quot;/&gt;&lt;wsp:rsid wsp:val=&quot;00C07A93&quot;/&gt;&lt;wsp:rsid wsp:val=&quot;00C07B8F&quot;/&gt;&lt;wsp:rsid wsp:val=&quot;00C127A8&quot;/&gt;&lt;wsp:rsid wsp:val=&quot;00C20194&quot;/&gt;&lt;wsp:rsid wsp:val=&quot;00C21ABC&quot;/&gt;&lt;wsp:rsid wsp:val=&quot;00C237E4&quot;/&gt;&lt;wsp:rsid wsp:val=&quot;00C258BE&quot;/&gt;&lt;wsp:rsid wsp:val=&quot;00C2614B&quot;/&gt;&lt;wsp:rsid wsp:val=&quot;00C263B8&quot;/&gt;&lt;wsp:rsid wsp:val=&quot;00C27DCD&quot;/&gt;&lt;wsp:rsid wsp:val=&quot;00C27EEC&quot;/&gt;&lt;wsp:rsid wsp:val=&quot;00C305EC&quot;/&gt;&lt;wsp:rsid wsp:val=&quot;00C30D21&quot;/&gt;&lt;wsp:rsid wsp:val=&quot;00C31260&quot;/&gt;&lt;wsp:rsid wsp:val=&quot;00C31835&quot;/&gt;&lt;wsp:rsid wsp:val=&quot;00C32B4F&quot;/&gt;&lt;wsp:rsid wsp:val=&quot;00C3313B&quot;/&gt;&lt;wsp:rsid wsp:val=&quot;00C33FF1&quot;/&gt;&lt;wsp:rsid wsp:val=&quot;00C366D9&quot;/&gt;&lt;wsp:rsid wsp:val=&quot;00C40EAF&quot;/&gt;&lt;wsp:rsid wsp:val=&quot;00C413D7&quot;/&gt;&lt;wsp:rsid wsp:val=&quot;00C4596A&quot;/&gt;&lt;wsp:rsid wsp:val=&quot;00C45D5B&quot;/&gt;&lt;wsp:rsid wsp:val=&quot;00C466A1&quot;/&gt;&lt;wsp:rsid wsp:val=&quot;00C469CD&quot;/&gt;&lt;wsp:rsid wsp:val=&quot;00C47406&quot;/&gt;&lt;wsp:rsid wsp:val=&quot;00C55795&quot;/&gt;&lt;wsp:rsid wsp:val=&quot;00C56CC0&quot;/&gt;&lt;wsp:rsid wsp:val=&quot;00C57674&quot;/&gt;&lt;wsp:rsid wsp:val=&quot;00C57943&quot;/&gt;&lt;wsp:rsid wsp:val=&quot;00C60F92&quot;/&gt;&lt;wsp:rsid wsp:val=&quot;00C63926&quot;/&gt;&lt;wsp:rsid wsp:val=&quot;00C63FEB&quot;/&gt;&lt;wsp:rsid wsp:val=&quot;00C737B8&quot;/&gt;&lt;wsp:rsid wsp:val=&quot;00C737C5&quot;/&gt;&lt;wsp:rsid wsp:val=&quot;00C80E23&quot;/&gt;&lt;wsp:rsid wsp:val=&quot;00C85797&quot;/&gt;&lt;wsp:rsid wsp:val=&quot;00C869D8&quot;/&gt;&lt;wsp:rsid wsp:val=&quot;00C902C3&quot;/&gt;&lt;wsp:rsid wsp:val=&quot;00C903AF&quot;/&gt;&lt;wsp:rsid wsp:val=&quot;00C924F5&quot;/&gt;&lt;wsp:rsid wsp:val=&quot;00C9296F&quot;/&gt;&lt;wsp:rsid wsp:val=&quot;00C934D1&quot;/&gt;&lt;wsp:rsid wsp:val=&quot;00C936C9&quot;/&gt;&lt;wsp:rsid wsp:val=&quot;00C93BDA&quot;/&gt;&lt;wsp:rsid wsp:val=&quot;00C94956&quot;/&gt;&lt;wsp:rsid wsp:val=&quot;00C94D73&quot;/&gt;&lt;wsp:rsid wsp:val=&quot;00C96185&quot;/&gt;&lt;wsp:rsid wsp:val=&quot;00C96272&quot;/&gt;&lt;wsp:rsid wsp:val=&quot;00C96B48&quot;/&gt;&lt;wsp:rsid wsp:val=&quot;00CA3282&quot;/&gt;&lt;wsp:rsid wsp:val=&quot;00CA33C3&quot;/&gt;&lt;wsp:rsid wsp:val=&quot;00CA550E&quot;/&gt;&lt;wsp:rsid wsp:val=&quot;00CA7258&quot;/&gt;&lt;wsp:rsid wsp:val=&quot;00CB0124&quot;/&gt;&lt;wsp:rsid wsp:val=&quot;00CB0C7C&quot;/&gt;&lt;wsp:rsid wsp:val=&quot;00CB116F&quot;/&gt;&lt;wsp:rsid wsp:val=&quot;00CB54DF&quot;/&gt;&lt;wsp:rsid wsp:val=&quot;00CB5D02&quot;/&gt;&lt;wsp:rsid wsp:val=&quot;00CB5FC7&quot;/&gt;&lt;wsp:rsid wsp:val=&quot;00CB6E80&quot;/&gt;&lt;wsp:rsid wsp:val=&quot;00CC0279&quot;/&gt;&lt;wsp:rsid wsp:val=&quot;00CC02B1&quot;/&gt;&lt;wsp:rsid wsp:val=&quot;00CC0AD0&quot;/&gt;&lt;wsp:rsid wsp:val=&quot;00CC0FE2&quot;/&gt;&lt;wsp:rsid wsp:val=&quot;00CC1B4F&quot;/&gt;&lt;wsp:rsid wsp:val=&quot;00CC2889&quot;/&gt;&lt;wsp:rsid wsp:val=&quot;00CC5C90&quot;/&gt;&lt;wsp:rsid wsp:val=&quot;00CD0D10&quot;/&gt;&lt;wsp:rsid wsp:val=&quot;00CD1B3B&quot;/&gt;&lt;wsp:rsid wsp:val=&quot;00CD6082&quot;/&gt;&lt;wsp:rsid wsp:val=&quot;00CD798D&quot;/&gt;&lt;wsp:rsid wsp:val=&quot;00CD7C4B&quot;/&gt;&lt;wsp:rsid wsp:val=&quot;00CD7F91&quot;/&gt;&lt;wsp:rsid wsp:val=&quot;00CE1DC1&quot;/&gt;&lt;wsp:rsid wsp:val=&quot;00CE50CD&quot;/&gt;&lt;wsp:rsid wsp:val=&quot;00CE52CC&quot;/&gt;&lt;wsp:rsid wsp:val=&quot;00CE5C5C&quot;/&gt;&lt;wsp:rsid wsp:val=&quot;00CE67B6&quot;/&gt;&lt;wsp:rsid wsp:val=&quot;00CE774E&quot;/&gt;&lt;wsp:rsid wsp:val=&quot;00CF123F&quot;/&gt;&lt;wsp:rsid wsp:val=&quot;00CF1CFF&quot;/&gt;&lt;wsp:rsid wsp:val=&quot;00CF3E4C&quot;/&gt;&lt;wsp:rsid wsp:val=&quot;00CF464B&quot;/&gt;&lt;wsp:rsid wsp:val=&quot;00D00CD2&quot;/&gt;&lt;wsp:rsid wsp:val=&quot;00D00D2F&quot;/&gt;&lt;wsp:rsid wsp:val=&quot;00D01A7D&quot;/&gt;&lt;wsp:rsid wsp:val=&quot;00D068AB&quot;/&gt;&lt;wsp:rsid wsp:val=&quot;00D071DA&quot;/&gt;&lt;wsp:rsid wsp:val=&quot;00D10DF2&quot;/&gt;&lt;wsp:rsid wsp:val=&quot;00D10E77&quot;/&gt;&lt;wsp:rsid wsp:val=&quot;00D11CB8&quot;/&gt;&lt;wsp:rsid wsp:val=&quot;00D11F86&quot;/&gt;&lt;wsp:rsid wsp:val=&quot;00D127A8&quot;/&gt;&lt;wsp:rsid wsp:val=&quot;00D12FA1&quot;/&gt;&lt;wsp:rsid wsp:val=&quot;00D13E35&quot;/&gt;&lt;wsp:rsid wsp:val=&quot;00D14654&quot;/&gt;&lt;wsp:rsid wsp:val=&quot;00D162FC&quot;/&gt;&lt;wsp:rsid wsp:val=&quot;00D1651B&quot;/&gt;&lt;wsp:rsid wsp:val=&quot;00D16588&quot;/&gt;&lt;wsp:rsid wsp:val=&quot;00D17441&quot;/&gt;&lt;wsp:rsid wsp:val=&quot;00D2141F&quot;/&gt;&lt;wsp:rsid wsp:val=&quot;00D2349A&quot;/&gt;&lt;wsp:rsid wsp:val=&quot;00D24BE6&quot;/&gt;&lt;wsp:rsid wsp:val=&quot;00D27B7B&quot;/&gt;&lt;wsp:rsid wsp:val=&quot;00D342F1&quot;/&gt;&lt;wsp:rsid wsp:val=&quot;00D36AAA&quot;/&gt;&lt;wsp:rsid wsp:val=&quot;00D4153E&quot;/&gt;&lt;wsp:rsid wsp:val=&quot;00D4229D&quot;/&gt;&lt;wsp:rsid wsp:val=&quot;00D423E8&quot;/&gt;&lt;wsp:rsid wsp:val=&quot;00D44E13&quot;/&gt;&lt;wsp:rsid wsp:val=&quot;00D44E1E&quot;/&gt;&lt;wsp:rsid wsp:val=&quot;00D45354&quot;/&gt;&lt;wsp:rsid wsp:val=&quot;00D4613F&quot;/&gt;&lt;wsp:rsid wsp:val=&quot;00D46EE4&quot;/&gt;&lt;wsp:rsid wsp:val=&quot;00D504DE&quot;/&gt;&lt;wsp:rsid wsp:val=&quot;00D514B0&quot;/&gt;&lt;wsp:rsid wsp:val=&quot;00D53893&quot;/&gt;&lt;wsp:rsid wsp:val=&quot;00D543A8&quot;/&gt;&lt;wsp:rsid wsp:val=&quot;00D557F7&quot;/&gt;&lt;wsp:rsid wsp:val=&quot;00D6032D&quot;/&gt;&lt;wsp:rsid wsp:val=&quot;00D6069B&quot;/&gt;&lt;wsp:rsid wsp:val=&quot;00D621B6&quot;/&gt;&lt;wsp:rsid wsp:val=&quot;00D645A8&quot;/&gt;&lt;wsp:rsid wsp:val=&quot;00D651B7&quot;/&gt;&lt;wsp:rsid wsp:val=&quot;00D66228&quot;/&gt;&lt;wsp:rsid wsp:val=&quot;00D66DB5&quot;/&gt;&lt;wsp:rsid wsp:val=&quot;00D66F11&quot;/&gt;&lt;wsp:rsid wsp:val=&quot;00D74976&quot;/&gt;&lt;wsp:rsid wsp:val=&quot;00D76AC4&quot;/&gt;&lt;wsp:rsid wsp:val=&quot;00D76C5A&quot;/&gt;&lt;wsp:rsid wsp:val=&quot;00D77065&quot;/&gt;&lt;wsp:rsid wsp:val=&quot;00D8405F&quot;/&gt;&lt;wsp:rsid wsp:val=&quot;00D86114&quot;/&gt;&lt;wsp:rsid wsp:val=&quot;00D869C2&quot;/&gt;&lt;wsp:rsid wsp:val=&quot;00D87E7B&quot;/&gt;&lt;wsp:rsid wsp:val=&quot;00D908BE&quot;/&gt;&lt;wsp:rsid wsp:val=&quot;00D91DA6&quot;/&gt;&lt;wsp:rsid wsp:val=&quot;00D94DDA&quot;/&gt;&lt;wsp:rsid wsp:val=&quot;00D971BE&quot;/&gt;&lt;wsp:rsid wsp:val=&quot;00DA120E&quot;/&gt;&lt;wsp:rsid wsp:val=&quot;00DA1835&quot;/&gt;&lt;wsp:rsid wsp:val=&quot;00DA1A12&quot;/&gt;&lt;wsp:rsid wsp:val=&quot;00DA1C82&quot;/&gt;&lt;wsp:rsid wsp:val=&quot;00DA1C84&quot;/&gt;&lt;wsp:rsid wsp:val=&quot;00DA48DE&quot;/&gt;&lt;wsp:rsid wsp:val=&quot;00DA745F&quot;/&gt;&lt;wsp:rsid wsp:val=&quot;00DB2964&quot;/&gt;&lt;wsp:rsid wsp:val=&quot;00DB3157&quot;/&gt;&lt;wsp:rsid wsp:val=&quot;00DB34CE&quot;/&gt;&lt;wsp:rsid wsp:val=&quot;00DB354F&quot;/&gt;&lt;wsp:rsid wsp:val=&quot;00DD0678&quot;/&gt;&lt;wsp:rsid wsp:val=&quot;00DD30C2&quot;/&gt;&lt;wsp:rsid wsp:val=&quot;00DD42A3&quot;/&gt;&lt;wsp:rsid wsp:val=&quot;00DD55D5&quot;/&gt;&lt;wsp:rsid wsp:val=&quot;00DD56F5&quot;/&gt;&lt;wsp:rsid wsp:val=&quot;00DD59D4&quot;/&gt;&lt;wsp:rsid wsp:val=&quot;00DE586D&quot;/&gt;&lt;wsp:rsid wsp:val=&quot;00DE68B9&quot;/&gt;&lt;wsp:rsid wsp:val=&quot;00DE6FD1&quot;/&gt;&lt;wsp:rsid wsp:val=&quot;00DF1C46&quot;/&gt;&lt;wsp:rsid wsp:val=&quot;00DF53DC&quot;/&gt;&lt;wsp:rsid wsp:val=&quot;00DF68D9&quot;/&gt;&lt;wsp:rsid wsp:val=&quot;00E00BD3&quot;/&gt;&lt;wsp:rsid wsp:val=&quot;00E031A2&quot;/&gt;&lt;wsp:rsid wsp:val=&quot;00E03740&quot;/&gt;&lt;wsp:rsid wsp:val=&quot;00E03ADA&quot;/&gt;&lt;wsp:rsid wsp:val=&quot;00E04001&quot;/&gt;&lt;wsp:rsid wsp:val=&quot;00E04987&quot;/&gt;&lt;wsp:rsid wsp:val=&quot;00E0498E&quot;/&gt;&lt;wsp:rsid wsp:val=&quot;00E0730B&quot;/&gt;&lt;wsp:rsid wsp:val=&quot;00E07826&quot;/&gt;&lt;wsp:rsid wsp:val=&quot;00E1084D&quot;/&gt;&lt;wsp:rsid wsp:val=&quot;00E11C5E&quot;/&gt;&lt;wsp:rsid wsp:val=&quot;00E128CA&quot;/&gt;&lt;wsp:rsid wsp:val=&quot;00E1310A&quot;/&gt;&lt;wsp:rsid wsp:val=&quot;00E1528E&quot;/&gt;&lt;wsp:rsid wsp:val=&quot;00E15F5C&quot;/&gt;&lt;wsp:rsid wsp:val=&quot;00E20B13&quot;/&gt;&lt;wsp:rsid wsp:val=&quot;00E256B0&quot;/&gt;&lt;wsp:rsid wsp:val=&quot;00E261E3&quot;/&gt;&lt;wsp:rsid wsp:val=&quot;00E30982&quot;/&gt;&lt;wsp:rsid wsp:val=&quot;00E313FA&quot;/&gt;&lt;wsp:rsid wsp:val=&quot;00E3193D&quot;/&gt;&lt;wsp:rsid wsp:val=&quot;00E31D54&quot;/&gt;&lt;wsp:rsid wsp:val=&quot;00E321D3&quot;/&gt;&lt;wsp:rsid wsp:val=&quot;00E35023&quot;/&gt;&lt;wsp:rsid wsp:val=&quot;00E35C98&quot;/&gt;&lt;wsp:rsid wsp:val=&quot;00E35FBB&quot;/&gt;&lt;wsp:rsid wsp:val=&quot;00E3714E&quot;/&gt;&lt;wsp:rsid wsp:val=&quot;00E40673&quot;/&gt;&lt;wsp:rsid wsp:val=&quot;00E4233C&quot;/&gt;&lt;wsp:rsid wsp:val=&quot;00E45237&quot;/&gt;&lt;wsp:rsid wsp:val=&quot;00E4793E&quot;/&gt;&lt;wsp:rsid wsp:val=&quot;00E50A08&quot;/&gt;&lt;wsp:rsid wsp:val=&quot;00E51527&quot;/&gt;&lt;wsp:rsid wsp:val=&quot;00E523EA&quot;/&gt;&lt;wsp:rsid wsp:val=&quot;00E536E3&quot;/&gt;&lt;wsp:rsid wsp:val=&quot;00E55C74&quot;/&gt;&lt;wsp:rsid wsp:val=&quot;00E564CF&quot;/&gt;&lt;wsp:rsid wsp:val=&quot;00E573C3&quot;/&gt;&lt;wsp:rsid wsp:val=&quot;00E608CC&quot;/&gt;&lt;wsp:rsid wsp:val=&quot;00E6287B&quot;/&gt;&lt;wsp:rsid wsp:val=&quot;00E632E9&quot;/&gt;&lt;wsp:rsid wsp:val=&quot;00E63DCC&quot;/&gt;&lt;wsp:rsid wsp:val=&quot;00E647D2&quot;/&gt;&lt;wsp:rsid wsp:val=&quot;00E67910&quot;/&gt;&lt;wsp:rsid wsp:val=&quot;00E7249B&quot;/&gt;&lt;wsp:rsid wsp:val=&quot;00E747C8&quot;/&gt;&lt;wsp:rsid wsp:val=&quot;00E750B0&quot;/&gt;&lt;wsp:rsid wsp:val=&quot;00E7732C&quot;/&gt;&lt;wsp:rsid wsp:val=&quot;00E83E51&quot;/&gt;&lt;wsp:rsid wsp:val=&quot;00E86E76&quot;/&gt;&lt;wsp:rsid wsp:val=&quot;00E87814&quot;/&gt;&lt;wsp:rsid wsp:val=&quot;00E92B77&quot;/&gt;&lt;wsp:rsid wsp:val=&quot;00E93C86&quot;/&gt;&lt;wsp:rsid wsp:val=&quot;00E94295&quot;/&gt;&lt;wsp:rsid wsp:val=&quot;00E94477&quot;/&gt;&lt;wsp:rsid wsp:val=&quot;00EA0BDA&quot;/&gt;&lt;wsp:rsid wsp:val=&quot;00EB0838&quot;/&gt;&lt;wsp:rsid wsp:val=&quot;00EB31CF&quot;/&gt;&lt;wsp:rsid wsp:val=&quot;00EB3696&quot;/&gt;&lt;wsp:rsid wsp:val=&quot;00EB6BE7&quot;/&gt;&lt;wsp:rsid wsp:val=&quot;00EB71A8&quot;/&gt;&lt;wsp:rsid wsp:val=&quot;00EB76E7&quot;/&gt;&lt;wsp:rsid wsp:val=&quot;00EC0770&quot;/&gt;&lt;wsp:rsid wsp:val=&quot;00EC231B&quot;/&gt;&lt;wsp:rsid wsp:val=&quot;00EC320E&quot;/&gt;&lt;wsp:rsid wsp:val=&quot;00EC46F8&quot;/&gt;&lt;wsp:rsid wsp:val=&quot;00EC55EB&quot;/&gt;&lt;wsp:rsid wsp:val=&quot;00EC63C7&quot;/&gt;&lt;wsp:rsid wsp:val=&quot;00ED224F&quot;/&gt;&lt;wsp:rsid wsp:val=&quot;00ED2491&quot;/&gt;&lt;wsp:rsid wsp:val=&quot;00ED2643&quot;/&gt;&lt;wsp:rsid wsp:val=&quot;00ED2C21&quot;/&gt;&lt;wsp:rsid wsp:val=&quot;00ED622A&quot;/&gt;&lt;wsp:rsid wsp:val=&quot;00ED7BE6&quot;/&gt;&lt;wsp:rsid wsp:val=&quot;00EE1433&quot;/&gt;&lt;wsp:rsid wsp:val=&quot;00EE2C19&quot;/&gt;&lt;wsp:rsid wsp:val=&quot;00EE30A7&quot;/&gt;&lt;wsp:rsid wsp:val=&quot;00EE3EB3&quot;/&gt;&lt;wsp:rsid wsp:val=&quot;00EE59DC&quot;/&gt;&lt;wsp:rsid wsp:val=&quot;00EF0F25&quot;/&gt;&lt;wsp:rsid wsp:val=&quot;00EF1278&quot;/&gt;&lt;wsp:rsid wsp:val=&quot;00EF131F&quot;/&gt;&lt;wsp:rsid wsp:val=&quot;00EF1E83&quot;/&gt;&lt;wsp:rsid wsp:val=&quot;00EF20D9&quot;/&gt;&lt;wsp:rsid wsp:val=&quot;00EF62CD&quot;/&gt;&lt;wsp:rsid wsp:val=&quot;00EF71BC&quot;/&gt;&lt;wsp:rsid wsp:val=&quot;00F02EB4&quot;/&gt;&lt;wsp:rsid wsp:val=&quot;00F04B02&quot;/&gt;&lt;wsp:rsid wsp:val=&quot;00F0590A&quot;/&gt;&lt;wsp:rsid wsp:val=&quot;00F05ABA&quot;/&gt;&lt;wsp:rsid wsp:val=&quot;00F10804&quot;/&gt;&lt;wsp:rsid wsp:val=&quot;00F10C40&quot;/&gt;&lt;wsp:rsid wsp:val=&quot;00F1161A&quot;/&gt;&lt;wsp:rsid wsp:val=&quot;00F1176B&quot;/&gt;&lt;wsp:rsid wsp:val=&quot;00F124BC&quot;/&gt;&lt;wsp:rsid wsp:val=&quot;00F12F3A&quot;/&gt;&lt;wsp:rsid wsp:val=&quot;00F15404&quot;/&gt;&lt;wsp:rsid wsp:val=&quot;00F201EC&quot;/&gt;&lt;wsp:rsid wsp:val=&quot;00F21652&quot;/&gt;&lt;wsp:rsid wsp:val=&quot;00F21E86&quot;/&gt;&lt;wsp:rsid wsp:val=&quot;00F25690&quot;/&gt;&lt;wsp:rsid wsp:val=&quot;00F256F6&quot;/&gt;&lt;wsp:rsid wsp:val=&quot;00F25BC9&quot;/&gt;&lt;wsp:rsid wsp:val=&quot;00F25E62&quot;/&gt;&lt;wsp:rsid wsp:val=&quot;00F27893&quot;/&gt;&lt;wsp:rsid wsp:val=&quot;00F33A28&quot;/&gt;&lt;wsp:rsid wsp:val=&quot;00F33D9D&quot;/&gt;&lt;wsp:rsid wsp:val=&quot;00F34556&quot;/&gt;&lt;wsp:rsid wsp:val=&quot;00F35C88&quot;/&gt;&lt;wsp:rsid wsp:val=&quot;00F367D6&quot;/&gt;&lt;wsp:rsid wsp:val=&quot;00F37708&quot;/&gt;&lt;wsp:rsid wsp:val=&quot;00F37715&quot;/&gt;&lt;wsp:rsid wsp:val=&quot;00F37C0E&quot;/&gt;&lt;wsp:rsid wsp:val=&quot;00F400B8&quot;/&gt;&lt;wsp:rsid wsp:val=&quot;00F413A4&quot;/&gt;&lt;wsp:rsid wsp:val=&quot;00F43328&quot;/&gt;&lt;wsp:rsid wsp:val=&quot;00F45D0B&quot;/&gt;&lt;wsp:rsid wsp:val=&quot;00F46D90&quot;/&gt;&lt;wsp:rsid wsp:val=&quot;00F47109&quot;/&gt;&lt;wsp:rsid wsp:val=&quot;00F47C63&quot;/&gt;&lt;wsp:rsid wsp:val=&quot;00F56A34&quot;/&gt;&lt;wsp:rsid wsp:val=&quot;00F57D56&quot;/&gt;&lt;wsp:rsid wsp:val=&quot;00F61B4F&quot;/&gt;&lt;wsp:rsid wsp:val=&quot;00F61BF7&quot;/&gt;&lt;wsp:rsid wsp:val=&quot;00F6464B&quot;/&gt;&lt;wsp:rsid wsp:val=&quot;00F675F1&quot;/&gt;&lt;wsp:rsid wsp:val=&quot;00F70FC9&quot;/&gt;&lt;wsp:rsid wsp:val=&quot;00F71719&quot;/&gt;&lt;wsp:rsid wsp:val=&quot;00F71DF5&quot;/&gt;&lt;wsp:rsid wsp:val=&quot;00F7392D&quot;/&gt;&lt;wsp:rsid wsp:val=&quot;00F76619&quot;/&gt;&lt;wsp:rsid wsp:val=&quot;00F81996&quot;/&gt;&lt;wsp:rsid wsp:val=&quot;00F8216A&quot;/&gt;&lt;wsp:rsid wsp:val=&quot;00F83355&quot;/&gt;&lt;wsp:rsid wsp:val=&quot;00F86545&quot;/&gt;&lt;wsp:rsid wsp:val=&quot;00F91F70&quot;/&gt;&lt;wsp:rsid wsp:val=&quot;00F92B52&quot;/&gt;&lt;wsp:rsid wsp:val=&quot;00F92CAF&quot;/&gt;&lt;wsp:rsid wsp:val=&quot;00F935E3&quot;/&gt;&lt;wsp:rsid wsp:val=&quot;00F93FF2&quot;/&gt;&lt;wsp:rsid wsp:val=&quot;00F95499&quot;/&gt;&lt;wsp:rsid wsp:val=&quot;00F9785F&quot;/&gt;&lt;wsp:rsid wsp:val=&quot;00FA2E1D&quot;/&gt;&lt;wsp:rsid wsp:val=&quot;00FA323D&quot;/&gt;&lt;wsp:rsid wsp:val=&quot;00FA3B4F&quot;/&gt;&lt;wsp:rsid wsp:val=&quot;00FB0020&quot;/&gt;&lt;wsp:rsid wsp:val=&quot;00FB0BCD&quot;/&gt;&lt;wsp:rsid wsp:val=&quot;00FB22AF&quot;/&gt;&lt;wsp:rsid wsp:val=&quot;00FB2B89&quot;/&gt;&lt;wsp:rsid wsp:val=&quot;00FB3416&quot;/&gt;&lt;wsp:rsid wsp:val=&quot;00FB4F62&quot;/&gt;&lt;wsp:rsid wsp:val=&quot;00FB5A07&quot;/&gt;&lt;wsp:rsid wsp:val=&quot;00FB61A1&quot;/&gt;&lt;wsp:rsid wsp:val=&quot;00FB6F3E&quot;/&gt;&lt;wsp:rsid wsp:val=&quot;00FB7D57&quot;/&gt;&lt;wsp:rsid wsp:val=&quot;00FC0E12&quot;/&gt;&lt;wsp:rsid wsp:val=&quot;00FC13A4&quot;/&gt;&lt;wsp:rsid wsp:val=&quot;00FC170A&quot;/&gt;&lt;wsp:rsid wsp:val=&quot;00FC1E17&quot;/&gt;&lt;wsp:rsid wsp:val=&quot;00FC2F0D&quot;/&gt;&lt;wsp:rsid wsp:val=&quot;00FC3837&quot;/&gt;&lt;wsp:rsid wsp:val=&quot;00FC4117&quot;/&gt;&lt;wsp:rsid wsp:val=&quot;00FC41AC&quot;/&gt;&lt;wsp:rsid wsp:val=&quot;00FC4373&quot;/&gt;&lt;wsp:rsid wsp:val=&quot;00FC483C&quot;/&gt;&lt;wsp:rsid wsp:val=&quot;00FC7BCF&quot;/&gt;&lt;wsp:rsid wsp:val=&quot;00FD0CD2&quot;/&gt;&lt;wsp:rsid wsp:val=&quot;00FD1FA3&quot;/&gt;&lt;wsp:rsid wsp:val=&quot;00FD2E73&quot;/&gt;&lt;wsp:rsid wsp:val=&quot;00FD4157&quot;/&gt;&lt;wsp:rsid wsp:val=&quot;00FD49D7&quot;/&gt;&lt;wsp:rsid wsp:val=&quot;00FD4A94&quot;/&gt;&lt;wsp:rsid wsp:val=&quot;00FD63EA&quot;/&gt;&lt;wsp:rsid wsp:val=&quot;00FD71FE&quot;/&gt;&lt;wsp:rsid wsp:val=&quot;00FD7CE2&quot;/&gt;&lt;wsp:rsid wsp:val=&quot;00FE17AC&quot;/&gt;&lt;wsp:rsid wsp:val=&quot;00FE2376&quot;/&gt;&lt;wsp:rsid wsp:val=&quot;00FE43E6&quot;/&gt;&lt;wsp:rsid wsp:val=&quot;00FE6034&quot;/&gt;&lt;wsp:rsid wsp:val=&quot;00FE6780&quot;/&gt;&lt;wsp:rsid wsp:val=&quot;00FE7B30&quot;/&gt;&lt;wsp:rsid wsp:val=&quot;00FF2B45&quot;/&gt;&lt;wsp:rsid wsp:val=&quot;00FF56F8&quot;/&gt;&lt;wsp:rsid wsp:val=&quot;00FF7632&quot;/&gt;&lt;/wsp:rsids&gt;&lt;/w:docPr&gt;&lt;w:body&gt;&lt;wx:sect&gt;&lt;w:p wsp:rsidR=&quot;00000000&quot; wsp:rsidRDefault=&quot;003F1D14&quot; wsp:rsidP=&quot;003F1D14&quot;&gt;&lt;m:oMathPara&gt;&lt;m:oMath&gt;&lt;m:r&gt;&lt;w:rPr&gt;&lt;w:rFonts w:ascii=&quot;Cambria Math&quot; w:h-ansi=&quot;Cambria Math&quot;/&gt;&lt;wx:font wx:val=&quot;Cambria Math&quot;/&gt;&lt;w:i/&gt;&lt;w:lang w:fareast=&quot;ZH-CN&quot;/&gt;&lt;/w:rPr&gt;&lt;m:t&gt;n+&lt;/m:t&gt;&lt;/m:r&gt;&lt;m:r&gt;&lt;m:rPr&gt;&lt;m:sty m:val=&quot;p&quot;/&gt;&lt;/m:rPr&gt;&lt;w:rPr&gt;&lt;w:rFonts w:ascii=&quot;Cambria Math&quot; w:h-ansi=&quot;Cambria Math&quot;/&gt;&lt;wx:font wx:val=&quot;Cambria Math&quot;/&gt;&lt;w:lang w:fareast=&quot;ZH-CN&quot;/&gt;&lt;/w:rPr&gt;&lt;m:t&gt;1+&lt;/m:t&gt;&lt;/m:r&gt;&lt;m:f&gt;&lt;m:fPr&gt;&lt;m:ctrlPr&gt;&lt;w:rPr&gt;&lt;w:rFonts w:ascii=&quot;Cambria Math&quot; w:fareast=&quot;Calibri&quot; w:h-ansi=&quot;Cambria Math&quot;/&gt;&lt;wx:font wx:val=&quot;Cambria Math&quot;/&gt;&lt;w:sz w:val=&quot;22&quot;/&gt;&lt;w:sz-cs w:val=&quot;22&quot;/&gt;&lt;/w:rPr&gt;&lt;/m:ctrlPr&gt;&lt;/m:fPr&gt;&lt;m:num&gt;&lt;m:sSub&gt;&lt;m:sSubPr&gt;&lt;m:ctrlPr&gt;&lt;w:rPr&gt;&lt;w:rFonts w:ascii=&quot;Cambria Math&quot; w:fareast=&quot;Calibri&quot; w:h-ansi=&quot;Cambria Math&quot;/&gt;&lt;wx:font wx:val=&quot;Cambria Math&quot;/&gt;&lt;w:sz w:val=&quot;22&quot;/&gt;&lt;w:sz-cs w:val=&quot;22&quot;/&gt;&lt;/w:rPr&gt;&lt;/m:ctrlPr&gt;&lt;/m:sSubPr&gt;&lt;m:e&gt;&lt;m:r&gt;&lt;w:rPr&gt;&lt;w:rFonts w:ascii=&quot;Cambria Math&quot; w:h-ansi=&quot;Cambria Math&quot;/&gt;&lt;wx:font wx:val=&quot;Cambria Math&quot;/&gt;&lt;w:i/&gt;&lt;w:lang w:fareast=&quot;ZH-CN&quot;/&gt;&lt;/w:rPr&gt;&lt;m:t&gt;T&lt;/m:t&gt;&lt;/m:r&gt;&lt;/m:e&gt;&lt;m:sub&gt;&lt;m:r&gt;&lt;m:rPr&gt;&lt;m:sty m:val=&quot;p&quot;/&gt;&lt;/m:rPr&gt;&lt;w:rPr&gt;&lt;w:rFonts w:ascii=&quot;Cambria Math&quot; w:h-ansi=&quot;Cambria Math&quot;/&gt;&lt;wx:font wx:val=&quot;Cambria Math&quot;/&gt;&lt;w:lang w:fareast=&quot;ZH-CN&quot;/&gt;&lt;/w:rPr&gt;&lt;m:t&gt;HARQ&lt;/m:t&gt;&lt;/m:r&gt;&lt;/m:sub&gt;&lt;/m:sSub&gt;&lt;/m:num&gt;&lt;m:den&gt;&lt;m:r&gt;&lt;m:rPr&gt;&lt;m:sty m:val=&quot;p&quot;/&gt;&lt;/m:rPr&gt;&lt;w:rPr&gt;&lt;w:rFonts w:ascii=&quot;Cambria Math&quot; w:h-ansi=&quot;Cambria Math&quot;/&gt;&lt;wx:font wx:val=&quot;Cambria Math&quot;/&gt;&lt;w:lang w:fareast=&quot;ZH-CN&quot;/&gt;&lt;/w:rPr&gt;&lt;m:t&gt;NR slot length&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Pr>
          <w:highlight w:val="lightGray"/>
          <w:lang w:eastAsia="zh-CN"/>
        </w:rPr>
        <w:fldChar w:fldCharType="end"/>
      </w:r>
      <w:r>
        <w:rPr>
          <w:highlight w:val="lightGray"/>
          <w:lang w:eastAsia="zh-CN"/>
        </w:rPr>
        <w:t xml:space="preserve"> to </w:t>
      </w:r>
      <w:r>
        <w:rPr>
          <w:highlight w:val="lightGray"/>
          <w:lang w:eastAsia="zh-CN"/>
        </w:rPr>
        <w:fldChar w:fldCharType="begin"/>
      </w:r>
      <w:r>
        <w:rPr>
          <w:highlight w:val="lightGray"/>
          <w:lang w:eastAsia="zh-CN"/>
        </w:rPr>
        <w:instrText xml:space="preserve"> QUOTE </w:instrText>
      </w:r>
      <w:r w:rsidR="00000000">
        <w:rPr>
          <w:position w:val="-13"/>
          <w:highlight w:val="lightGray"/>
        </w:rPr>
        <w:pict w14:anchorId="00E705C3">
          <v:shape id="_x0000_i1036" type="#_x0000_t75" style="width:152.3pt;height:18.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efaultTabStop w:val=&quot;720&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useFELayout/&gt;&lt;/w:compat&gt;&lt;wsp:rsids&gt;&lt;wsp:rsidRoot wsp:val=&quot;000237BF&quot;/&gt;&lt;wsp:rsid wsp:val=&quot;00000747&quot;/&gt;&lt;wsp:rsid wsp:val=&quot;0000091E&quot;/&gt;&lt;wsp:rsid wsp:val=&quot;00001E7A&quot;/&gt;&lt;wsp:rsid wsp:val=&quot;000031A4&quot;/&gt;&lt;wsp:rsid wsp:val=&quot;0000485C&quot;/&gt;&lt;wsp:rsid wsp:val=&quot;00004A86&quot;/&gt;&lt;wsp:rsid wsp:val=&quot;00005FC8&quot;/&gt;&lt;wsp:rsid wsp:val=&quot;00011F8A&quot;/&gt;&lt;wsp:rsid wsp:val=&quot;000127F7&quot;/&gt;&lt;wsp:rsid wsp:val=&quot;000132FA&quot;/&gt;&lt;wsp:rsid wsp:val=&quot;00013A51&quot;/&gt;&lt;wsp:rsid wsp:val=&quot;00014A03&quot;/&gt;&lt;wsp:rsid wsp:val=&quot;00014E5F&quot;/&gt;&lt;wsp:rsid wsp:val=&quot;0001560A&quot;/&gt;&lt;wsp:rsid wsp:val=&quot;0001717D&quot;/&gt;&lt;wsp:rsid wsp:val=&quot;00020BC2&quot;/&gt;&lt;wsp:rsid wsp:val=&quot;000237BF&quot;/&gt;&lt;wsp:rsid wsp:val=&quot;00025C7B&quot;/&gt;&lt;wsp:rsid wsp:val=&quot;000303FE&quot;/&gt;&lt;wsp:rsid wsp:val=&quot;00031681&quot;/&gt;&lt;wsp:rsid wsp:val=&quot;00033FFD&quot;/&gt;&lt;wsp:rsid wsp:val=&quot;0003451E&quot;/&gt;&lt;wsp:rsid wsp:val=&quot;00035EDA&quot;/&gt;&lt;wsp:rsid wsp:val=&quot;000420AB&quot;/&gt;&lt;wsp:rsid wsp:val=&quot;0004280C&quot;/&gt;&lt;wsp:rsid wsp:val=&quot;00043A7F&quot;/&gt;&lt;wsp:rsid wsp:val=&quot;00043CC6&quot;/&gt;&lt;wsp:rsid wsp:val=&quot;00047E01&quot;/&gt;&lt;wsp:rsid wsp:val=&quot;00047EA2&quot;/&gt;&lt;wsp:rsid wsp:val=&quot;00054DF5&quot;/&gt;&lt;wsp:rsid wsp:val=&quot;00063BC9&quot;/&gt;&lt;wsp:rsid wsp:val=&quot;000658E0&quot;/&gt;&lt;wsp:rsid wsp:val=&quot;00067CFA&quot;/&gt;&lt;wsp:rsid wsp:val=&quot;0007541B&quot;/&gt;&lt;wsp:rsid wsp:val=&quot;00081BD4&quot;/&gt;&lt;wsp:rsid wsp:val=&quot;0008323B&quot;/&gt;&lt;wsp:rsid wsp:val=&quot;00083767&quot;/&gt;&lt;wsp:rsid wsp:val=&quot;000844B1&quot;/&gt;&lt;wsp:rsid wsp:val=&quot;000871AA&quot;/&gt;&lt;wsp:rsid wsp:val=&quot;00091741&quot;/&gt;&lt;wsp:rsid wsp:val=&quot;0009299D&quot;/&gt;&lt;wsp:rsid wsp:val=&quot;00093F23&quot;/&gt;&lt;wsp:rsid wsp:val=&quot;000A024F&quot;/&gt;&lt;wsp:rsid wsp:val=&quot;000A35E1&quot;/&gt;&lt;wsp:rsid wsp:val=&quot;000A3F1E&quot;/&gt;&lt;wsp:rsid wsp:val=&quot;000A509E&quot;/&gt;&lt;wsp:rsid wsp:val=&quot;000A6A79&quot;/&gt;&lt;wsp:rsid wsp:val=&quot;000A7DC8&quot;/&gt;&lt;wsp:rsid wsp:val=&quot;000B2570&quot;/&gt;&lt;wsp:rsid wsp:val=&quot;000B574B&quot;/&gt;&lt;wsp:rsid wsp:val=&quot;000C0168&quot;/&gt;&lt;wsp:rsid wsp:val=&quot;000C157A&quot;/&gt;&lt;wsp:rsid wsp:val=&quot;000C26FB&quot;/&gt;&lt;wsp:rsid wsp:val=&quot;000C28DF&quot;/&gt;&lt;wsp:rsid wsp:val=&quot;000C6244&quot;/&gt;&lt;wsp:rsid wsp:val=&quot;000C7AB3&quot;/&gt;&lt;wsp:rsid wsp:val=&quot;000D267E&quot;/&gt;&lt;wsp:rsid wsp:val=&quot;000D4D9A&quot;/&gt;&lt;wsp:rsid wsp:val=&quot;000D5274&quot;/&gt;&lt;wsp:rsid wsp:val=&quot;000D59F1&quot;/&gt;&lt;wsp:rsid wsp:val=&quot;000D626C&quot;/&gt;&lt;wsp:rsid wsp:val=&quot;000D6E80&quot;/&gt;&lt;wsp:rsid wsp:val=&quot;000E345C&quot;/&gt;&lt;wsp:rsid wsp:val=&quot;000E4206&quot;/&gt;&lt;wsp:rsid wsp:val=&quot;000E4AED&quot;/&gt;&lt;wsp:rsid wsp:val=&quot;000E6458&quot;/&gt;&lt;wsp:rsid wsp:val=&quot;000E7CFA&quot;/&gt;&lt;wsp:rsid wsp:val=&quot;000F0B15&quot;/&gt;&lt;wsp:rsid wsp:val=&quot;000F1020&quot;/&gt;&lt;wsp:rsid wsp:val=&quot;000F18A5&quot;/&gt;&lt;wsp:rsid wsp:val=&quot;000F30F1&quot;/&gt;&lt;wsp:rsid wsp:val=&quot;000F6518&quot;/&gt;&lt;wsp:rsid wsp:val=&quot;000F6F3E&quot;/&gt;&lt;wsp:rsid wsp:val=&quot;000F6F4F&quot;/&gt;&lt;wsp:rsid wsp:val=&quot;00100DB8&quot;/&gt;&lt;wsp:rsid wsp:val=&quot;00105A42&quot;/&gt;&lt;wsp:rsid wsp:val=&quot;00106125&quot;/&gt;&lt;wsp:rsid wsp:val=&quot;00106D63&quot;/&gt;&lt;wsp:rsid wsp:val=&quot;00107D9D&quot;/&gt;&lt;wsp:rsid wsp:val=&quot;00111194&quot;/&gt;&lt;wsp:rsid wsp:val=&quot;001139E0&quot;/&gt;&lt;wsp:rsid wsp:val=&quot;001151B9&quot;/&gt;&lt;wsp:rsid wsp:val=&quot;0011541D&quot;/&gt;&lt;wsp:rsid wsp:val=&quot;00116B6E&quot;/&gt;&lt;wsp:rsid wsp:val=&quot;00117D66&quot;/&gt;&lt;wsp:rsid wsp:val=&quot;00121B1C&quot;/&gt;&lt;wsp:rsid wsp:val=&quot;0012263C&quot;/&gt;&lt;wsp:rsid wsp:val=&quot;00125AF8&quot;/&gt;&lt;wsp:rsid wsp:val=&quot;00126519&quot;/&gt;&lt;wsp:rsid wsp:val=&quot;0013072D&quot;/&gt;&lt;wsp:rsid wsp:val=&quot;00131206&quot;/&gt;&lt;wsp:rsid wsp:val=&quot;00134EE3&quot;/&gt;&lt;wsp:rsid wsp:val=&quot;00135267&quot;/&gt;&lt;wsp:rsid wsp:val=&quot;0013539A&quot;/&gt;&lt;wsp:rsid wsp:val=&quot;00136E76&quot;/&gt;&lt;wsp:rsid wsp:val=&quot;00140504&quot;/&gt;&lt;wsp:rsid wsp:val=&quot;0014267B&quot;/&gt;&lt;wsp:rsid wsp:val=&quot;0014362C&quot;/&gt;&lt;wsp:rsid wsp:val=&quot;00143DF7&quot;/&gt;&lt;wsp:rsid wsp:val=&quot;00145ACE&quot;/&gt;&lt;wsp:rsid wsp:val=&quot;00146232&quot;/&gt;&lt;wsp:rsid wsp:val=&quot;001462DF&quot;/&gt;&lt;wsp:rsid wsp:val=&quot;00147ABE&quot;/&gt;&lt;wsp:rsid wsp:val=&quot;00150790&quot;/&gt;&lt;wsp:rsid wsp:val=&quot;00151A78&quot;/&gt;&lt;wsp:rsid wsp:val=&quot;00154BED&quot;/&gt;&lt;wsp:rsid wsp:val=&quot;001551B9&quot;/&gt;&lt;wsp:rsid wsp:val=&quot;00156F2E&quot;/&gt;&lt;wsp:rsid wsp:val=&quot;001604EB&quot;/&gt;&lt;wsp:rsid wsp:val=&quot;0016063B&quot;/&gt;&lt;wsp:rsid wsp:val=&quot;00160B69&quot;/&gt;&lt;wsp:rsid wsp:val=&quot;0016364A&quot;/&gt;&lt;wsp:rsid wsp:val=&quot;001657AA&quot;/&gt;&lt;wsp:rsid wsp:val=&quot;00165980&quot;/&gt;&lt;wsp:rsid wsp:val=&quot;0016710E&quot;/&gt;&lt;wsp:rsid wsp:val=&quot;001719BC&quot;/&gt;&lt;wsp:rsid wsp:val=&quot;001731A0&quot;/&gt;&lt;wsp:rsid wsp:val=&quot;00173246&quot;/&gt;&lt;wsp:rsid wsp:val=&quot;00176DF8&quot;/&gt;&lt;wsp:rsid wsp:val=&quot;00181775&quot;/&gt;&lt;wsp:rsid wsp:val=&quot;0018384F&quot;/&gt;&lt;wsp:rsid wsp:val=&quot;00184194&quot;/&gt;&lt;wsp:rsid wsp:val=&quot;00185477&quot;/&gt;&lt;wsp:rsid wsp:val=&quot;0018774F&quot;/&gt;&lt;wsp:rsid wsp:val=&quot;00194497&quot;/&gt;&lt;wsp:rsid wsp:val=&quot;00194543&quot;/&gt;&lt;wsp:rsid wsp:val=&quot;001A219C&quot;/&gt;&lt;wsp:rsid wsp:val=&quot;001A26C1&quot;/&gt;&lt;wsp:rsid wsp:val=&quot;001A7975&quot;/&gt;&lt;wsp:rsid wsp:val=&quot;001B00F6&quot;/&gt;&lt;wsp:rsid wsp:val=&quot;001B01B9&quot;/&gt;&lt;wsp:rsid wsp:val=&quot;001B17F8&quot;/&gt;&lt;wsp:rsid wsp:val=&quot;001B2327&quot;/&gt;&lt;wsp:rsid wsp:val=&quot;001B30D6&quot;/&gt;&lt;wsp:rsid wsp:val=&quot;001B6039&quot;/&gt;&lt;wsp:rsid wsp:val=&quot;001C1D0B&quot;/&gt;&lt;wsp:rsid wsp:val=&quot;001C30E3&quot;/&gt;&lt;wsp:rsid wsp:val=&quot;001C5485&quot;/&gt;&lt;wsp:rsid wsp:val=&quot;001C5F3F&quot;/&gt;&lt;wsp:rsid wsp:val=&quot;001C7A25&quot;/&gt;&lt;wsp:rsid wsp:val=&quot;001D0582&quot;/&gt;&lt;wsp:rsid wsp:val=&quot;001D1C6C&quot;/&gt;&lt;wsp:rsid wsp:val=&quot;001D2E45&quot;/&gt;&lt;wsp:rsid wsp:val=&quot;001D4CD2&quot;/&gt;&lt;wsp:rsid wsp:val=&quot;001D5F7E&quot;/&gt;&lt;wsp:rsid wsp:val=&quot;001D6550&quot;/&gt;&lt;wsp:rsid wsp:val=&quot;001D6B58&quot;/&gt;&lt;wsp:rsid wsp:val=&quot;001E1B2D&quot;/&gt;&lt;wsp:rsid wsp:val=&quot;001E2D0C&quot;/&gt;&lt;wsp:rsid wsp:val=&quot;001E3329&quot;/&gt;&lt;wsp:rsid wsp:val=&quot;001E542E&quot;/&gt;&lt;wsp:rsid wsp:val=&quot;001F05D5&quot;/&gt;&lt;wsp:rsid wsp:val=&quot;001F17E6&quot;/&gt;&lt;wsp:rsid wsp:val=&quot;001F1BF2&quot;/&gt;&lt;wsp:rsid wsp:val=&quot;001F30FB&quot;/&gt;&lt;wsp:rsid wsp:val=&quot;001F40AB&quot;/&gt;&lt;wsp:rsid wsp:val=&quot;001F590F&quot;/&gt;&lt;wsp:rsid wsp:val=&quot;001F6036&quot;/&gt;&lt;wsp:rsid wsp:val=&quot;001F68B2&quot;/&gt;&lt;wsp:rsid wsp:val=&quot;001F702E&quot;/&gt;&lt;wsp:rsid wsp:val=&quot;001F7F71&quot;/&gt;&lt;wsp:rsid wsp:val=&quot;00200D73&quot;/&gt;&lt;wsp:rsid wsp:val=&quot;0020451F&quot;/&gt;&lt;wsp:rsid wsp:val=&quot;00205042&quot;/&gt;&lt;wsp:rsid wsp:val=&quot;002053C7&quot;/&gt;&lt;wsp:rsid wsp:val=&quot;00206DD3&quot;/&gt;&lt;wsp:rsid wsp:val=&quot;00206FA4&quot;/&gt;&lt;wsp:rsid wsp:val=&quot;0021191A&quot;/&gt;&lt;wsp:rsid wsp:val=&quot;002122ED&quot;/&gt;&lt;wsp:rsid wsp:val=&quot;00212C11&quot;/&gt;&lt;wsp:rsid wsp:val=&quot;00216DED&quot;/&gt;&lt;wsp:rsid wsp:val=&quot;00223DA7&quot;/&gt;&lt;wsp:rsid wsp:val=&quot;002255D3&quot;/&gt;&lt;wsp:rsid wsp:val=&quot;00225702&quot;/&gt;&lt;wsp:rsid wsp:val=&quot;00225FDA&quot;/&gt;&lt;wsp:rsid wsp:val=&quot;00227112&quot;/&gt;&lt;wsp:rsid wsp:val=&quot;002336B1&quot;/&gt;&lt;wsp:rsid wsp:val=&quot;002342D9&quot;/&gt;&lt;wsp:rsid wsp:val=&quot;0023596F&quot;/&gt;&lt;wsp:rsid wsp:val=&quot;002368AD&quot;/&gt;&lt;wsp:rsid wsp:val=&quot;00236ABE&quot;/&gt;&lt;wsp:rsid wsp:val=&quot;00236BA2&quot;/&gt;&lt;wsp:rsid wsp:val=&quot;00237CD1&quot;/&gt;&lt;wsp:rsid wsp:val=&quot;00242D7F&quot;/&gt;&lt;wsp:rsid wsp:val=&quot;002444EA&quot;/&gt;&lt;wsp:rsid wsp:val=&quot;0024505C&quot;/&gt;&lt;wsp:rsid wsp:val=&quot;00246702&quot;/&gt;&lt;wsp:rsid wsp:val=&quot;00250423&quot;/&gt;&lt;wsp:rsid wsp:val=&quot;00262155&quot;/&gt;&lt;wsp:rsid wsp:val=&quot;00262302&quot;/&gt;&lt;wsp:rsid wsp:val=&quot;0026555B&quot;/&gt;&lt;wsp:rsid wsp:val=&quot;0026586E&quot;/&gt;&lt;wsp:rsid wsp:val=&quot;00267F6D&quot;/&gt;&lt;wsp:rsid wsp:val=&quot;00272004&quot;/&gt;&lt;wsp:rsid wsp:val=&quot;0027214F&quot;/&gt;&lt;wsp:rsid wsp:val=&quot;002727DA&quot;/&gt;&lt;wsp:rsid wsp:val=&quot;00276EDD&quot;/&gt;&lt;wsp:rsid wsp:val=&quot;002810E9&quot;/&gt;&lt;wsp:rsid wsp:val=&quot;0028314C&quot;/&gt;&lt;wsp:rsid wsp:val=&quot;00283A13&quot;/&gt;&lt;wsp:rsid wsp:val=&quot;0028538A&quot;/&gt;&lt;wsp:rsid wsp:val=&quot;00286658&quot;/&gt;&lt;wsp:rsid wsp:val=&quot;002937BF&quot;/&gt;&lt;wsp:rsid wsp:val=&quot;00294D99&quot;/&gt;&lt;wsp:rsid wsp:val=&quot;00295B30&quot;/&gt;&lt;wsp:rsid wsp:val=&quot;002964CA&quot;/&gt;&lt;wsp:rsid wsp:val=&quot;00297641&quot;/&gt;&lt;wsp:rsid wsp:val=&quot;002A234B&quot;/&gt;&lt;wsp:rsid wsp:val=&quot;002A2CB8&quot;/&gt;&lt;wsp:rsid wsp:val=&quot;002A395D&quot;/&gt;&lt;wsp:rsid wsp:val=&quot;002A4D9D&quot;/&gt;&lt;wsp:rsid wsp:val=&quot;002A6D7D&quot;/&gt;&lt;wsp:rsid wsp:val=&quot;002A77D7&quot;/&gt;&lt;wsp:rsid wsp:val=&quot;002B1682&quot;/&gt;&lt;wsp:rsid wsp:val=&quot;002B1D2E&quot;/&gt;&lt;wsp:rsid wsp:val=&quot;002B3218&quot;/&gt;&lt;wsp:rsid wsp:val=&quot;002B4962&quot;/&gt;&lt;wsp:rsid wsp:val=&quot;002B4AC9&quot;/&gt;&lt;wsp:rsid wsp:val=&quot;002C0E5D&quot;/&gt;&lt;wsp:rsid wsp:val=&quot;002D084B&quot;/&gt;&lt;wsp:rsid wsp:val=&quot;002D0E1E&quot;/&gt;&lt;wsp:rsid wsp:val=&quot;002D162E&quot;/&gt;&lt;wsp:rsid wsp:val=&quot;002D2D53&quot;/&gt;&lt;wsp:rsid wsp:val=&quot;002D356F&quot;/&gt;&lt;wsp:rsid wsp:val=&quot;002E2A0F&quot;/&gt;&lt;wsp:rsid wsp:val=&quot;002E307C&quot;/&gt;&lt;wsp:rsid wsp:val=&quot;002E5A47&quot;/&gt;&lt;wsp:rsid wsp:val=&quot;002E6B2F&quot;/&gt;&lt;wsp:rsid wsp:val=&quot;002E7000&quot;/&gt;&lt;wsp:rsid wsp:val=&quot;002E725D&quot;/&gt;&lt;wsp:rsid wsp:val=&quot;002F46D5&quot;/&gt;&lt;wsp:rsid wsp:val=&quot;002F4787&quot;/&gt;&lt;wsp:rsid wsp:val=&quot;002F509F&quot;/&gt;&lt;wsp:rsid wsp:val=&quot;002F6F12&quot;/&gt;&lt;wsp:rsid wsp:val=&quot;002F7F58&quot;/&gt;&lt;wsp:rsid wsp:val=&quot;002F7FAD&quot;/&gt;&lt;wsp:rsid wsp:val=&quot;0030119E&quot;/&gt;&lt;wsp:rsid wsp:val=&quot;0030331C&quot;/&gt;&lt;wsp:rsid wsp:val=&quot;00305159&quot;/&gt;&lt;wsp:rsid wsp:val=&quot;003072F4&quot;/&gt;&lt;wsp:rsid wsp:val=&quot;003101B3&quot;/&gt;&lt;wsp:rsid wsp:val=&quot;00310D4C&quot;/&gt;&lt;wsp:rsid wsp:val=&quot;00311280&quot;/&gt;&lt;wsp:rsid wsp:val=&quot;00312131&quot;/&gt;&lt;wsp:rsid wsp:val=&quot;0031365B&quot;/&gt;&lt;wsp:rsid wsp:val=&quot;00313F00&quot;/&gt;&lt;wsp:rsid wsp:val=&quot;003141C1&quot;/&gt;&lt;wsp:rsid wsp:val=&quot;00314B26&quot;/&gt;&lt;wsp:rsid wsp:val=&quot;00325CAD&quot;/&gt;&lt;wsp:rsid wsp:val=&quot;00325FC6&quot;/&gt;&lt;wsp:rsid wsp:val=&quot;003311E0&quot;/&gt;&lt;wsp:rsid wsp:val=&quot;00331F6E&quot;/&gt;&lt;wsp:rsid wsp:val=&quot;00337E12&quot;/&gt;&lt;wsp:rsid wsp:val=&quot;00340611&quot;/&gt;&lt;wsp:rsid wsp:val=&quot;003410FD&quot;/&gt;&lt;wsp:rsid wsp:val=&quot;00341AC4&quot;/&gt;&lt;wsp:rsid wsp:val=&quot;00341F67&quot;/&gt;&lt;wsp:rsid wsp:val=&quot;003425AB&quot;/&gt;&lt;wsp:rsid wsp:val=&quot;00343BDA&quot;/&gt;&lt;wsp:rsid wsp:val=&quot;00343C88&quot;/&gt;&lt;wsp:rsid wsp:val=&quot;00344D21&quot;/&gt;&lt;wsp:rsid wsp:val=&quot;00345E79&quot;/&gt;&lt;wsp:rsid wsp:val=&quot;00346659&quot;/&gt;&lt;wsp:rsid wsp:val=&quot;00347725&quot;/&gt;&lt;wsp:rsid wsp:val=&quot;00350197&quot;/&gt;&lt;wsp:rsid wsp:val=&quot;00350DB9&quot;/&gt;&lt;wsp:rsid wsp:val=&quot;0035204C&quot;/&gt;&lt;wsp:rsid wsp:val=&quot;003532BE&quot;/&gt;&lt;wsp:rsid wsp:val=&quot;00354422&quot;/&gt;&lt;wsp:rsid wsp:val=&quot;003563FE&quot;/&gt;&lt;wsp:rsid wsp:val=&quot;00357B59&quot;/&gt;&lt;wsp:rsid wsp:val=&quot;003617B5&quot;/&gt;&lt;wsp:rsid wsp:val=&quot;00361894&quot;/&gt;&lt;wsp:rsid wsp:val=&quot;00362432&quot;/&gt;&lt;wsp:rsid wsp:val=&quot;003624E1&quot;/&gt;&lt;wsp:rsid wsp:val=&quot;00363E5B&quot;/&gt;&lt;wsp:rsid wsp:val=&quot;003668BA&quot;/&gt;&lt;wsp:rsid wsp:val=&quot;00367622&quot;/&gt;&lt;wsp:rsid wsp:val=&quot;00367DA9&quot;/&gt;&lt;wsp:rsid wsp:val=&quot;00371A56&quot;/&gt;&lt;wsp:rsid wsp:val=&quot;0037242F&quot;/&gt;&lt;wsp:rsid wsp:val=&quot;003731C8&quot;/&gt;&lt;wsp:rsid wsp:val=&quot;00374BA5&quot;/&gt;&lt;wsp:rsid wsp:val=&quot;00377494&quot;/&gt;&lt;wsp:rsid wsp:val=&quot;00377F29&quot;/&gt;&lt;wsp:rsid wsp:val=&quot;003806AB&quot;/&gt;&lt;wsp:rsid wsp:val=&quot;003841B3&quot;/&gt;&lt;wsp:rsid wsp:val=&quot;00390E7A&quot;/&gt;&lt;wsp:rsid wsp:val=&quot;0039259B&quot;/&gt;&lt;wsp:rsid wsp:val=&quot;00392B72&quot;/&gt;&lt;wsp:rsid wsp:val=&quot;00394149&quot;/&gt;&lt;wsp:rsid wsp:val=&quot;0039652A&quot;/&gt;&lt;wsp:rsid wsp:val=&quot;003979E6&quot;/&gt;&lt;wsp:rsid wsp:val=&quot;003A016F&quot;/&gt;&lt;wsp:rsid wsp:val=&quot;003A03AD&quot;/&gt;&lt;wsp:rsid wsp:val=&quot;003A16ED&quot;/&gt;&lt;wsp:rsid wsp:val=&quot;003A2B6E&quot;/&gt;&lt;wsp:rsid wsp:val=&quot;003A46C8&quot;/&gt;&lt;wsp:rsid wsp:val=&quot;003A49AC&quot;/&gt;&lt;wsp:rsid wsp:val=&quot;003A4E5D&quot;/&gt;&lt;wsp:rsid wsp:val=&quot;003A6704&quot;/&gt;&lt;wsp:rsid wsp:val=&quot;003A6BF8&quot;/&gt;&lt;wsp:rsid wsp:val=&quot;003A6D47&quot;/&gt;&lt;wsp:rsid wsp:val=&quot;003A7EEF&quot;/&gt;&lt;wsp:rsid wsp:val=&quot;003B1A76&quot;/&gt;&lt;wsp:rsid wsp:val=&quot;003B285F&quot;/&gt;&lt;wsp:rsid wsp:val=&quot;003B324D&quot;/&gt;&lt;wsp:rsid wsp:val=&quot;003B45C3&quot;/&gt;&lt;wsp:rsid wsp:val=&quot;003B6F3F&quot;/&gt;&lt;wsp:rsid wsp:val=&quot;003C2827&quot;/&gt;&lt;wsp:rsid wsp:val=&quot;003C2FCE&quot;/&gt;&lt;wsp:rsid wsp:val=&quot;003C673D&quot;/&gt;&lt;wsp:rsid wsp:val=&quot;003C7F2A&quot;/&gt;&lt;wsp:rsid wsp:val=&quot;003D4DC9&quot;/&gt;&lt;wsp:rsid wsp:val=&quot;003D5051&quot;/&gt;&lt;wsp:rsid wsp:val=&quot;003D7BFC&quot;/&gt;&lt;wsp:rsid wsp:val=&quot;003D7DFF&quot;/&gt;&lt;wsp:rsid wsp:val=&quot;003E0B9A&quot;/&gt;&lt;wsp:rsid wsp:val=&quot;003E3080&quot;/&gt;&lt;wsp:rsid wsp:val=&quot;003E3A11&quot;/&gt;&lt;wsp:rsid wsp:val=&quot;003E3DC6&quot;/&gt;&lt;wsp:rsid wsp:val=&quot;003E6179&quot;/&gt;&lt;wsp:rsid wsp:val=&quot;003E723B&quot;/&gt;&lt;wsp:rsid wsp:val=&quot;003E7582&quot;/&gt;&lt;wsp:rsid wsp:val=&quot;003E77AA&quot;/&gt;&lt;wsp:rsid wsp:val=&quot;003F07E9&quot;/&gt;&lt;wsp:rsid wsp:val=&quot;003F07EA&quot;/&gt;&lt;wsp:rsid wsp:val=&quot;003F0A81&quot;/&gt;&lt;wsp:rsid wsp:val=&quot;003F4C50&quot;/&gt;&lt;wsp:rsid wsp:val=&quot;00401F2F&quot;/&gt;&lt;wsp:rsid wsp:val=&quot;0040337F&quot;/&gt;&lt;wsp:rsid wsp:val=&quot;00403F2E&quot;/&gt;&lt;wsp:rsid wsp:val=&quot;00405AB4&quot;/&gt;&lt;wsp:rsid wsp:val=&quot;00405D49&quot;/&gt;&lt;wsp:rsid wsp:val=&quot;00411BF5&quot;/&gt;&lt;wsp:rsid wsp:val=&quot;00412BED&quot;/&gt;&lt;wsp:rsid wsp:val=&quot;00421E1D&quot;/&gt;&lt;wsp:rsid wsp:val=&quot;0042466D&quot;/&gt;&lt;wsp:rsid wsp:val=&quot;00424B6B&quot;/&gt;&lt;wsp:rsid wsp:val=&quot;00425438&quot;/&gt;&lt;wsp:rsid wsp:val=&quot;00426276&quot;/&gt;&lt;wsp:rsid wsp:val=&quot;004268B6&quot;/&gt;&lt;wsp:rsid wsp:val=&quot;004312E2&quot;/&gt;&lt;wsp:rsid wsp:val=&quot;00432A77&quot;/&gt;&lt;wsp:rsid wsp:val=&quot;00437143&quot;/&gt;&lt;wsp:rsid wsp:val=&quot;004379F2&quot;/&gt;&lt;wsp:rsid wsp:val=&quot;00443D3F&quot;/&gt;&lt;wsp:rsid wsp:val=&quot;0045128D&quot;/&gt;&lt;wsp:rsid wsp:val=&quot;004526B2&quot;/&gt;&lt;wsp:rsid wsp:val=&quot;00452870&quot;/&gt;&lt;wsp:rsid wsp:val=&quot;00453799&quot;/&gt;&lt;wsp:rsid wsp:val=&quot;004543F8&quot;/&gt;&lt;wsp:rsid wsp:val=&quot;0045509A&quot;/&gt;&lt;wsp:rsid wsp:val=&quot;00455214&quot;/&gt;&lt;wsp:rsid wsp:val=&quot;00455C5B&quot;/&gt;&lt;wsp:rsid wsp:val=&quot;00456C5F&quot;/&gt;&lt;wsp:rsid wsp:val=&quot;00457DCB&quot;/&gt;&lt;wsp:rsid wsp:val=&quot;004637BC&quot;/&gt;&lt;wsp:rsid wsp:val=&quot;004665C3&quot;/&gt;&lt;wsp:rsid wsp:val=&quot;00470164&quot;/&gt;&lt;wsp:rsid wsp:val=&quot;00470220&quot;/&gt;&lt;wsp:rsid wsp:val=&quot;0047155C&quot;/&gt;&lt;wsp:rsid wsp:val=&quot;00476959&quot;/&gt;&lt;wsp:rsid wsp:val=&quot;00481F15&quot;/&gt;&lt;wsp:rsid wsp:val=&quot;004847D3&quot;/&gt;&lt;wsp:rsid wsp:val=&quot;00484A1C&quot;/&gt;&lt;wsp:rsid wsp:val=&quot;00484C6B&quot;/&gt;&lt;wsp:rsid wsp:val=&quot;00486347&quot;/&gt;&lt;wsp:rsid wsp:val=&quot;004908A0&quot;/&gt;&lt;wsp:rsid wsp:val=&quot;00490ED1&quot;/&gt;&lt;wsp:rsid wsp:val=&quot;00491288&quot;/&gt;&lt;wsp:rsid wsp:val=&quot;004919C5&quot;/&gt;&lt;wsp:rsid wsp:val=&quot;00492EA9&quot;/&gt;&lt;wsp:rsid wsp:val=&quot;00494B56&quot;/&gt;&lt;wsp:rsid wsp:val=&quot;00494F1B&quot;/&gt;&lt;wsp:rsid wsp:val=&quot;004A0728&quot;/&gt;&lt;wsp:rsid wsp:val=&quot;004A188B&quot;/&gt;&lt;wsp:rsid wsp:val=&quot;004A390C&quot;/&gt;&lt;wsp:rsid wsp:val=&quot;004A49D1&quot;/&gt;&lt;wsp:rsid wsp:val=&quot;004A4A53&quot;/&gt;&lt;wsp:rsid wsp:val=&quot;004B0E28&quot;/&gt;&lt;wsp:rsid wsp:val=&quot;004B1885&quot;/&gt;&lt;wsp:rsid wsp:val=&quot;004B1D3D&quot;/&gt;&lt;wsp:rsid wsp:val=&quot;004C2551&quot;/&gt;&lt;wsp:rsid wsp:val=&quot;004C28D1&quot;/&gt;&lt;wsp:rsid wsp:val=&quot;004C67C6&quot;/&gt;&lt;wsp:rsid wsp:val=&quot;004C6BF6&quot;/&gt;&lt;wsp:rsid wsp:val=&quot;004C7CEC&quot;/&gt;&lt;wsp:rsid wsp:val=&quot;004D0890&quot;/&gt;&lt;wsp:rsid wsp:val=&quot;004D3897&quot;/&gt;&lt;wsp:rsid wsp:val=&quot;004D4918&quot;/&gt;&lt;wsp:rsid wsp:val=&quot;004D5B39&quot;/&gt;&lt;wsp:rsid wsp:val=&quot;004D651E&quot;/&gt;&lt;wsp:rsid wsp:val=&quot;004D702B&quot;/&gt;&lt;wsp:rsid wsp:val=&quot;004E116A&quot;/&gt;&lt;wsp:rsid wsp:val=&quot;004E1EF1&quot;/&gt;&lt;wsp:rsid wsp:val=&quot;004E5D9D&quot;/&gt;&lt;wsp:rsid wsp:val=&quot;004F0593&quot;/&gt;&lt;wsp:rsid wsp:val=&quot;004F09E9&quot;/&gt;&lt;wsp:rsid wsp:val=&quot;004F1AFF&quot;/&gt;&lt;wsp:rsid wsp:val=&quot;004F33F3&quot;/&gt;&lt;wsp:rsid wsp:val=&quot;004F5147&quot;/&gt;&lt;wsp:rsid wsp:val=&quot;004F6106&quot;/&gt;&lt;wsp:rsid wsp:val=&quot;0050176C&quot;/&gt;&lt;wsp:rsid wsp:val=&quot;005018BE&quot;/&gt;&lt;wsp:rsid wsp:val=&quot;00501ED1&quot;/&gt;&lt;wsp:rsid wsp:val=&quot;00504B6E&quot;/&gt;&lt;wsp:rsid wsp:val=&quot;00504B92&quot;/&gt;&lt;wsp:rsid wsp:val=&quot;0050695A&quot;/&gt;&lt;wsp:rsid wsp:val=&quot;00506BAD&quot;/&gt;&lt;wsp:rsid wsp:val=&quot;00510E8A&quot;/&gt;&lt;wsp:rsid wsp:val=&quot;00515C58&quot;/&gt;&lt;wsp:rsid wsp:val=&quot;0051701C&quot;/&gt;&lt;wsp:rsid wsp:val=&quot;00517B0E&quot;/&gt;&lt;wsp:rsid wsp:val=&quot;00517E71&quot;/&gt;&lt;wsp:rsid wsp:val=&quot;005220F7&quot;/&gt;&lt;wsp:rsid wsp:val=&quot;005234F1&quot;/&gt;&lt;wsp:rsid wsp:val=&quot;005240B0&quot;/&gt;&lt;wsp:rsid wsp:val=&quot;00525135&quot;/&gt;&lt;wsp:rsid wsp:val=&quot;00530C07&quot;/&gt;&lt;wsp:rsid wsp:val=&quot;0053115F&quot;/&gt;&lt;wsp:rsid wsp:val=&quot;005311F0&quot;/&gt;&lt;wsp:rsid wsp:val=&quot;00535B9E&quot;/&gt;&lt;wsp:rsid wsp:val=&quot;0053609D&quot;/&gt;&lt;wsp:rsid wsp:val=&quot;00537136&quot;/&gt;&lt;wsp:rsid wsp:val=&quot;00537E4E&quot;/&gt;&lt;wsp:rsid wsp:val=&quot;00540977&quot;/&gt;&lt;wsp:rsid wsp:val=&quot;00541121&quot;/&gt;&lt;wsp:rsid wsp:val=&quot;00541733&quot;/&gt;&lt;wsp:rsid wsp:val=&quot;00542DC6&quot;/&gt;&lt;wsp:rsid wsp:val=&quot;00542DE9&quot;/&gt;&lt;wsp:rsid wsp:val=&quot;005458AB&quot;/&gt;&lt;wsp:rsid wsp:val=&quot;00545F7B&quot;/&gt;&lt;wsp:rsid wsp:val=&quot;0054641C&quot;/&gt;&lt;wsp:rsid wsp:val=&quot;005470DE&quot;/&gt;&lt;wsp:rsid wsp:val=&quot;00556061&quot;/&gt;&lt;wsp:rsid wsp:val=&quot;00560AF5&quot;/&gt;&lt;wsp:rsid wsp:val=&quot;0056149E&quot;/&gt;&lt;wsp:rsid wsp:val=&quot;0056175E&quot;/&gt;&lt;wsp:rsid wsp:val=&quot;0056179A&quot;/&gt;&lt;wsp:rsid wsp:val=&quot;005619E5&quot;/&gt;&lt;wsp:rsid wsp:val=&quot;00561CE2&quot;/&gt;&lt;wsp:rsid wsp:val=&quot;005625D5&quot;/&gt;&lt;wsp:rsid wsp:val=&quot;00562A10&quot;/&gt;&lt;wsp:rsid wsp:val=&quot;005701F5&quot;/&gt;&lt;wsp:rsid wsp:val=&quot;00571C3F&quot;/&gt;&lt;wsp:rsid wsp:val=&quot;00571E38&quot;/&gt;&lt;wsp:rsid wsp:val=&quot;00572867&quot;/&gt;&lt;wsp:rsid wsp:val=&quot;00576107&quot;/&gt;&lt;wsp:rsid wsp:val=&quot;00587587&quot;/&gt;&lt;wsp:rsid wsp:val=&quot;00587A76&quot;/&gt;&lt;wsp:rsid wsp:val=&quot;005907BF&quot;/&gt;&lt;wsp:rsid wsp:val=&quot;005922EA&quot;/&gt;&lt;wsp:rsid wsp:val=&quot;00593B99&quot;/&gt;&lt;wsp:rsid wsp:val=&quot;005946FC&quot;/&gt;&lt;wsp:rsid wsp:val=&quot;005A239D&quot;/&gt;&lt;wsp:rsid wsp:val=&quot;005A30DE&quot;/&gt;&lt;wsp:rsid wsp:val=&quot;005A4B13&quot;/&gt;&lt;wsp:rsid wsp:val=&quot;005A7DB2&quot;/&gt;&lt;wsp:rsid wsp:val=&quot;005A7F55&quot;/&gt;&lt;wsp:rsid wsp:val=&quot;005B0EA4&quot;/&gt;&lt;wsp:rsid wsp:val=&quot;005B10B4&quot;/&gt;&lt;wsp:rsid wsp:val=&quot;005B12FA&quot;/&gt;&lt;wsp:rsid wsp:val=&quot;005B20BE&quot;/&gt;&lt;wsp:rsid wsp:val=&quot;005B3927&quot;/&gt;&lt;wsp:rsid wsp:val=&quot;005B443D&quot;/&gt;&lt;wsp:rsid wsp:val=&quot;005C0A95&quot;/&gt;&lt;wsp:rsid wsp:val=&quot;005C2E73&quot;/&gt;&lt;wsp:rsid wsp:val=&quot;005C3EE0&quot;/&gt;&lt;wsp:rsid wsp:val=&quot;005C4CFF&quot;/&gt;&lt;wsp:rsid wsp:val=&quot;005C5290&quot;/&gt;&lt;wsp:rsid wsp:val=&quot;005C577C&quot;/&gt;&lt;wsp:rsid wsp:val=&quot;005D0A9A&quot;/&gt;&lt;wsp:rsid wsp:val=&quot;005D16CD&quot;/&gt;&lt;wsp:rsid wsp:val=&quot;005D7146&quot;/&gt;&lt;wsp:rsid wsp:val=&quot;005E24E4&quot;/&gt;&lt;wsp:rsid wsp:val=&quot;005E4635&quot;/&gt;&lt;wsp:rsid wsp:val=&quot;005E479E&quot;/&gt;&lt;wsp:rsid wsp:val=&quot;005E5BD2&quot;/&gt;&lt;wsp:rsid wsp:val=&quot;005F2587&quot;/&gt;&lt;wsp:rsid wsp:val=&quot;005F2F75&quot;/&gt;&lt;wsp:rsid wsp:val=&quot;005F476B&quot;/&gt;&lt;wsp:rsid wsp:val=&quot;005F5063&quot;/&gt;&lt;wsp:rsid wsp:val=&quot;005F5C26&quot;/&gt;&lt;wsp:rsid wsp:val=&quot;006037F4&quot;/&gt;&lt;wsp:rsid wsp:val=&quot;00604CBA&quot;/&gt;&lt;wsp:rsid wsp:val=&quot;00610782&quot;/&gt;&lt;wsp:rsid wsp:val=&quot;00612075&quot;/&gt;&lt;wsp:rsid wsp:val=&quot;00613479&quot;/&gt;&lt;wsp:rsid wsp:val=&quot;00614A9B&quot;/&gt;&lt;wsp:rsid wsp:val=&quot;00614E62&quot;/&gt;&lt;wsp:rsid wsp:val=&quot;00615F76&quot;/&gt;&lt;wsp:rsid wsp:val=&quot;00621E1D&quot;/&gt;&lt;wsp:rsid wsp:val=&quot;00622AB1&quot;/&gt;&lt;wsp:rsid wsp:val=&quot;00623F8F&quot;/&gt;&lt;wsp:rsid wsp:val=&quot;006240C1&quot;/&gt;&lt;wsp:rsid wsp:val=&quot;00624BBE&quot;/&gt;&lt;wsp:rsid wsp:val=&quot;00624C26&quot;/&gt;&lt;wsp:rsid wsp:val=&quot;006255DA&quot;/&gt;&lt;wsp:rsid wsp:val=&quot;00625B5F&quot;/&gt;&lt;wsp:rsid wsp:val=&quot;00627E1A&quot;/&gt;&lt;wsp:rsid wsp:val=&quot;00627FD0&quot;/&gt;&lt;wsp:rsid wsp:val=&quot;00632C2B&quot;/&gt;&lt;wsp:rsid wsp:val=&quot;00632E3E&quot;/&gt;&lt;wsp:rsid wsp:val=&quot;00634BA2&quot;/&gt;&lt;wsp:rsid wsp:val=&quot;006368AD&quot;/&gt;&lt;wsp:rsid wsp:val=&quot;006370A6&quot;/&gt;&lt;wsp:rsid wsp:val=&quot;00640CBA&quot;/&gt;&lt;wsp:rsid wsp:val=&quot;00641433&quot;/&gt;&lt;wsp:rsid wsp:val=&quot;00641991&quot;/&gt;&lt;wsp:rsid wsp:val=&quot;00641E7D&quot;/&gt;&lt;wsp:rsid wsp:val=&quot;00642290&quot;/&gt;&lt;wsp:rsid wsp:val=&quot;006434AC&quot;/&gt;&lt;wsp:rsid wsp:val=&quot;00643CEE&quot;/&gt;&lt;wsp:rsid wsp:val=&quot;006458CA&quot;/&gt;&lt;wsp:rsid wsp:val=&quot;00645CB0&quot;/&gt;&lt;wsp:rsid wsp:val=&quot;006472BB&quot;/&gt;&lt;wsp:rsid wsp:val=&quot;00650491&quot;/&gt;&lt;wsp:rsid wsp:val=&quot;00654B13&quot;/&gt;&lt;wsp:rsid wsp:val=&quot;00655748&quot;/&gt;&lt;wsp:rsid wsp:val=&quot;006560F4&quot;/&gt;&lt;wsp:rsid wsp:val=&quot;00657104&quot;/&gt;&lt;wsp:rsid wsp:val=&quot;00660CF9&quot;/&gt;&lt;wsp:rsid wsp:val=&quot;0066105A&quot;/&gt;&lt;wsp:rsid wsp:val=&quot;00661E06&quot;/&gt;&lt;wsp:rsid wsp:val=&quot;006638BC&quot;/&gt;&lt;wsp:rsid wsp:val=&quot;00664C95&quot;/&gt;&lt;wsp:rsid wsp:val=&quot;00665428&quot;/&gt;&lt;wsp:rsid wsp:val=&quot;006659DC&quot;/&gt;&lt;wsp:rsid wsp:val=&quot;0066685D&quot;/&gt;&lt;wsp:rsid wsp:val=&quot;00667639&quot;/&gt;&lt;wsp:rsid wsp:val=&quot;0067007C&quot;/&gt;&lt;wsp:rsid wsp:val=&quot;0067018F&quot;/&gt;&lt;wsp:rsid wsp:val=&quot;00670C6C&quot;/&gt;&lt;wsp:rsid wsp:val=&quot;00670E4C&quot;/&gt;&lt;wsp:rsid wsp:val=&quot;00671D73&quot;/&gt;&lt;wsp:rsid wsp:val=&quot;00672605&quot;/&gt;&lt;wsp:rsid wsp:val=&quot;00681D1D&quot;/&gt;&lt;wsp:rsid wsp:val=&quot;00683E5B&quot;/&gt;&lt;wsp:rsid wsp:val=&quot;0068616F&quot;/&gt;&lt;wsp:rsid wsp:val=&quot;00690F9C&quot;/&gt;&lt;wsp:rsid wsp:val=&quot;00692C8F&quot;/&gt;&lt;wsp:rsid wsp:val=&quot;00693161&quot;/&gt;&lt;wsp:rsid wsp:val=&quot;00693370&quot;/&gt;&lt;wsp:rsid wsp:val=&quot;0069426A&quot;/&gt;&lt;wsp:rsid wsp:val=&quot;006969D3&quot;/&gt;&lt;wsp:rsid wsp:val=&quot;0069794B&quot;/&gt;&lt;wsp:rsid wsp:val=&quot;006A4DB0&quot;/&gt;&lt;wsp:rsid wsp:val=&quot;006A59B3&quot;/&gt;&lt;wsp:rsid wsp:val=&quot;006A600D&quot;/&gt;&lt;wsp:rsid wsp:val=&quot;006A6534&quot;/&gt;&lt;wsp:rsid wsp:val=&quot;006A79A3&quot;/&gt;&lt;wsp:rsid wsp:val=&quot;006B02C8&quot;/&gt;&lt;wsp:rsid wsp:val=&quot;006B4E16&quot;/&gt;&lt;wsp:rsid wsp:val=&quot;006B4E61&quot;/&gt;&lt;wsp:rsid wsp:val=&quot;006B55B6&quot;/&gt;&lt;wsp:rsid wsp:val=&quot;006B5A97&quot;/&gt;&lt;wsp:rsid wsp:val=&quot;006B6A1B&quot;/&gt;&lt;wsp:rsid wsp:val=&quot;006C0B5B&quot;/&gt;&lt;wsp:rsid wsp:val=&quot;006C1D71&quot;/&gt;&lt;wsp:rsid wsp:val=&quot;006C1F0C&quot;/&gt;&lt;wsp:rsid wsp:val=&quot;006C48F3&quot;/&gt;&lt;wsp:rsid wsp:val=&quot;006C49C5&quot;/&gt;&lt;wsp:rsid wsp:val=&quot;006C6EC1&quot;/&gt;&lt;wsp:rsid wsp:val=&quot;006C78AD&quot;/&gt;&lt;wsp:rsid wsp:val=&quot;006D12B1&quot;/&gt;&lt;wsp:rsid wsp:val=&quot;006D15ED&quot;/&gt;&lt;wsp:rsid wsp:val=&quot;006D19C1&quot;/&gt;&lt;wsp:rsid wsp:val=&quot;006D5331&quot;/&gt;&lt;wsp:rsid wsp:val=&quot;006D59CE&quot;/&gt;&lt;wsp:rsid wsp:val=&quot;006D60BA&quot;/&gt;&lt;wsp:rsid wsp:val=&quot;006D63DC&quot;/&gt;&lt;wsp:rsid wsp:val=&quot;006D7614&quot;/&gt;&lt;wsp:rsid wsp:val=&quot;006E3289&quot;/&gt;&lt;wsp:rsid wsp:val=&quot;006E4977&quot;/&gt;&lt;wsp:rsid wsp:val=&quot;006F052D&quot;/&gt;&lt;wsp:rsid wsp:val=&quot;006F07C9&quot;/&gt;&lt;wsp:rsid wsp:val=&quot;006F2D65&quot;/&gt;&lt;wsp:rsid wsp:val=&quot;006F49F8&quot;/&gt;&lt;wsp:rsid wsp:val=&quot;006F53C9&quot;/&gt;&lt;wsp:rsid wsp:val=&quot;006F540C&quot;/&gt;&lt;wsp:rsid wsp:val=&quot;006F6338&quot;/&gt;&lt;wsp:rsid wsp:val=&quot;006F74B6&quot;/&gt;&lt;wsp:rsid wsp:val=&quot;0070073D&quot;/&gt;&lt;wsp:rsid wsp:val=&quot;0070413D&quot;/&gt;&lt;wsp:rsid wsp:val=&quot;00704CEF&quot;/&gt;&lt;wsp:rsid wsp:val=&quot;00705AF9&quot;/&gt;&lt;wsp:rsid wsp:val=&quot;00705D99&quot;/&gt;&lt;wsp:rsid wsp:val=&quot;007116BF&quot;/&gt;&lt;wsp:rsid wsp:val=&quot;0071441B&quot;/&gt;&lt;wsp:rsid wsp:val=&quot;00714FD4&quot;/&gt;&lt;wsp:rsid wsp:val=&quot;00716013&quot;/&gt;&lt;wsp:rsid wsp:val=&quot;00716FE4&quot;/&gt;&lt;wsp:rsid wsp:val=&quot;007202B8&quot;/&gt;&lt;wsp:rsid wsp:val=&quot;00720E91&quot;/&gt;&lt;wsp:rsid wsp:val=&quot;007216FE&quot;/&gt;&lt;wsp:rsid wsp:val=&quot;007263C9&quot;/&gt;&lt;wsp:rsid wsp:val=&quot;00726C92&quot;/&gt;&lt;wsp:rsid wsp:val=&quot;0072703B&quot;/&gt;&lt;wsp:rsid wsp:val=&quot;00727180&quot;/&gt;&lt;wsp:rsid wsp:val=&quot;0073012E&quot;/&gt;&lt;wsp:rsid wsp:val=&quot;007314CD&quot;/&gt;&lt;wsp:rsid wsp:val=&quot;00731F55&quot;/&gt;&lt;wsp:rsid wsp:val=&quot;00732DBC&quot;/&gt;&lt;wsp:rsid wsp:val=&quot;00733B21&quot;/&gt;&lt;wsp:rsid wsp:val=&quot;0073490F&quot;/&gt;&lt;wsp:rsid wsp:val=&quot;00737CD1&quot;/&gt;&lt;wsp:rsid wsp:val=&quot;00740053&quot;/&gt;&lt;wsp:rsid wsp:val=&quot;00744097&quot;/&gt;&lt;wsp:rsid wsp:val=&quot;00744565&quot;/&gt;&lt;wsp:rsid wsp:val=&quot;00745973&quot;/&gt;&lt;wsp:rsid wsp:val=&quot;00745FAC&quot;/&gt;&lt;wsp:rsid wsp:val=&quot;007471F6&quot;/&gt;&lt;wsp:rsid wsp:val=&quot;00747352&quot;/&gt;&lt;wsp:rsid wsp:val=&quot;007527A8&quot;/&gt;&lt;wsp:rsid wsp:val=&quot;00752FAE&quot;/&gt;&lt;wsp:rsid wsp:val=&quot;007554FE&quot;/&gt;&lt;wsp:rsid wsp:val=&quot;00760EC0&quot;/&gt;&lt;wsp:rsid wsp:val=&quot;00761F25&quot;/&gt;&lt;wsp:rsid wsp:val=&quot;0076284E&quot;/&gt;&lt;wsp:rsid wsp:val=&quot;007648F3&quot;/&gt;&lt;wsp:rsid wsp:val=&quot;00770365&quot;/&gt;&lt;wsp:rsid wsp:val=&quot;00770740&quot;/&gt;&lt;wsp:rsid wsp:val=&quot;00773505&quot;/&gt;&lt;wsp:rsid wsp:val=&quot;00773A71&quot;/&gt;&lt;wsp:rsid wsp:val=&quot;00775368&quot;/&gt;&lt;wsp:rsid wsp:val=&quot;007770DC&quot;/&gt;&lt;wsp:rsid wsp:val=&quot;0078049E&quot;/&gt;&lt;wsp:rsid wsp:val=&quot;00781C31&quot;/&gt;&lt;wsp:rsid wsp:val=&quot;00784601&quot;/&gt;&lt;wsp:rsid wsp:val=&quot;00787F33&quot;/&gt;&lt;wsp:rsid wsp:val=&quot;00790031&quot;/&gt;&lt;wsp:rsid wsp:val=&quot;007910D8&quot;/&gt;&lt;wsp:rsid wsp:val=&quot;007925C5&quot;/&gt;&lt;wsp:rsid wsp:val=&quot;007925E3&quot;/&gt;&lt;wsp:rsid wsp:val=&quot;0079285A&quot;/&gt;&lt;wsp:rsid wsp:val=&quot;007940E9&quot;/&gt;&lt;wsp:rsid wsp:val=&quot;0079760B&quot;/&gt;&lt;wsp:rsid wsp:val=&quot;007A03F0&quot;/&gt;&lt;wsp:rsid wsp:val=&quot;007A07D8&quot;/&gt;&lt;wsp:rsid wsp:val=&quot;007A19AD&quot;/&gt;&lt;wsp:rsid wsp:val=&quot;007A25B3&quot;/&gt;&lt;wsp:rsid wsp:val=&quot;007A2A2A&quot;/&gt;&lt;wsp:rsid wsp:val=&quot;007A3C8F&quot;/&gt;&lt;wsp:rsid wsp:val=&quot;007A51A5&quot;/&gt;&lt;wsp:rsid wsp:val=&quot;007A5EFD&quot;/&gt;&lt;wsp:rsid wsp:val=&quot;007A793F&quot;/&gt;&lt;wsp:rsid wsp:val=&quot;007B1844&quot;/&gt;&lt;wsp:rsid wsp:val=&quot;007B1F76&quot;/&gt;&lt;wsp:rsid wsp:val=&quot;007B36E1&quot;/&gt;&lt;wsp:rsid wsp:val=&quot;007B3ECC&quot;/&gt;&lt;wsp:rsid wsp:val=&quot;007C4879&quot;/&gt;&lt;wsp:rsid wsp:val=&quot;007C6E92&quot;/&gt;&lt;wsp:rsid wsp:val=&quot;007C73B7&quot;/&gt;&lt;wsp:rsid wsp:val=&quot;007C7FD6&quot;/&gt;&lt;wsp:rsid wsp:val=&quot;007D06B7&quot;/&gt;&lt;wsp:rsid wsp:val=&quot;007D07A0&quot;/&gt;&lt;wsp:rsid wsp:val=&quot;007D174A&quot;/&gt;&lt;wsp:rsid wsp:val=&quot;007D3096&quot;/&gt;&lt;wsp:rsid wsp:val=&quot;007D4068&quot;/&gt;&lt;wsp:rsid wsp:val=&quot;007D51E5&quot;/&gt;&lt;wsp:rsid wsp:val=&quot;007D5AEA&quot;/&gt;&lt;wsp:rsid wsp:val=&quot;007D6FC6&quot;/&gt;&lt;wsp:rsid wsp:val=&quot;007E1076&quot;/&gt;&lt;wsp:rsid wsp:val=&quot;007E2F9D&quot;/&gt;&lt;wsp:rsid wsp:val=&quot;007E3ACF&quot;/&gt;&lt;wsp:rsid wsp:val=&quot;007E4BA5&quot;/&gt;&lt;wsp:rsid wsp:val=&quot;007E52BB&quot;/&gt;&lt;wsp:rsid wsp:val=&quot;007E533D&quot;/&gt;&lt;wsp:rsid wsp:val=&quot;007E6AEC&quot;/&gt;&lt;wsp:rsid wsp:val=&quot;007F0AF9&quot;/&gt;&lt;wsp:rsid wsp:val=&quot;007F28F3&quot;/&gt;&lt;wsp:rsid wsp:val=&quot;00802407&quot;/&gt;&lt;wsp:rsid wsp:val=&quot;00802DF7&quot;/&gt;&lt;wsp:rsid wsp:val=&quot;00803932&quot;/&gt;&lt;wsp:rsid wsp:val=&quot;00803A22&quot;/&gt;&lt;wsp:rsid wsp:val=&quot;0080527B&quot;/&gt;&lt;wsp:rsid wsp:val=&quot;008055F5&quot;/&gt;&lt;wsp:rsid wsp:val=&quot;00805CC8&quot;/&gt;&lt;wsp:rsid wsp:val=&quot;0080672D&quot;/&gt;&lt;wsp:rsid wsp:val=&quot;00806797&quot;/&gt;&lt;wsp:rsid wsp:val=&quot;008072F7&quot;/&gt;&lt;wsp:rsid wsp:val=&quot;00807A28&quot;/&gt;&lt;wsp:rsid wsp:val=&quot;00807CF1&quot;/&gt;&lt;wsp:rsid wsp:val=&quot;00811446&quot;/&gt;&lt;wsp:rsid wsp:val=&quot;00811F1C&quot;/&gt;&lt;wsp:rsid wsp:val=&quot;00813752&quot;/&gt;&lt;wsp:rsid wsp:val=&quot;008139D5&quot;/&gt;&lt;wsp:rsid wsp:val=&quot;00813B08&quot;/&gt;&lt;wsp:rsid wsp:val=&quot;0081426C&quot;/&gt;&lt;wsp:rsid wsp:val=&quot;00817CA8&quot;/&gt;&lt;wsp:rsid wsp:val=&quot;0082075D&quot;/&gt;&lt;wsp:rsid wsp:val=&quot;00822ABC&quot;/&gt;&lt;wsp:rsid wsp:val=&quot;008245DC&quot;/&gt;&lt;wsp:rsid wsp:val=&quot;008267D9&quot;/&gt;&lt;wsp:rsid wsp:val=&quot;00826847&quot;/&gt;&lt;wsp:rsid wsp:val=&quot;00826CE5&quot;/&gt;&lt;wsp:rsid wsp:val=&quot;00830A84&quot;/&gt;&lt;wsp:rsid wsp:val=&quot;0083135B&quot;/&gt;&lt;wsp:rsid wsp:val=&quot;008421CC&quot;/&gt;&lt;wsp:rsid wsp:val=&quot;0084369E&quot;/&gt;&lt;wsp:rsid wsp:val=&quot;00843A85&quot;/&gt;&lt;wsp:rsid wsp:val=&quot;00844933&quot;/&gt;&lt;wsp:rsid wsp:val=&quot;00844DA9&quot;/&gt;&lt;wsp:rsid wsp:val=&quot;00846AE9&quot;/&gt;&lt;wsp:rsid wsp:val=&quot;00846DEF&quot;/&gt;&lt;wsp:rsid wsp:val=&quot;008518E1&quot;/&gt;&lt;wsp:rsid wsp:val=&quot;00852629&quot;/&gt;&lt;wsp:rsid wsp:val=&quot;0085344E&quot;/&gt;&lt;wsp:rsid wsp:val=&quot;00853F3C&quot;/&gt;&lt;wsp:rsid wsp:val=&quot;00856192&quot;/&gt;&lt;wsp:rsid wsp:val=&quot;00857A2F&quot;/&gt;&lt;wsp:rsid wsp:val=&quot;00857C69&quot;/&gt;&lt;wsp:rsid wsp:val=&quot;00862B44&quot;/&gt;&lt;wsp:rsid wsp:val=&quot;00864372&quot;/&gt;&lt;wsp:rsid wsp:val=&quot;0086481B&quot;/&gt;&lt;wsp:rsid wsp:val=&quot;00866D7B&quot;/&gt;&lt;wsp:rsid wsp:val=&quot;00870514&quot;/&gt;&lt;wsp:rsid wsp:val=&quot;00870592&quot;/&gt;&lt;wsp:rsid wsp:val=&quot;00872EB8&quot;/&gt;&lt;wsp:rsid wsp:val=&quot;00874F7F&quot;/&gt;&lt;wsp:rsid wsp:val=&quot;00875F46&quot;/&gt;&lt;wsp:rsid wsp:val=&quot;0087786D&quot;/&gt;&lt;wsp:rsid wsp:val=&quot;00882AE3&quot;/&gt;&lt;wsp:rsid wsp:val=&quot;00884D53&quot;/&gt;&lt;wsp:rsid wsp:val=&quot;00891FCA&quot;/&gt;&lt;wsp:rsid wsp:val=&quot;008934AF&quot;/&gt;&lt;wsp:rsid wsp:val=&quot;00895190&quot;/&gt;&lt;wsp:rsid wsp:val=&quot;00895AA5&quot;/&gt;&lt;wsp:rsid wsp:val=&quot;00897B9F&quot;/&gt;&lt;wsp:rsid wsp:val=&quot;008A223C&quot;/&gt;&lt;wsp:rsid wsp:val=&quot;008A2CDA&quot;/&gt;&lt;wsp:rsid wsp:val=&quot;008A3756&quot;/&gt;&lt;wsp:rsid wsp:val=&quot;008A59C7&quot;/&gt;&lt;wsp:rsid wsp:val=&quot;008A6974&quot;/&gt;&lt;wsp:rsid wsp:val=&quot;008B0AB0&quot;/&gt;&lt;wsp:rsid wsp:val=&quot;008B2080&quot;/&gt;&lt;wsp:rsid wsp:val=&quot;008B43BE&quot;/&gt;&lt;wsp:rsid wsp:val=&quot;008B4B72&quot;/&gt;&lt;wsp:rsid wsp:val=&quot;008B67D6&quot;/&gt;&lt;wsp:rsid wsp:val=&quot;008C2ACA&quot;/&gt;&lt;wsp:rsid wsp:val=&quot;008C3498&quot;/&gt;&lt;wsp:rsid wsp:val=&quot;008C4DBE&quot;/&gt;&lt;wsp:rsid wsp:val=&quot;008C52EC&quot;/&gt;&lt;wsp:rsid wsp:val=&quot;008C7D96&quot;/&gt;&lt;wsp:rsid wsp:val=&quot;008D18F6&quot;/&gt;&lt;wsp:rsid wsp:val=&quot;008D2B1D&quot;/&gt;&lt;wsp:rsid wsp:val=&quot;008D3274&quot;/&gt;&lt;wsp:rsid wsp:val=&quot;008D4325&quot;/&gt;&lt;wsp:rsid wsp:val=&quot;008E31C1&quot;/&gt;&lt;wsp:rsid wsp:val=&quot;008E3B0B&quot;/&gt;&lt;wsp:rsid wsp:val=&quot;008E3F09&quot;/&gt;&lt;wsp:rsid wsp:val=&quot;008E52A8&quot;/&gt;&lt;wsp:rsid wsp:val=&quot;008E65EA&quot;/&gt;&lt;wsp:rsid wsp:val=&quot;008E7130&quot;/&gt;&lt;wsp:rsid wsp:val=&quot;008F2E06&quot;/&gt;&lt;wsp:rsid wsp:val=&quot;008F32C1&quot;/&gt;&lt;wsp:rsid wsp:val=&quot;008F410B&quot;/&gt;&lt;wsp:rsid wsp:val=&quot;008F51E2&quot;/&gt;&lt;wsp:rsid wsp:val=&quot;008F55F5&quot;/&gt;&lt;wsp:rsid wsp:val=&quot;008F57DB&quot;/&gt;&lt;wsp:rsid wsp:val=&quot;008F5CA5&quot;/&gt;&lt;wsp:rsid wsp:val=&quot;008F5DB9&quot;/&gt;&lt;wsp:rsid wsp:val=&quot;008F61C8&quot;/&gt;&lt;wsp:rsid wsp:val=&quot;008F6FC0&quot;/&gt;&lt;wsp:rsid wsp:val=&quot;008F7AF8&quot;/&gt;&lt;wsp:rsid wsp:val=&quot;009002C9&quot;/&gt;&lt;wsp:rsid wsp:val=&quot;009005DD&quot;/&gt;&lt;wsp:rsid wsp:val=&quot;00902CC7&quot;/&gt;&lt;wsp:rsid wsp:val=&quot;009030CC&quot;/&gt;&lt;wsp:rsid wsp:val=&quot;009036CD&quot;/&gt;&lt;wsp:rsid wsp:val=&quot;00910D15&quot;/&gt;&lt;wsp:rsid wsp:val=&quot;00911222&quot;/&gt;&lt;wsp:rsid wsp:val=&quot;00911AD4&quot;/&gt;&lt;wsp:rsid wsp:val=&quot;00917198&quot;/&gt;&lt;wsp:rsid wsp:val=&quot;0092157B&quot;/&gt;&lt;wsp:rsid wsp:val=&quot;00925BFC&quot;/&gt;&lt;wsp:rsid wsp:val=&quot;00926E4C&quot;/&gt;&lt;wsp:rsid wsp:val=&quot;00930ECE&quot;/&gt;&lt;wsp:rsid wsp:val=&quot;009328DA&quot;/&gt;&lt;wsp:rsid wsp:val=&quot;0093294B&quot;/&gt;&lt;wsp:rsid wsp:val=&quot;00933236&quot;/&gt;&lt;wsp:rsid wsp:val=&quot;00933D44&quot;/&gt;&lt;wsp:rsid wsp:val=&quot;009343B2&quot;/&gt;&lt;wsp:rsid wsp:val=&quot;00934530&quot;/&gt;&lt;wsp:rsid wsp:val=&quot;00935450&quot;/&gt;&lt;wsp:rsid wsp:val=&quot;009366FC&quot;/&gt;&lt;wsp:rsid wsp:val=&quot;0094158C&quot;/&gt;&lt;wsp:rsid wsp:val=&quot;00943A82&quot;/&gt;&lt;wsp:rsid wsp:val=&quot;0094569A&quot;/&gt;&lt;wsp:rsid wsp:val=&quot;00946534&quot;/&gt;&lt;wsp:rsid wsp:val=&quot;00946AEC&quot;/&gt;&lt;wsp:rsid wsp:val=&quot;0095033C&quot;/&gt;&lt;wsp:rsid wsp:val=&quot;0095106A&quot;/&gt;&lt;wsp:rsid wsp:val=&quot;0095357B&quot;/&gt;&lt;wsp:rsid wsp:val=&quot;00954BDA&quot;/&gt;&lt;wsp:rsid wsp:val=&quot;00954BE6&quot;/&gt;&lt;wsp:rsid wsp:val=&quot;0095662E&quot;/&gt;&lt;wsp:rsid wsp:val=&quot;00960D93&quot;/&gt;&lt;wsp:rsid wsp:val=&quot;0096105E&quot;/&gt;&lt;wsp:rsid wsp:val=&quot;00962ADF&quot;/&gt;&lt;wsp:rsid wsp:val=&quot;00962E4E&quot;/&gt;&lt;wsp:rsid wsp:val=&quot;0096314D&quot;/&gt;&lt;wsp:rsid wsp:val=&quot;0096420C&quot;/&gt;&lt;wsp:rsid wsp:val=&quot;00964480&quot;/&gt;&lt;wsp:rsid wsp:val=&quot;00966680&quot;/&gt;&lt;wsp:rsid wsp:val=&quot;00966814&quot;/&gt;&lt;wsp:rsid wsp:val=&quot;0097354A&quot;/&gt;&lt;wsp:rsid wsp:val=&quot;009747BC&quot;/&gt;&lt;wsp:rsid wsp:val=&quot;00977C8D&quot;/&gt;&lt;wsp:rsid wsp:val=&quot;009800A7&quot;/&gt;&lt;wsp:rsid wsp:val=&quot;00983E45&quot;/&gt;&lt;wsp:rsid wsp:val=&quot;009847BB&quot;/&gt;&lt;wsp:rsid wsp:val=&quot;009904AC&quot;/&gt;&lt;wsp:rsid wsp:val=&quot;00994517&quot;/&gt;&lt;wsp:rsid wsp:val=&quot;00995939&quot;/&gt;&lt;wsp:rsid wsp:val=&quot;009976BA&quot;/&gt;&lt;wsp:rsid wsp:val=&quot;009A022C&quot;/&gt;&lt;wsp:rsid wsp:val=&quot;009A1890&quot;/&gt;&lt;wsp:rsid wsp:val=&quot;009A24BD&quot;/&gt;&lt;wsp:rsid wsp:val=&quot;009A3CF1&quot;/&gt;&lt;wsp:rsid wsp:val=&quot;009A47AB&quot;/&gt;&lt;wsp:rsid wsp:val=&quot;009A7A3D&quot;/&gt;&lt;wsp:rsid wsp:val=&quot;009B2C27&quot;/&gt;&lt;wsp:rsid wsp:val=&quot;009B46F9&quot;/&gt;&lt;wsp:rsid wsp:val=&quot;009B5FB5&quot;/&gt;&lt;wsp:rsid wsp:val=&quot;009B6C1A&quot;/&gt;&lt;wsp:rsid wsp:val=&quot;009C0911&quot;/&gt;&lt;wsp:rsid wsp:val=&quot;009C167F&quot;/&gt;&lt;wsp:rsid wsp:val=&quot;009C2AEE&quot;/&gt;&lt;wsp:rsid wsp:val=&quot;009C3A89&quot;/&gt;&lt;wsp:rsid wsp:val=&quot;009C3CBA&quot;/&gt;&lt;wsp:rsid wsp:val=&quot;009C5042&quot;/&gt;&lt;wsp:rsid wsp:val=&quot;009C5F84&quot;/&gt;&lt;wsp:rsid wsp:val=&quot;009C642C&quot;/&gt;&lt;wsp:rsid wsp:val=&quot;009D0F18&quot;/&gt;&lt;wsp:rsid wsp:val=&quot;009D4187&quot;/&gt;&lt;wsp:rsid wsp:val=&quot;009D4735&quot;/&gt;&lt;wsp:rsid wsp:val=&quot;009D551A&quot;/&gt;&lt;wsp:rsid wsp:val=&quot;009D750A&quot;/&gt;&lt;wsp:rsid wsp:val=&quot;009E1BD7&quot;/&gt;&lt;wsp:rsid wsp:val=&quot;009E2DB4&quot;/&gt;&lt;wsp:rsid wsp:val=&quot;009E4E18&quot;/&gt;&lt;wsp:rsid wsp:val=&quot;009E5772&quot;/&gt;&lt;wsp:rsid wsp:val=&quot;009E670C&quot;/&gt;&lt;wsp:rsid wsp:val=&quot;009F024D&quot;/&gt;&lt;wsp:rsid wsp:val=&quot;009F0A6B&quot;/&gt;&lt;wsp:rsid wsp:val=&quot;009F2AA3&quot;/&gt;&lt;wsp:rsid wsp:val=&quot;009F3CC3&quot;/&gt;&lt;wsp:rsid wsp:val=&quot;00A0047D&quot;/&gt;&lt;wsp:rsid wsp:val=&quot;00A008FB&quot;/&gt;&lt;wsp:rsid wsp:val=&quot;00A00BA7&quot;/&gt;&lt;wsp:rsid wsp:val=&quot;00A0198B&quot;/&gt;&lt;wsp:rsid wsp:val=&quot;00A02C92&quot;/&gt;&lt;wsp:rsid wsp:val=&quot;00A0449D&quot;/&gt;&lt;wsp:rsid wsp:val=&quot;00A04CC0&quot;/&gt;&lt;wsp:rsid wsp:val=&quot;00A05CD5&quot;/&gt;&lt;wsp:rsid wsp:val=&quot;00A15027&quot;/&gt;&lt;wsp:rsid wsp:val=&quot;00A1548A&quot;/&gt;&lt;wsp:rsid wsp:val=&quot;00A1744B&quot;/&gt;&lt;wsp:rsid wsp:val=&quot;00A17B45&quot;/&gt;&lt;wsp:rsid wsp:val=&quot;00A2355E&quot;/&gt;&lt;wsp:rsid wsp:val=&quot;00A263C2&quot;/&gt;&lt;wsp:rsid wsp:val=&quot;00A26D92&quot;/&gt;&lt;wsp:rsid wsp:val=&quot;00A30FB8&quot;/&gt;&lt;wsp:rsid wsp:val=&quot;00A3150B&quot;/&gt;&lt;wsp:rsid wsp:val=&quot;00A31A92&quot;/&gt;&lt;wsp:rsid wsp:val=&quot;00A32DDE&quot;/&gt;&lt;wsp:rsid wsp:val=&quot;00A33790&quot;/&gt;&lt;wsp:rsid wsp:val=&quot;00A36350&quot;/&gt;&lt;wsp:rsid wsp:val=&quot;00A37488&quot;/&gt;&lt;wsp:rsid wsp:val=&quot;00A417F6&quot;/&gt;&lt;wsp:rsid wsp:val=&quot;00A4295A&quot;/&gt;&lt;wsp:rsid wsp:val=&quot;00A453E8&quot;/&gt;&lt;wsp:rsid wsp:val=&quot;00A46440&quot;/&gt;&lt;wsp:rsid wsp:val=&quot;00A468B7&quot;/&gt;&lt;wsp:rsid wsp:val=&quot;00A50140&quot;/&gt;&lt;wsp:rsid wsp:val=&quot;00A524C8&quot;/&gt;&lt;wsp:rsid wsp:val=&quot;00A52779&quot;/&gt;&lt;wsp:rsid wsp:val=&quot;00A54434&quot;/&gt;&lt;wsp:rsid wsp:val=&quot;00A56D6C&quot;/&gt;&lt;wsp:rsid wsp:val=&quot;00A60868&quot;/&gt;&lt;wsp:rsid wsp:val=&quot;00A60C36&quot;/&gt;&lt;wsp:rsid wsp:val=&quot;00A646C8&quot;/&gt;&lt;wsp:rsid wsp:val=&quot;00A65E97&quot;/&gt;&lt;wsp:rsid wsp:val=&quot;00A66498&quot;/&gt;&lt;wsp:rsid wsp:val=&quot;00A676E3&quot;/&gt;&lt;wsp:rsid wsp:val=&quot;00A70C69&quot;/&gt;&lt;wsp:rsid wsp:val=&quot;00A71344&quot;/&gt;&lt;wsp:rsid wsp:val=&quot;00A728EF&quot;/&gt;&lt;wsp:rsid wsp:val=&quot;00A72A3C&quot;/&gt;&lt;wsp:rsid wsp:val=&quot;00A73401&quot;/&gt;&lt;wsp:rsid wsp:val=&quot;00A77931&quot;/&gt;&lt;wsp:rsid wsp:val=&quot;00A80C86&quot;/&gt;&lt;wsp:rsid wsp:val=&quot;00A80D1C&quot;/&gt;&lt;wsp:rsid wsp:val=&quot;00A819FE&quot;/&gt;&lt;wsp:rsid wsp:val=&quot;00A836C9&quot;/&gt;&lt;wsp:rsid wsp:val=&quot;00A84324&quot;/&gt;&lt;wsp:rsid wsp:val=&quot;00A84439&quot;/&gt;&lt;wsp:rsid wsp:val=&quot;00A84A75&quot;/&gt;&lt;wsp:rsid wsp:val=&quot;00A86271&quot;/&gt;&lt;wsp:rsid wsp:val=&quot;00A87B59&quot;/&gt;&lt;wsp:rsid wsp:val=&quot;00A87D15&quot;/&gt;&lt;wsp:rsid wsp:val=&quot;00A87E28&quot;/&gt;&lt;wsp:rsid wsp:val=&quot;00A931B2&quot;/&gt;&lt;wsp:rsid wsp:val=&quot;00A93875&quot;/&gt;&lt;wsp:rsid wsp:val=&quot;00A967FC&quot;/&gt;&lt;wsp:rsid wsp:val=&quot;00AA0B44&quot;/&gt;&lt;wsp:rsid wsp:val=&quot;00AA101E&quot;/&gt;&lt;wsp:rsid wsp:val=&quot;00AA15F4&quot;/&gt;&lt;wsp:rsid wsp:val=&quot;00AA5C14&quot;/&gt;&lt;wsp:rsid wsp:val=&quot;00AA71F2&quot;/&gt;&lt;wsp:rsid wsp:val=&quot;00AA7AD5&quot;/&gt;&lt;wsp:rsid wsp:val=&quot;00AB08D3&quot;/&gt;&lt;wsp:rsid wsp:val=&quot;00AB2D67&quot;/&gt;&lt;wsp:rsid wsp:val=&quot;00AB3031&quot;/&gt;&lt;wsp:rsid wsp:val=&quot;00AB3238&quot;/&gt;&lt;wsp:rsid wsp:val=&quot;00AB37CE&quot;/&gt;&lt;wsp:rsid wsp:val=&quot;00AB540B&quot;/&gt;&lt;wsp:rsid wsp:val=&quot;00AC0849&quot;/&gt;&lt;wsp:rsid wsp:val=&quot;00AC0A4F&quot;/&gt;&lt;wsp:rsid wsp:val=&quot;00AC0C1E&quot;/&gt;&lt;wsp:rsid wsp:val=&quot;00AC2CCC&quot;/&gt;&lt;wsp:rsid wsp:val=&quot;00AC528A&quot;/&gt;&lt;wsp:rsid wsp:val=&quot;00AC5ABC&quot;/&gt;&lt;wsp:rsid wsp:val=&quot;00AC6272&quot;/&gt;&lt;wsp:rsid wsp:val=&quot;00AC7BF0&quot;/&gt;&lt;wsp:rsid wsp:val=&quot;00AD0F34&quot;/&gt;&lt;wsp:rsid wsp:val=&quot;00AD2493&quot;/&gt;&lt;wsp:rsid wsp:val=&quot;00AD3AED&quot;/&gt;&lt;wsp:rsid wsp:val=&quot;00AD4D96&quot;/&gt;&lt;wsp:rsid wsp:val=&quot;00AD5286&quot;/&gt;&lt;wsp:rsid wsp:val=&quot;00AD591C&quot;/&gt;&lt;wsp:rsid wsp:val=&quot;00AD5A17&quot;/&gt;&lt;wsp:rsid wsp:val=&quot;00AD65A0&quot;/&gt;&lt;wsp:rsid wsp:val=&quot;00AE02D9&quot;/&gt;&lt;wsp:rsid wsp:val=&quot;00AE47AD&quot;/&gt;&lt;wsp:rsid wsp:val=&quot;00AE4FF2&quot;/&gt;&lt;wsp:rsid wsp:val=&quot;00AE5546&quot;/&gt;&lt;wsp:rsid wsp:val=&quot;00AE5F04&quot;/&gt;&lt;wsp:rsid wsp:val=&quot;00AE6916&quot;/&gt;&lt;wsp:rsid wsp:val=&quot;00AF1A1F&quot;/&gt;&lt;wsp:rsid wsp:val=&quot;00AF2CB8&quot;/&gt;&lt;wsp:rsid wsp:val=&quot;00B03888&quot;/&gt;&lt;wsp:rsid wsp:val=&quot;00B0435B&quot;/&gt;&lt;wsp:rsid wsp:val=&quot;00B06153&quot;/&gt;&lt;wsp:rsid wsp:val=&quot;00B06629&quot;/&gt;&lt;wsp:rsid wsp:val=&quot;00B06880&quot;/&gt;&lt;wsp:rsid wsp:val=&quot;00B06D78&quot;/&gt;&lt;wsp:rsid wsp:val=&quot;00B076CD&quot;/&gt;&lt;wsp:rsid wsp:val=&quot;00B07EAB&quot;/&gt;&lt;wsp:rsid wsp:val=&quot;00B104DB&quot;/&gt;&lt;wsp:rsid wsp:val=&quot;00B111AF&quot;/&gt;&lt;wsp:rsid wsp:val=&quot;00B11F2E&quot;/&gt;&lt;wsp:rsid wsp:val=&quot;00B12970&quot;/&gt;&lt;wsp:rsid wsp:val=&quot;00B17C9F&quot;/&gt;&lt;wsp:rsid wsp:val=&quot;00B210CF&quot;/&gt;&lt;wsp:rsid wsp:val=&quot;00B237F7&quot;/&gt;&lt;wsp:rsid wsp:val=&quot;00B245AE&quot;/&gt;&lt;wsp:rsid wsp:val=&quot;00B256AE&quot;/&gt;&lt;wsp:rsid wsp:val=&quot;00B33DDD&quot;/&gt;&lt;wsp:rsid wsp:val=&quot;00B34030&quot;/&gt;&lt;wsp:rsid wsp:val=&quot;00B34E27&quot;/&gt;&lt;wsp:rsid wsp:val=&quot;00B36761&quot;/&gt;&lt;wsp:rsid wsp:val=&quot;00B36848&quot;/&gt;&lt;wsp:rsid wsp:val=&quot;00B374A7&quot;/&gt;&lt;wsp:rsid wsp:val=&quot;00B37556&quot;/&gt;&lt;wsp:rsid wsp:val=&quot;00B40054&quot;/&gt;&lt;wsp:rsid wsp:val=&quot;00B4139F&quot;/&gt;&lt;wsp:rsid wsp:val=&quot;00B42C6D&quot;/&gt;&lt;wsp:rsid wsp:val=&quot;00B4333D&quot;/&gt;&lt;wsp:rsid wsp:val=&quot;00B43AF2&quot;/&gt;&lt;wsp:rsid wsp:val=&quot;00B4670B&quot;/&gt;&lt;wsp:rsid wsp:val=&quot;00B46FC9&quot;/&gt;&lt;wsp:rsid wsp:val=&quot;00B5068E&quot;/&gt;&lt;wsp:rsid wsp:val=&quot;00B509AE&quot;/&gt;&lt;wsp:rsid wsp:val=&quot;00B50B80&quot;/&gt;&lt;wsp:rsid wsp:val=&quot;00B50E1F&quot;/&gt;&lt;wsp:rsid wsp:val=&quot;00B514D0&quot;/&gt;&lt;wsp:rsid wsp:val=&quot;00B523CA&quot;/&gt;&lt;wsp:rsid wsp:val=&quot;00B53E86&quot;/&gt;&lt;wsp:rsid wsp:val=&quot;00B55A33&quot;/&gt;&lt;wsp:rsid wsp:val=&quot;00B60245&quot;/&gt;&lt;wsp:rsid wsp:val=&quot;00B614A5&quot;/&gt;&lt;wsp:rsid wsp:val=&quot;00B64E67&quot;/&gt;&lt;wsp:rsid wsp:val=&quot;00B669B9&quot;/&gt;&lt;wsp:rsid wsp:val=&quot;00B66F43&quot;/&gt;&lt;wsp:rsid wsp:val=&quot;00B70081&quot;/&gt;&lt;wsp:rsid wsp:val=&quot;00B70A87&quot;/&gt;&lt;wsp:rsid wsp:val=&quot;00B727E4&quot;/&gt;&lt;wsp:rsid wsp:val=&quot;00B73565&quot;/&gt;&lt;wsp:rsid wsp:val=&quot;00B74188&quot;/&gt;&lt;wsp:rsid wsp:val=&quot;00B766D3&quot;/&gt;&lt;wsp:rsid wsp:val=&quot;00B7774E&quot;/&gt;&lt;wsp:rsid wsp:val=&quot;00B77B06&quot;/&gt;&lt;wsp:rsid wsp:val=&quot;00B82A77&quot;/&gt;&lt;wsp:rsid wsp:val=&quot;00B82F20&quot;/&gt;&lt;wsp:rsid wsp:val=&quot;00B8327D&quot;/&gt;&lt;wsp:rsid wsp:val=&quot;00B878C0&quot;/&gt;&lt;wsp:rsid wsp:val=&quot;00B87BD2&quot;/&gt;&lt;wsp:rsid wsp:val=&quot;00B9244F&quot;/&gt;&lt;wsp:rsid wsp:val=&quot;00B93027&quot;/&gt;&lt;wsp:rsid wsp:val=&quot;00B948A3&quot;/&gt;&lt;wsp:rsid wsp:val=&quot;00BA05C9&quot;/&gt;&lt;wsp:rsid wsp:val=&quot;00BA164F&quot;/&gt;&lt;wsp:rsid wsp:val=&quot;00BA486F&quot;/&gt;&lt;wsp:rsid wsp:val=&quot;00BA5D04&quot;/&gt;&lt;wsp:rsid wsp:val=&quot;00BA5ED7&quot;/&gt;&lt;wsp:rsid wsp:val=&quot;00BB0BC2&quot;/&gt;&lt;wsp:rsid wsp:val=&quot;00BB3C14&quot;/&gt;&lt;wsp:rsid wsp:val=&quot;00BB5B03&quot;/&gt;&lt;wsp:rsid wsp:val=&quot;00BB5E4E&quot;/&gt;&lt;wsp:rsid wsp:val=&quot;00BB6CFA&quot;/&gt;&lt;wsp:rsid wsp:val=&quot;00BB6E31&quot;/&gt;&lt;wsp:rsid wsp:val=&quot;00BB79B1&quot;/&gt;&lt;wsp:rsid wsp:val=&quot;00BC2232&quot;/&gt;&lt;wsp:rsid wsp:val=&quot;00BC2887&quot;/&gt;&lt;wsp:rsid wsp:val=&quot;00BC658C&quot;/&gt;&lt;wsp:rsid wsp:val=&quot;00BD01C7&quot;/&gt;&lt;wsp:rsid wsp:val=&quot;00BD5E29&quot;/&gt;&lt;wsp:rsid wsp:val=&quot;00BD69A5&quot;/&gt;&lt;wsp:rsid wsp:val=&quot;00BE4D59&quot;/&gt;&lt;wsp:rsid wsp:val=&quot;00BE59A1&quot;/&gt;&lt;wsp:rsid wsp:val=&quot;00BE6036&quot;/&gt;&lt;wsp:rsid wsp:val=&quot;00BE6454&quot;/&gt;&lt;wsp:rsid wsp:val=&quot;00BE68B0&quot;/&gt;&lt;wsp:rsid wsp:val=&quot;00BE6F3E&quot;/&gt;&lt;wsp:rsid wsp:val=&quot;00BE728E&quot;/&gt;&lt;wsp:rsid wsp:val=&quot;00BF0151&quot;/&gt;&lt;wsp:rsid wsp:val=&quot;00BF1DA9&quot;/&gt;&lt;wsp:rsid wsp:val=&quot;00BF3660&quot;/&gt;&lt;wsp:rsid wsp:val=&quot;00BF3805&quot;/&gt;&lt;wsp:rsid wsp:val=&quot;00BF4DBC&quot;/&gt;&lt;wsp:rsid wsp:val=&quot;00BF6650&quot;/&gt;&lt;wsp:rsid wsp:val=&quot;00BF6CC2&quot;/&gt;&lt;wsp:rsid wsp:val=&quot;00BF764D&quot;/&gt;&lt;wsp:rsid wsp:val=&quot;00BF772A&quot;/&gt;&lt;wsp:rsid wsp:val=&quot;00BF7A8F&quot;/&gt;&lt;wsp:rsid wsp:val=&quot;00BF7FCB&quot;/&gt;&lt;wsp:rsid wsp:val=&quot;00C00626&quot;/&gt;&lt;wsp:rsid wsp:val=&quot;00C024F7&quot;/&gt;&lt;wsp:rsid wsp:val=&quot;00C04E88&quot;/&gt;&lt;wsp:rsid wsp:val=&quot;00C05388&quot;/&gt;&lt;wsp:rsid wsp:val=&quot;00C0561A&quot;/&gt;&lt;wsp:rsid wsp:val=&quot;00C0781B&quot;/&gt;&lt;wsp:rsid wsp:val=&quot;00C07A93&quot;/&gt;&lt;wsp:rsid wsp:val=&quot;00C07B8F&quot;/&gt;&lt;wsp:rsid wsp:val=&quot;00C127A8&quot;/&gt;&lt;wsp:rsid wsp:val=&quot;00C20194&quot;/&gt;&lt;wsp:rsid wsp:val=&quot;00C21ABC&quot;/&gt;&lt;wsp:rsid wsp:val=&quot;00C237E4&quot;/&gt;&lt;wsp:rsid wsp:val=&quot;00C258BE&quot;/&gt;&lt;wsp:rsid wsp:val=&quot;00C2614B&quot;/&gt;&lt;wsp:rsid wsp:val=&quot;00C263B8&quot;/&gt;&lt;wsp:rsid wsp:val=&quot;00C27DCD&quot;/&gt;&lt;wsp:rsid wsp:val=&quot;00C27EEC&quot;/&gt;&lt;wsp:rsid wsp:val=&quot;00C305EC&quot;/&gt;&lt;wsp:rsid wsp:val=&quot;00C30D21&quot;/&gt;&lt;wsp:rsid wsp:val=&quot;00C31260&quot;/&gt;&lt;wsp:rsid wsp:val=&quot;00C31835&quot;/&gt;&lt;wsp:rsid wsp:val=&quot;00C32B4F&quot;/&gt;&lt;wsp:rsid wsp:val=&quot;00C3313B&quot;/&gt;&lt;wsp:rsid wsp:val=&quot;00C33FF1&quot;/&gt;&lt;wsp:rsid wsp:val=&quot;00C366D9&quot;/&gt;&lt;wsp:rsid wsp:val=&quot;00C40EAF&quot;/&gt;&lt;wsp:rsid wsp:val=&quot;00C413D7&quot;/&gt;&lt;wsp:rsid wsp:val=&quot;00C4596A&quot;/&gt;&lt;wsp:rsid wsp:val=&quot;00C45D5B&quot;/&gt;&lt;wsp:rsid wsp:val=&quot;00C466A1&quot;/&gt;&lt;wsp:rsid wsp:val=&quot;00C469CD&quot;/&gt;&lt;wsp:rsid wsp:val=&quot;00C47406&quot;/&gt;&lt;wsp:rsid wsp:val=&quot;00C55795&quot;/&gt;&lt;wsp:rsid wsp:val=&quot;00C56CC0&quot;/&gt;&lt;wsp:rsid wsp:val=&quot;00C57674&quot;/&gt;&lt;wsp:rsid wsp:val=&quot;00C57943&quot;/&gt;&lt;wsp:rsid wsp:val=&quot;00C60F92&quot;/&gt;&lt;wsp:rsid wsp:val=&quot;00C63926&quot;/&gt;&lt;wsp:rsid wsp:val=&quot;00C63FEB&quot;/&gt;&lt;wsp:rsid wsp:val=&quot;00C737B8&quot;/&gt;&lt;wsp:rsid wsp:val=&quot;00C737C5&quot;/&gt;&lt;wsp:rsid wsp:val=&quot;00C80E23&quot;/&gt;&lt;wsp:rsid wsp:val=&quot;00C85797&quot;/&gt;&lt;wsp:rsid wsp:val=&quot;00C869D8&quot;/&gt;&lt;wsp:rsid wsp:val=&quot;00C902C3&quot;/&gt;&lt;wsp:rsid wsp:val=&quot;00C903AF&quot;/&gt;&lt;wsp:rsid wsp:val=&quot;00C924F5&quot;/&gt;&lt;wsp:rsid wsp:val=&quot;00C9296F&quot;/&gt;&lt;wsp:rsid wsp:val=&quot;00C934D1&quot;/&gt;&lt;wsp:rsid wsp:val=&quot;00C936C9&quot;/&gt;&lt;wsp:rsid wsp:val=&quot;00C93BDA&quot;/&gt;&lt;wsp:rsid wsp:val=&quot;00C94956&quot;/&gt;&lt;wsp:rsid wsp:val=&quot;00C94D73&quot;/&gt;&lt;wsp:rsid wsp:val=&quot;00C96185&quot;/&gt;&lt;wsp:rsid wsp:val=&quot;00C96272&quot;/&gt;&lt;wsp:rsid wsp:val=&quot;00C96B48&quot;/&gt;&lt;wsp:rsid wsp:val=&quot;00CA3282&quot;/&gt;&lt;wsp:rsid wsp:val=&quot;00CA33C3&quot;/&gt;&lt;wsp:rsid wsp:val=&quot;00CA550E&quot;/&gt;&lt;wsp:rsid wsp:val=&quot;00CA7258&quot;/&gt;&lt;wsp:rsid wsp:val=&quot;00CB0124&quot;/&gt;&lt;wsp:rsid wsp:val=&quot;00CB0C7C&quot;/&gt;&lt;wsp:rsid wsp:val=&quot;00CB116F&quot;/&gt;&lt;wsp:rsid wsp:val=&quot;00CB54DF&quot;/&gt;&lt;wsp:rsid wsp:val=&quot;00CB5D02&quot;/&gt;&lt;wsp:rsid wsp:val=&quot;00CB5FC7&quot;/&gt;&lt;wsp:rsid wsp:val=&quot;00CB6E80&quot;/&gt;&lt;wsp:rsid wsp:val=&quot;00CC0279&quot;/&gt;&lt;wsp:rsid wsp:val=&quot;00CC02B1&quot;/&gt;&lt;wsp:rsid wsp:val=&quot;00CC0AD0&quot;/&gt;&lt;wsp:rsid wsp:val=&quot;00CC0FE2&quot;/&gt;&lt;wsp:rsid wsp:val=&quot;00CC1B4F&quot;/&gt;&lt;wsp:rsid wsp:val=&quot;00CC2889&quot;/&gt;&lt;wsp:rsid wsp:val=&quot;00CC5C90&quot;/&gt;&lt;wsp:rsid wsp:val=&quot;00CD0D10&quot;/&gt;&lt;wsp:rsid wsp:val=&quot;00CD1B3B&quot;/&gt;&lt;wsp:rsid wsp:val=&quot;00CD6082&quot;/&gt;&lt;wsp:rsid wsp:val=&quot;00CD798D&quot;/&gt;&lt;wsp:rsid wsp:val=&quot;00CD7C4B&quot;/&gt;&lt;wsp:rsid wsp:val=&quot;00CD7F91&quot;/&gt;&lt;wsp:rsid wsp:val=&quot;00CE1DC1&quot;/&gt;&lt;wsp:rsid wsp:val=&quot;00CE50CD&quot;/&gt;&lt;wsp:rsid wsp:val=&quot;00CE52CC&quot;/&gt;&lt;wsp:rsid wsp:val=&quot;00CE5C5C&quot;/&gt;&lt;wsp:rsid wsp:val=&quot;00CE67B6&quot;/&gt;&lt;wsp:rsid wsp:val=&quot;00CE774E&quot;/&gt;&lt;wsp:rsid wsp:val=&quot;00CF123F&quot;/&gt;&lt;wsp:rsid wsp:val=&quot;00CF1CFF&quot;/&gt;&lt;wsp:rsid wsp:val=&quot;00CF3E4C&quot;/&gt;&lt;wsp:rsid wsp:val=&quot;00CF464B&quot;/&gt;&lt;wsp:rsid wsp:val=&quot;00D00CD2&quot;/&gt;&lt;wsp:rsid wsp:val=&quot;00D00D2F&quot;/&gt;&lt;wsp:rsid wsp:val=&quot;00D01A7D&quot;/&gt;&lt;wsp:rsid wsp:val=&quot;00D068AB&quot;/&gt;&lt;wsp:rsid wsp:val=&quot;00D071DA&quot;/&gt;&lt;wsp:rsid wsp:val=&quot;00D10DF2&quot;/&gt;&lt;wsp:rsid wsp:val=&quot;00D10E77&quot;/&gt;&lt;wsp:rsid wsp:val=&quot;00D11CB8&quot;/&gt;&lt;wsp:rsid wsp:val=&quot;00D11F86&quot;/&gt;&lt;wsp:rsid wsp:val=&quot;00D127A8&quot;/&gt;&lt;wsp:rsid wsp:val=&quot;00D12FA1&quot;/&gt;&lt;wsp:rsid wsp:val=&quot;00D13E35&quot;/&gt;&lt;wsp:rsid wsp:val=&quot;00D14654&quot;/&gt;&lt;wsp:rsid wsp:val=&quot;00D162FC&quot;/&gt;&lt;wsp:rsid wsp:val=&quot;00D1651B&quot;/&gt;&lt;wsp:rsid wsp:val=&quot;00D16588&quot;/&gt;&lt;wsp:rsid wsp:val=&quot;00D17441&quot;/&gt;&lt;wsp:rsid wsp:val=&quot;00D2141F&quot;/&gt;&lt;wsp:rsid wsp:val=&quot;00D2349A&quot;/&gt;&lt;wsp:rsid wsp:val=&quot;00D24BE6&quot;/&gt;&lt;wsp:rsid wsp:val=&quot;00D27B7B&quot;/&gt;&lt;wsp:rsid wsp:val=&quot;00D342F1&quot;/&gt;&lt;wsp:rsid wsp:val=&quot;00D36AAA&quot;/&gt;&lt;wsp:rsid wsp:val=&quot;00D4153E&quot;/&gt;&lt;wsp:rsid wsp:val=&quot;00D4229D&quot;/&gt;&lt;wsp:rsid wsp:val=&quot;00D423E8&quot;/&gt;&lt;wsp:rsid wsp:val=&quot;00D44E13&quot;/&gt;&lt;wsp:rsid wsp:val=&quot;00D44E1E&quot;/&gt;&lt;wsp:rsid wsp:val=&quot;00D45354&quot;/&gt;&lt;wsp:rsid wsp:val=&quot;00D4613F&quot;/&gt;&lt;wsp:rsid wsp:val=&quot;00D46EE4&quot;/&gt;&lt;wsp:rsid wsp:val=&quot;00D504DE&quot;/&gt;&lt;wsp:rsid wsp:val=&quot;00D514B0&quot;/&gt;&lt;wsp:rsid wsp:val=&quot;00D53893&quot;/&gt;&lt;wsp:rsid wsp:val=&quot;00D543A8&quot;/&gt;&lt;wsp:rsid wsp:val=&quot;00D557F7&quot;/&gt;&lt;wsp:rsid wsp:val=&quot;00D6032D&quot;/&gt;&lt;wsp:rsid wsp:val=&quot;00D6069B&quot;/&gt;&lt;wsp:rsid wsp:val=&quot;00D621B6&quot;/&gt;&lt;wsp:rsid wsp:val=&quot;00D645A8&quot;/&gt;&lt;wsp:rsid wsp:val=&quot;00D651B7&quot;/&gt;&lt;wsp:rsid wsp:val=&quot;00D66228&quot;/&gt;&lt;wsp:rsid wsp:val=&quot;00D66DB5&quot;/&gt;&lt;wsp:rsid wsp:val=&quot;00D66F11&quot;/&gt;&lt;wsp:rsid wsp:val=&quot;00D74976&quot;/&gt;&lt;wsp:rsid wsp:val=&quot;00D76AC4&quot;/&gt;&lt;wsp:rsid wsp:val=&quot;00D76C5A&quot;/&gt;&lt;wsp:rsid wsp:val=&quot;00D77065&quot;/&gt;&lt;wsp:rsid wsp:val=&quot;00D8405F&quot;/&gt;&lt;wsp:rsid wsp:val=&quot;00D86114&quot;/&gt;&lt;wsp:rsid wsp:val=&quot;00D869C2&quot;/&gt;&lt;wsp:rsid wsp:val=&quot;00D87E7B&quot;/&gt;&lt;wsp:rsid wsp:val=&quot;00D908BE&quot;/&gt;&lt;wsp:rsid wsp:val=&quot;00D91DA6&quot;/&gt;&lt;wsp:rsid wsp:val=&quot;00D94DDA&quot;/&gt;&lt;wsp:rsid wsp:val=&quot;00D971BE&quot;/&gt;&lt;wsp:rsid wsp:val=&quot;00DA120E&quot;/&gt;&lt;wsp:rsid wsp:val=&quot;00DA1835&quot;/&gt;&lt;wsp:rsid wsp:val=&quot;00DA1A12&quot;/&gt;&lt;wsp:rsid wsp:val=&quot;00DA1C82&quot;/&gt;&lt;wsp:rsid wsp:val=&quot;00DA1C84&quot;/&gt;&lt;wsp:rsid wsp:val=&quot;00DA48DE&quot;/&gt;&lt;wsp:rsid wsp:val=&quot;00DA745F&quot;/&gt;&lt;wsp:rsid wsp:val=&quot;00DB2964&quot;/&gt;&lt;wsp:rsid wsp:val=&quot;00DB3157&quot;/&gt;&lt;wsp:rsid wsp:val=&quot;00DB34CE&quot;/&gt;&lt;wsp:rsid wsp:val=&quot;00DB354F&quot;/&gt;&lt;wsp:rsid wsp:val=&quot;00DD0678&quot;/&gt;&lt;wsp:rsid wsp:val=&quot;00DD30C2&quot;/&gt;&lt;wsp:rsid wsp:val=&quot;00DD42A3&quot;/&gt;&lt;wsp:rsid wsp:val=&quot;00DD55D5&quot;/&gt;&lt;wsp:rsid wsp:val=&quot;00DD56F5&quot;/&gt;&lt;wsp:rsid wsp:val=&quot;00DD59D4&quot;/&gt;&lt;wsp:rsid wsp:val=&quot;00DE586D&quot;/&gt;&lt;wsp:rsid wsp:val=&quot;00DE68B9&quot;/&gt;&lt;wsp:rsid wsp:val=&quot;00DE6FD1&quot;/&gt;&lt;wsp:rsid wsp:val=&quot;00DF1C46&quot;/&gt;&lt;wsp:rsid wsp:val=&quot;00DF53DC&quot;/&gt;&lt;wsp:rsid wsp:val=&quot;00DF68D9&quot;/&gt;&lt;wsp:rsid wsp:val=&quot;00E00BD3&quot;/&gt;&lt;wsp:rsid wsp:val=&quot;00E031A2&quot;/&gt;&lt;wsp:rsid wsp:val=&quot;00E03740&quot;/&gt;&lt;wsp:rsid wsp:val=&quot;00E03ADA&quot;/&gt;&lt;wsp:rsid wsp:val=&quot;00E04001&quot;/&gt;&lt;wsp:rsid wsp:val=&quot;00E04987&quot;/&gt;&lt;wsp:rsid wsp:val=&quot;00E0498E&quot;/&gt;&lt;wsp:rsid wsp:val=&quot;00E0730B&quot;/&gt;&lt;wsp:rsid wsp:val=&quot;00E07826&quot;/&gt;&lt;wsp:rsid wsp:val=&quot;00E1084D&quot;/&gt;&lt;wsp:rsid wsp:val=&quot;00E11C5E&quot;/&gt;&lt;wsp:rsid wsp:val=&quot;00E128CA&quot;/&gt;&lt;wsp:rsid wsp:val=&quot;00E1310A&quot;/&gt;&lt;wsp:rsid wsp:val=&quot;00E1528E&quot;/&gt;&lt;wsp:rsid wsp:val=&quot;00E15F5C&quot;/&gt;&lt;wsp:rsid wsp:val=&quot;00E20B13&quot;/&gt;&lt;wsp:rsid wsp:val=&quot;00E256B0&quot;/&gt;&lt;wsp:rsid wsp:val=&quot;00E261E3&quot;/&gt;&lt;wsp:rsid wsp:val=&quot;00E30982&quot;/&gt;&lt;wsp:rsid wsp:val=&quot;00E313FA&quot;/&gt;&lt;wsp:rsid wsp:val=&quot;00E3193D&quot;/&gt;&lt;wsp:rsid wsp:val=&quot;00E31D54&quot;/&gt;&lt;wsp:rsid wsp:val=&quot;00E321D3&quot;/&gt;&lt;wsp:rsid wsp:val=&quot;00E35023&quot;/&gt;&lt;wsp:rsid wsp:val=&quot;00E35C98&quot;/&gt;&lt;wsp:rsid wsp:val=&quot;00E35FBB&quot;/&gt;&lt;wsp:rsid wsp:val=&quot;00E3714E&quot;/&gt;&lt;wsp:rsid wsp:val=&quot;00E40673&quot;/&gt;&lt;wsp:rsid wsp:val=&quot;00E4233C&quot;/&gt;&lt;wsp:rsid wsp:val=&quot;00E45237&quot;/&gt;&lt;wsp:rsid wsp:val=&quot;00E4793E&quot;/&gt;&lt;wsp:rsid wsp:val=&quot;00E50A08&quot;/&gt;&lt;wsp:rsid wsp:val=&quot;00E51527&quot;/&gt;&lt;wsp:rsid wsp:val=&quot;00E523EA&quot;/&gt;&lt;wsp:rsid wsp:val=&quot;00E536E3&quot;/&gt;&lt;wsp:rsid wsp:val=&quot;00E55C74&quot;/&gt;&lt;wsp:rsid wsp:val=&quot;00E564CF&quot;/&gt;&lt;wsp:rsid wsp:val=&quot;00E573C3&quot;/&gt;&lt;wsp:rsid wsp:val=&quot;00E608CC&quot;/&gt;&lt;wsp:rsid wsp:val=&quot;00E6287B&quot;/&gt;&lt;wsp:rsid wsp:val=&quot;00E632E9&quot;/&gt;&lt;wsp:rsid wsp:val=&quot;00E63DCC&quot;/&gt;&lt;wsp:rsid wsp:val=&quot;00E647D2&quot;/&gt;&lt;wsp:rsid wsp:val=&quot;00E67910&quot;/&gt;&lt;wsp:rsid wsp:val=&quot;00E7249B&quot;/&gt;&lt;wsp:rsid wsp:val=&quot;00E747C8&quot;/&gt;&lt;wsp:rsid wsp:val=&quot;00E750B0&quot;/&gt;&lt;wsp:rsid wsp:val=&quot;00E7732C&quot;/&gt;&lt;wsp:rsid wsp:val=&quot;00E83E51&quot;/&gt;&lt;wsp:rsid wsp:val=&quot;00E86E76&quot;/&gt;&lt;wsp:rsid wsp:val=&quot;00E87814&quot;/&gt;&lt;wsp:rsid wsp:val=&quot;00E92B77&quot;/&gt;&lt;wsp:rsid wsp:val=&quot;00E93C86&quot;/&gt;&lt;wsp:rsid wsp:val=&quot;00E94295&quot;/&gt;&lt;wsp:rsid wsp:val=&quot;00E94477&quot;/&gt;&lt;wsp:rsid wsp:val=&quot;00EA0BDA&quot;/&gt;&lt;wsp:rsid wsp:val=&quot;00EB0838&quot;/&gt;&lt;wsp:rsid wsp:val=&quot;00EB31CF&quot;/&gt;&lt;wsp:rsid wsp:val=&quot;00EB3696&quot;/&gt;&lt;wsp:rsid wsp:val=&quot;00EB6BE7&quot;/&gt;&lt;wsp:rsid wsp:val=&quot;00EB71A8&quot;/&gt;&lt;wsp:rsid wsp:val=&quot;00EB76E7&quot;/&gt;&lt;wsp:rsid wsp:val=&quot;00EC0770&quot;/&gt;&lt;wsp:rsid wsp:val=&quot;00EC231B&quot;/&gt;&lt;wsp:rsid wsp:val=&quot;00EC320E&quot;/&gt;&lt;wsp:rsid wsp:val=&quot;00EC46F8&quot;/&gt;&lt;wsp:rsid wsp:val=&quot;00EC55EB&quot;/&gt;&lt;wsp:rsid wsp:val=&quot;00EC63C7&quot;/&gt;&lt;wsp:rsid wsp:val=&quot;00ED224F&quot;/&gt;&lt;wsp:rsid wsp:val=&quot;00ED2491&quot;/&gt;&lt;wsp:rsid wsp:val=&quot;00ED2643&quot;/&gt;&lt;wsp:rsid wsp:val=&quot;00ED2C21&quot;/&gt;&lt;wsp:rsid wsp:val=&quot;00ED622A&quot;/&gt;&lt;wsp:rsid wsp:val=&quot;00ED7BE6&quot;/&gt;&lt;wsp:rsid wsp:val=&quot;00EE1433&quot;/&gt;&lt;wsp:rsid wsp:val=&quot;00EE2C19&quot;/&gt;&lt;wsp:rsid wsp:val=&quot;00EE30A7&quot;/&gt;&lt;wsp:rsid wsp:val=&quot;00EE3EB3&quot;/&gt;&lt;wsp:rsid wsp:val=&quot;00EE59DC&quot;/&gt;&lt;wsp:rsid wsp:val=&quot;00EF0F25&quot;/&gt;&lt;wsp:rsid wsp:val=&quot;00EF1278&quot;/&gt;&lt;wsp:rsid wsp:val=&quot;00EF131F&quot;/&gt;&lt;wsp:rsid wsp:val=&quot;00EF1E83&quot;/&gt;&lt;wsp:rsid wsp:val=&quot;00EF20D9&quot;/&gt;&lt;wsp:rsid wsp:val=&quot;00EF62CD&quot;/&gt;&lt;wsp:rsid wsp:val=&quot;00EF71BC&quot;/&gt;&lt;wsp:rsid wsp:val=&quot;00F02EB4&quot;/&gt;&lt;wsp:rsid wsp:val=&quot;00F04B02&quot;/&gt;&lt;wsp:rsid wsp:val=&quot;00F0590A&quot;/&gt;&lt;wsp:rsid wsp:val=&quot;00F05ABA&quot;/&gt;&lt;wsp:rsid wsp:val=&quot;00F10804&quot;/&gt;&lt;wsp:rsid wsp:val=&quot;00F10C40&quot;/&gt;&lt;wsp:rsid wsp:val=&quot;00F1161A&quot;/&gt;&lt;wsp:rsid wsp:val=&quot;00F1176B&quot;/&gt;&lt;wsp:rsid wsp:val=&quot;00F124BC&quot;/&gt;&lt;wsp:rsid wsp:val=&quot;00F12F3A&quot;/&gt;&lt;wsp:rsid wsp:val=&quot;00F15404&quot;/&gt;&lt;wsp:rsid wsp:val=&quot;00F201EC&quot;/&gt;&lt;wsp:rsid wsp:val=&quot;00F21652&quot;/&gt;&lt;wsp:rsid wsp:val=&quot;00F21E86&quot;/&gt;&lt;wsp:rsid wsp:val=&quot;00F25690&quot;/&gt;&lt;wsp:rsid wsp:val=&quot;00F256F6&quot;/&gt;&lt;wsp:rsid wsp:val=&quot;00F25BC9&quot;/&gt;&lt;wsp:rsid wsp:val=&quot;00F25E62&quot;/&gt;&lt;wsp:rsid wsp:val=&quot;00F27893&quot;/&gt;&lt;wsp:rsid wsp:val=&quot;00F33A28&quot;/&gt;&lt;wsp:rsid wsp:val=&quot;00F33D9D&quot;/&gt;&lt;wsp:rsid wsp:val=&quot;00F34556&quot;/&gt;&lt;wsp:rsid wsp:val=&quot;00F35C88&quot;/&gt;&lt;wsp:rsid wsp:val=&quot;00F367D6&quot;/&gt;&lt;wsp:rsid wsp:val=&quot;00F37708&quot;/&gt;&lt;wsp:rsid wsp:val=&quot;00F37715&quot;/&gt;&lt;wsp:rsid wsp:val=&quot;00F37C0E&quot;/&gt;&lt;wsp:rsid wsp:val=&quot;00F400B8&quot;/&gt;&lt;wsp:rsid wsp:val=&quot;00F413A4&quot;/&gt;&lt;wsp:rsid wsp:val=&quot;00F43328&quot;/&gt;&lt;wsp:rsid wsp:val=&quot;00F45D0B&quot;/&gt;&lt;wsp:rsid wsp:val=&quot;00F46D90&quot;/&gt;&lt;wsp:rsid wsp:val=&quot;00F47109&quot;/&gt;&lt;wsp:rsid wsp:val=&quot;00F47C63&quot;/&gt;&lt;wsp:rsid wsp:val=&quot;00F56A34&quot;/&gt;&lt;wsp:rsid wsp:val=&quot;00F57D56&quot;/&gt;&lt;wsp:rsid wsp:val=&quot;00F61B4F&quot;/&gt;&lt;wsp:rsid wsp:val=&quot;00F61BF7&quot;/&gt;&lt;wsp:rsid wsp:val=&quot;00F6464B&quot;/&gt;&lt;wsp:rsid wsp:val=&quot;00F675F1&quot;/&gt;&lt;wsp:rsid wsp:val=&quot;00F70FC9&quot;/&gt;&lt;wsp:rsid wsp:val=&quot;00F71719&quot;/&gt;&lt;wsp:rsid wsp:val=&quot;00F71DF5&quot;/&gt;&lt;wsp:rsid wsp:val=&quot;00F7392D&quot;/&gt;&lt;wsp:rsid wsp:val=&quot;00F76619&quot;/&gt;&lt;wsp:rsid wsp:val=&quot;00F81996&quot;/&gt;&lt;wsp:rsid wsp:val=&quot;00F8216A&quot;/&gt;&lt;wsp:rsid wsp:val=&quot;00F83355&quot;/&gt;&lt;wsp:rsid wsp:val=&quot;00F86545&quot;/&gt;&lt;wsp:rsid wsp:val=&quot;00F91F70&quot;/&gt;&lt;wsp:rsid wsp:val=&quot;00F92B52&quot;/&gt;&lt;wsp:rsid wsp:val=&quot;00F92CAF&quot;/&gt;&lt;wsp:rsid wsp:val=&quot;00F935E3&quot;/&gt;&lt;wsp:rsid wsp:val=&quot;00F93FF2&quot;/&gt;&lt;wsp:rsid wsp:val=&quot;00F95499&quot;/&gt;&lt;wsp:rsid wsp:val=&quot;00F9785F&quot;/&gt;&lt;wsp:rsid wsp:val=&quot;00FA2E1D&quot;/&gt;&lt;wsp:rsid wsp:val=&quot;00FA323D&quot;/&gt;&lt;wsp:rsid wsp:val=&quot;00FA3B4F&quot;/&gt;&lt;wsp:rsid wsp:val=&quot;00FB0020&quot;/&gt;&lt;wsp:rsid wsp:val=&quot;00FB0BCD&quot;/&gt;&lt;wsp:rsid wsp:val=&quot;00FB22AF&quot;/&gt;&lt;wsp:rsid wsp:val=&quot;00FB2B89&quot;/&gt;&lt;wsp:rsid wsp:val=&quot;00FB3416&quot;/&gt;&lt;wsp:rsid wsp:val=&quot;00FB4F62&quot;/&gt;&lt;wsp:rsid wsp:val=&quot;00FB5A07&quot;/&gt;&lt;wsp:rsid wsp:val=&quot;00FB61A1&quot;/&gt;&lt;wsp:rsid wsp:val=&quot;00FB6F3E&quot;/&gt;&lt;wsp:rsid wsp:val=&quot;00FB7D57&quot;/&gt;&lt;wsp:rsid wsp:val=&quot;00FC0E12&quot;/&gt;&lt;wsp:rsid wsp:val=&quot;00FC13A4&quot;/&gt;&lt;wsp:rsid wsp:val=&quot;00FC170A&quot;/&gt;&lt;wsp:rsid wsp:val=&quot;00FC1E17&quot;/&gt;&lt;wsp:rsid wsp:val=&quot;00FC2F0D&quot;/&gt;&lt;wsp:rsid wsp:val=&quot;00FC3837&quot;/&gt;&lt;wsp:rsid wsp:val=&quot;00FC4117&quot;/&gt;&lt;wsp:rsid wsp:val=&quot;00FC41AC&quot;/&gt;&lt;wsp:rsid wsp:val=&quot;00FC4373&quot;/&gt;&lt;wsp:rsid wsp:val=&quot;00FC483C&quot;/&gt;&lt;wsp:rsid wsp:val=&quot;00FC7BCF&quot;/&gt;&lt;wsp:rsid wsp:val=&quot;00FD0CD2&quot;/&gt;&lt;wsp:rsid wsp:val=&quot;00FD1FA3&quot;/&gt;&lt;wsp:rsid wsp:val=&quot;00FD2E73&quot;/&gt;&lt;wsp:rsid wsp:val=&quot;00FD4157&quot;/&gt;&lt;wsp:rsid wsp:val=&quot;00FD49D7&quot;/&gt;&lt;wsp:rsid wsp:val=&quot;00FD4A94&quot;/&gt;&lt;wsp:rsid wsp:val=&quot;00FD63EA&quot;/&gt;&lt;wsp:rsid wsp:val=&quot;00FD71FE&quot;/&gt;&lt;wsp:rsid wsp:val=&quot;00FD7CE2&quot;/&gt;&lt;wsp:rsid wsp:val=&quot;00FE17AC&quot;/&gt;&lt;wsp:rsid wsp:val=&quot;00FE2376&quot;/&gt;&lt;wsp:rsid wsp:val=&quot;00FE43E6&quot;/&gt;&lt;wsp:rsid wsp:val=&quot;00FE6034&quot;/&gt;&lt;wsp:rsid wsp:val=&quot;00FE6780&quot;/&gt;&lt;wsp:rsid wsp:val=&quot;00FE7B30&quot;/&gt;&lt;wsp:rsid wsp:val=&quot;00FF2B45&quot;/&gt;&lt;wsp:rsid wsp:val=&quot;00FF56F8&quot;/&gt;&lt;wsp:rsid wsp:val=&quot;00FF7632&quot;/&gt;&lt;/wsp:rsids&gt;&lt;/w:docPr&gt;&lt;w:body&gt;&lt;wx:sect&gt;&lt;w:p wsp:rsidR=&quot;00000000&quot; wsp:rsidRDefault=&quot;003A7EEF&quot; wsp:rsidP=&quot;003A7EEF&quot;&gt;&lt;m:oMathPara&gt;&lt;m:oMath&gt;&lt;m:r&gt;&lt;w:rPr&gt;&lt;w:rFonts w:ascii=&quot;Cambria Math&quot; w:h-ansi=&quot;Cambria Math&quot;/&gt;&lt;wx:font wx:val=&quot;Cambria Math&quot;/&gt;&lt;w:i/&gt;&lt;/w:rPr&gt;&lt;m:t&gt;n&lt;/m:t&gt;&lt;/m:r&gt;&lt;m:r&gt;&lt;m:rPr&gt;&lt;m:sty m:val=&quot;p&quot;/&gt;&lt;/m:rPr&gt;&lt;w:rPr&gt;&lt;w:rFonts w:ascii=&quot;Cambria Math&quot; w:h-ansi=&quot;Cambria Math&quot;/&gt;&lt;wx:font wx:val=&quot;Cambria Math&quot;/&gt;&lt;/w:rPr&gt;&lt;m:t&gt;+&lt;/m:t&gt;&lt;/m:r&gt;&lt;m:r&gt;&lt;m:rPr&gt;&lt;m:sty m:val=&quot;p&quot;/&gt;&lt;/m:rPr&gt;&lt;w:rPr&gt;&lt;w:rFonts w:ascii=&quot;Cambria Math&quot; w:h-ansi=&quot;Cambria Math&quot;/&gt;&lt;wx:font wx:val=&quot;Cambria Math&quot;/&gt;&lt;w:lang w:fareast=&quot;ZH-CN&quot;/&gt;&lt;/w:rPr&gt;&lt;m:t&gt;1+&lt;/m:t&gt;&lt;/m:r&gt;&lt;m:f&gt;&lt;m:fPr&gt;&lt;m:ctrlPr&gt;&lt;w:rPr&gt;&lt;w:rFonts w:ascii=&quot;Cambria Math&quot; w:fareast=&quot;Calibri&quot; w:h-ansi=&quot;Cambria Math&quot;/&gt;&lt;wx:font wx:val=&quot;Cambria Math&quot;/&gt;&lt;w:sz w:val=&quot;22&quot;/&gt;&lt;w:sz-cs w:val=&quot;22&quot;/&gt;&lt;/w:rPr&gt;&lt;/m:ctrlPr&gt;&lt;/m:fPr&gt;&lt;m:num&gt;&lt;m:sSub&gt;&lt;m:sSubPr&gt;&lt;m:ctrlPr&gt;&lt;w:rPr&gt;&lt;w:rFonts w:ascii=&quot;Cambria Math&quot; w:fareast=&quot;Calibri&quot; w:h-ansi=&quot;Cambria Math&quot;/&gt;&lt;wx:font wx:val=&quot;Cambria Math&quot;/&gt;&lt;w:i/&gt;&lt;w:sz w:val=&quot;22&quot;/&gt;&lt;w:sz-cs w:val=&quot;22&quot;/&gt;&lt;/w:rPr&gt;&lt;/m:ctrlPr&gt;&lt;/m:sSubPr&gt;&lt;m:e&gt;&lt;m:r&gt;&lt;w:rPr&gt;&lt;w:rFonts w:ascii=&quot;Cambria Math&quot; w:h-ansi=&quot;Cambria Math&quot;/&gt;&lt;wx:font wx:val=&quot;Cambria Math&quot;/&gt;&lt;w:i/&gt;&lt;/w:rPr&gt;&lt;m:t&gt;T&lt;/m:t&gt;&lt;/m:r&gt;&lt;/m:e&gt;&lt;m:sub&gt;&lt;m:r&gt;&lt;m:rPr&gt;&lt;m:sty m:val=&quot;p&quot;/&gt;&lt;/m:rPr&gt;&lt;w:rPr&gt;&lt;w:rFonts w:ascii=&quot;Cambria Math&quot; w:h-ansi=&quot;Cambria Math&quot;/&gt;&lt;wx:font wx:val=&quot;Cambria Math&quot;/&gt;&lt;/w:rPr&gt;&lt;m:t&gt;HARQ&lt;/m:t&gt;&lt;/m:r&gt;&lt;/m:sub&gt;&lt;/m:sSub&gt;&lt;m:r&gt;&lt;w:rPr&gt;&lt;w:rFonts w:ascii=&quot;Cambria Math&quot; w:h-ansi=&quot;Cambria Math&quot;/&gt;&lt;wx:font wx:val=&quot;Cambria Math&quot;/&gt;&lt;w:i/&gt;&lt;/w:rPr&gt;&lt;m:t&gt;+3&lt;/m:t&gt;&lt;/m:r&gt;&lt;m:r&gt;&lt;m:rPr&gt;&lt;m:sty m:val=&quot;p&quot;/&gt;&lt;/m:rPr&gt;&lt;w:rPr&gt;&lt;w:rFonts w:ascii=&quot;Cambria Math&quot; w:h-ansi=&quot;Cambria Math&quot;/&gt;&lt;wx:font wx:val=&quot;Cambria Math&quot;/&gt;&lt;/w:rPr&gt;&lt;m:t&gt;ms&lt;/m:t&gt;&lt;/m:r&gt;&lt;m:r&gt;&lt;w:rPr&gt;&lt;w:rFonts w:ascii=&quot;Cambria Math&quot; w:h-ansi=&quot;Cambria Math&quot;/&gt;&lt;wx:font wx:val=&quot;Cambria Math&quot;/&gt;&lt;w:i/&gt;&lt;/w:rPr&gt;&lt;m:t&gt;+&lt;/m:t&gt;&lt;/m:r&gt;&lt;m:sSub&gt;&lt;m:sSubPr&gt;&lt;m:ctrlPr&gt;&lt;w:rPr&gt;&lt;w:rFonts w:ascii=&quot;Cambria Math&quot; w:fareast=&quot;Calibri&quot; w:h-ansi=&quot;Cambria Math&quot;/&gt;&lt;wx:font wx:val=&quot;Cambria Math&quot;/&gt;&lt;w:sz w:val=&quot;22&quot;/&gt;&lt;w:sz-cs w:val=&quot;22&quot;/&gt;&lt;/w:rPr&gt;&lt;/m:ctrlPr&gt;&lt;/m:sSubPr&gt;&lt;m:e&gt;&lt;m:r&gt;&lt;w:rPr&gt;&lt;w:rFonts w:ascii=&quot;Cambria Math&quot; w:h-ansi=&quot;Cambria Math&quot;/&gt;&lt;wx:font wx:val=&quot;Cambria Math&quot;/&gt;&lt;w:i/&gt;&lt;/w:rPr&gt;&lt;m:t&gt;T&lt;/m:t&gt;&lt;/m:r&gt;&lt;/m:e&gt;&lt;m:sub&gt;&lt;m:r&gt;&lt;m:rPr&gt;&lt;m:sty m:val=&quot;p&quot;/&gt;&lt;/m:rPr&gt;&lt;w:rPr&gt;&lt;w:rFonts w:ascii=&quot;Cambria Math&quot; w:h-ansi=&quot;Cambria Math&quot;/&gt;&lt;wx:font wx:val=&quot;Cambria Math&quot;/&gt;&lt;w:vertAlign w:val=&quot;subscript&quot;/&gt;&lt;/w:rPr&gt;&lt;m:t&gt;X&lt;/m:t&gt;&lt;/m:r&gt;&lt;/m:sub&gt;&lt;/m:sSub&gt;&lt;/m:num&gt;&lt;m:den&gt;&lt;m:r&gt;&lt;m:rPr&gt;&lt;m:sty m:val=&quot;p&quot;/&gt;&lt;/m:rPr&gt;&lt;w:rPr&gt;&lt;w:rFonts w:ascii=&quot;Cambria Math&quot; w:h-ansi=&quot;Cambria Math&quot;/&gt;&lt;wx:font wx:val=&quot;Cambria Math&quot;/&gt;&lt;/w:rPr&gt;&lt;m:t&gt;NR slot length&lt;/m:t&gt;&lt;/m:r&gt;&lt;/m:den&gt;&lt;/m:f&gt;&lt;m:r&gt;&lt;w:rPr&gt;&lt;w:rFonts w:ascii=&quot;Cambria Math&quot; w:h-ansi=&quot;Cambria Math&quot;/&gt;&lt;wx:font wx:val=&quot;Cambria Math&quot;/&gt;&lt;w:i/&gt;&lt;/w:rPr&gt;&lt;m:t&gt;+&lt;/m:t&gt;&lt;/m:r&gt;&lt;m:sSub&gt;&lt;m:sSubPr&gt;&lt;m:ctrlPr&gt;&lt;w:rPr&gt;&lt;w:rFonts w:ascii=&quot;Cambria Math&quot; w:fareast=&quot;Calibri&quot; w:h-ansi=&quot;Cambria Math&quot;/&gt;&lt;wx:font wx:val=&quot;Cambria Math&quot;/&gt;&lt;w:i-cs/&gt;&lt;w:sz w:val=&quot;22&quot;/&gt;&lt;w:sz-cs w:val=&quot;22&quot;/&gt;&lt;/w:rPr&gt;&lt;/m:ctrlPr&gt;&lt;/m:sSubPr&gt;&lt;m:e&gt;&lt;m:r&gt;&lt;w:rPr&gt;&lt;w:rFonts w:ascii=&quot;Cambria Math&quot; w:h-ansi=&quot;Cambria Math&quot;/&gt;&lt;wx:font wx:val=&quot;Cambria Math&quot;/&gt;&lt;w:i/&gt;&lt;/w:rPr&gt;&lt;m:t&gt;N&lt;/m:t&gt;&lt;/m:r&gt;&lt;m:ctrlPr&gt;&lt;w:rPr&gt;&lt;w:rFonts w:ascii=&quot;Cambria Math&quot; w:fareast=&quot;Calibri&quot; w:h-ansi=&quot;Cambria Math&quot;/&gt;&lt;wx:font wx:val=&quot;Cambria Math&quot;/&gt;&lt;w:sz w:val=&quot;22&quot;/&gt;&lt;w:sz-cs w:val=&quot;22&quot;/&gt;&lt;/w:rPr&gt;&lt;/m:ctrlPr&gt;&lt;/m:e&gt;&lt;m:sub&gt;&lt;m:r&gt;&lt;m:rPr&gt;&lt;m:sty m:val=&quot;p&quot;/&gt;&lt;/m:rPr&gt;&lt;w:rPr&gt;&lt;w:rFonts w:ascii=&quot;Cambria Math&quot; w:h-ansi=&quot;Cambria Math&quot;/&gt;&lt;wx:font wx:val=&quot;Cambria Math&quot;/&gt;&lt;w:vertAlign w:val=&quot;subscript&quot;/&gt;&lt;/w:rPr&gt;&lt;m:t&gt;interruptio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Pr>
          <w:highlight w:val="lightGray"/>
          <w:lang w:eastAsia="zh-CN"/>
        </w:rPr>
        <w:instrText xml:space="preserve"> </w:instrText>
      </w:r>
      <w:r>
        <w:rPr>
          <w:highlight w:val="lightGray"/>
          <w:lang w:eastAsia="zh-CN"/>
        </w:rPr>
        <w:fldChar w:fldCharType="separate"/>
      </w:r>
      <w:r w:rsidR="00000000">
        <w:rPr>
          <w:position w:val="-13"/>
          <w:highlight w:val="lightGray"/>
        </w:rPr>
        <w:pict w14:anchorId="4F55EB99">
          <v:shape id="_x0000_i1037" type="#_x0000_t75" style="width:152.3pt;height:18.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efaultTabStop w:val=&quot;720&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useFELayout/&gt;&lt;/w:compat&gt;&lt;wsp:rsids&gt;&lt;wsp:rsidRoot wsp:val=&quot;000237BF&quot;/&gt;&lt;wsp:rsid wsp:val=&quot;00000747&quot;/&gt;&lt;wsp:rsid wsp:val=&quot;0000091E&quot;/&gt;&lt;wsp:rsid wsp:val=&quot;00001E7A&quot;/&gt;&lt;wsp:rsid wsp:val=&quot;000031A4&quot;/&gt;&lt;wsp:rsid wsp:val=&quot;0000485C&quot;/&gt;&lt;wsp:rsid wsp:val=&quot;00004A86&quot;/&gt;&lt;wsp:rsid wsp:val=&quot;00005FC8&quot;/&gt;&lt;wsp:rsid wsp:val=&quot;00011F8A&quot;/&gt;&lt;wsp:rsid wsp:val=&quot;000127F7&quot;/&gt;&lt;wsp:rsid wsp:val=&quot;000132FA&quot;/&gt;&lt;wsp:rsid wsp:val=&quot;00013A51&quot;/&gt;&lt;wsp:rsid wsp:val=&quot;00014A03&quot;/&gt;&lt;wsp:rsid wsp:val=&quot;00014E5F&quot;/&gt;&lt;wsp:rsid wsp:val=&quot;0001560A&quot;/&gt;&lt;wsp:rsid wsp:val=&quot;0001717D&quot;/&gt;&lt;wsp:rsid wsp:val=&quot;00020BC2&quot;/&gt;&lt;wsp:rsid wsp:val=&quot;000237BF&quot;/&gt;&lt;wsp:rsid wsp:val=&quot;00025C7B&quot;/&gt;&lt;wsp:rsid wsp:val=&quot;000303FE&quot;/&gt;&lt;wsp:rsid wsp:val=&quot;00031681&quot;/&gt;&lt;wsp:rsid wsp:val=&quot;00033FFD&quot;/&gt;&lt;wsp:rsid wsp:val=&quot;0003451E&quot;/&gt;&lt;wsp:rsid wsp:val=&quot;00035EDA&quot;/&gt;&lt;wsp:rsid wsp:val=&quot;000420AB&quot;/&gt;&lt;wsp:rsid wsp:val=&quot;0004280C&quot;/&gt;&lt;wsp:rsid wsp:val=&quot;00043A7F&quot;/&gt;&lt;wsp:rsid wsp:val=&quot;00043CC6&quot;/&gt;&lt;wsp:rsid wsp:val=&quot;00047E01&quot;/&gt;&lt;wsp:rsid wsp:val=&quot;00047EA2&quot;/&gt;&lt;wsp:rsid wsp:val=&quot;00054DF5&quot;/&gt;&lt;wsp:rsid wsp:val=&quot;00063BC9&quot;/&gt;&lt;wsp:rsid wsp:val=&quot;000658E0&quot;/&gt;&lt;wsp:rsid wsp:val=&quot;00067CFA&quot;/&gt;&lt;wsp:rsid wsp:val=&quot;0007541B&quot;/&gt;&lt;wsp:rsid wsp:val=&quot;00081BD4&quot;/&gt;&lt;wsp:rsid wsp:val=&quot;0008323B&quot;/&gt;&lt;wsp:rsid wsp:val=&quot;00083767&quot;/&gt;&lt;wsp:rsid wsp:val=&quot;000844B1&quot;/&gt;&lt;wsp:rsid wsp:val=&quot;000871AA&quot;/&gt;&lt;wsp:rsid wsp:val=&quot;00091741&quot;/&gt;&lt;wsp:rsid wsp:val=&quot;0009299D&quot;/&gt;&lt;wsp:rsid wsp:val=&quot;00093F23&quot;/&gt;&lt;wsp:rsid wsp:val=&quot;000A024F&quot;/&gt;&lt;wsp:rsid wsp:val=&quot;000A35E1&quot;/&gt;&lt;wsp:rsid wsp:val=&quot;000A3F1E&quot;/&gt;&lt;wsp:rsid wsp:val=&quot;000A509E&quot;/&gt;&lt;wsp:rsid wsp:val=&quot;000A6A79&quot;/&gt;&lt;wsp:rsid wsp:val=&quot;000A7DC8&quot;/&gt;&lt;wsp:rsid wsp:val=&quot;000B2570&quot;/&gt;&lt;wsp:rsid wsp:val=&quot;000B574B&quot;/&gt;&lt;wsp:rsid wsp:val=&quot;000C0168&quot;/&gt;&lt;wsp:rsid wsp:val=&quot;000C157A&quot;/&gt;&lt;wsp:rsid wsp:val=&quot;000C26FB&quot;/&gt;&lt;wsp:rsid wsp:val=&quot;000C28DF&quot;/&gt;&lt;wsp:rsid wsp:val=&quot;000C6244&quot;/&gt;&lt;wsp:rsid wsp:val=&quot;000C7AB3&quot;/&gt;&lt;wsp:rsid wsp:val=&quot;000D267E&quot;/&gt;&lt;wsp:rsid wsp:val=&quot;000D4D9A&quot;/&gt;&lt;wsp:rsid wsp:val=&quot;000D5274&quot;/&gt;&lt;wsp:rsid wsp:val=&quot;000D59F1&quot;/&gt;&lt;wsp:rsid wsp:val=&quot;000D626C&quot;/&gt;&lt;wsp:rsid wsp:val=&quot;000D6E80&quot;/&gt;&lt;wsp:rsid wsp:val=&quot;000E345C&quot;/&gt;&lt;wsp:rsid wsp:val=&quot;000E4206&quot;/&gt;&lt;wsp:rsid wsp:val=&quot;000E4AED&quot;/&gt;&lt;wsp:rsid wsp:val=&quot;000E6458&quot;/&gt;&lt;wsp:rsid wsp:val=&quot;000E7CFA&quot;/&gt;&lt;wsp:rsid wsp:val=&quot;000F0B15&quot;/&gt;&lt;wsp:rsid wsp:val=&quot;000F1020&quot;/&gt;&lt;wsp:rsid wsp:val=&quot;000F18A5&quot;/&gt;&lt;wsp:rsid wsp:val=&quot;000F30F1&quot;/&gt;&lt;wsp:rsid wsp:val=&quot;000F6518&quot;/&gt;&lt;wsp:rsid wsp:val=&quot;000F6F3E&quot;/&gt;&lt;wsp:rsid wsp:val=&quot;000F6F4F&quot;/&gt;&lt;wsp:rsid wsp:val=&quot;00100DB8&quot;/&gt;&lt;wsp:rsid wsp:val=&quot;00105A42&quot;/&gt;&lt;wsp:rsid wsp:val=&quot;00106125&quot;/&gt;&lt;wsp:rsid wsp:val=&quot;00106D63&quot;/&gt;&lt;wsp:rsid wsp:val=&quot;00107D9D&quot;/&gt;&lt;wsp:rsid wsp:val=&quot;00111194&quot;/&gt;&lt;wsp:rsid wsp:val=&quot;001139E0&quot;/&gt;&lt;wsp:rsid wsp:val=&quot;001151B9&quot;/&gt;&lt;wsp:rsid wsp:val=&quot;0011541D&quot;/&gt;&lt;wsp:rsid wsp:val=&quot;00116B6E&quot;/&gt;&lt;wsp:rsid wsp:val=&quot;00117D66&quot;/&gt;&lt;wsp:rsid wsp:val=&quot;00121B1C&quot;/&gt;&lt;wsp:rsid wsp:val=&quot;0012263C&quot;/&gt;&lt;wsp:rsid wsp:val=&quot;00125AF8&quot;/&gt;&lt;wsp:rsid wsp:val=&quot;00126519&quot;/&gt;&lt;wsp:rsid wsp:val=&quot;0013072D&quot;/&gt;&lt;wsp:rsid wsp:val=&quot;00131206&quot;/&gt;&lt;wsp:rsid wsp:val=&quot;00134EE3&quot;/&gt;&lt;wsp:rsid wsp:val=&quot;00135267&quot;/&gt;&lt;wsp:rsid wsp:val=&quot;0013539A&quot;/&gt;&lt;wsp:rsid wsp:val=&quot;00136E76&quot;/&gt;&lt;wsp:rsid wsp:val=&quot;00140504&quot;/&gt;&lt;wsp:rsid wsp:val=&quot;0014267B&quot;/&gt;&lt;wsp:rsid wsp:val=&quot;0014362C&quot;/&gt;&lt;wsp:rsid wsp:val=&quot;00143DF7&quot;/&gt;&lt;wsp:rsid wsp:val=&quot;00145ACE&quot;/&gt;&lt;wsp:rsid wsp:val=&quot;00146232&quot;/&gt;&lt;wsp:rsid wsp:val=&quot;001462DF&quot;/&gt;&lt;wsp:rsid wsp:val=&quot;00147ABE&quot;/&gt;&lt;wsp:rsid wsp:val=&quot;00150790&quot;/&gt;&lt;wsp:rsid wsp:val=&quot;00151A78&quot;/&gt;&lt;wsp:rsid wsp:val=&quot;00154BED&quot;/&gt;&lt;wsp:rsid wsp:val=&quot;001551B9&quot;/&gt;&lt;wsp:rsid wsp:val=&quot;00156F2E&quot;/&gt;&lt;wsp:rsid wsp:val=&quot;001604EB&quot;/&gt;&lt;wsp:rsid wsp:val=&quot;0016063B&quot;/&gt;&lt;wsp:rsid wsp:val=&quot;00160B69&quot;/&gt;&lt;wsp:rsid wsp:val=&quot;0016364A&quot;/&gt;&lt;wsp:rsid wsp:val=&quot;001657AA&quot;/&gt;&lt;wsp:rsid wsp:val=&quot;00165980&quot;/&gt;&lt;wsp:rsid wsp:val=&quot;0016710E&quot;/&gt;&lt;wsp:rsid wsp:val=&quot;001719BC&quot;/&gt;&lt;wsp:rsid wsp:val=&quot;001731A0&quot;/&gt;&lt;wsp:rsid wsp:val=&quot;00173246&quot;/&gt;&lt;wsp:rsid wsp:val=&quot;00176DF8&quot;/&gt;&lt;wsp:rsid wsp:val=&quot;00181775&quot;/&gt;&lt;wsp:rsid wsp:val=&quot;0018384F&quot;/&gt;&lt;wsp:rsid wsp:val=&quot;00184194&quot;/&gt;&lt;wsp:rsid wsp:val=&quot;00185477&quot;/&gt;&lt;wsp:rsid wsp:val=&quot;0018774F&quot;/&gt;&lt;wsp:rsid wsp:val=&quot;00194497&quot;/&gt;&lt;wsp:rsid wsp:val=&quot;00194543&quot;/&gt;&lt;wsp:rsid wsp:val=&quot;001A219C&quot;/&gt;&lt;wsp:rsid wsp:val=&quot;001A26C1&quot;/&gt;&lt;wsp:rsid wsp:val=&quot;001A7975&quot;/&gt;&lt;wsp:rsid wsp:val=&quot;001B00F6&quot;/&gt;&lt;wsp:rsid wsp:val=&quot;001B01B9&quot;/&gt;&lt;wsp:rsid wsp:val=&quot;001B17F8&quot;/&gt;&lt;wsp:rsid wsp:val=&quot;001B2327&quot;/&gt;&lt;wsp:rsid wsp:val=&quot;001B30D6&quot;/&gt;&lt;wsp:rsid wsp:val=&quot;001B6039&quot;/&gt;&lt;wsp:rsid wsp:val=&quot;001C1D0B&quot;/&gt;&lt;wsp:rsid wsp:val=&quot;001C30E3&quot;/&gt;&lt;wsp:rsid wsp:val=&quot;001C5485&quot;/&gt;&lt;wsp:rsid wsp:val=&quot;001C5F3F&quot;/&gt;&lt;wsp:rsid wsp:val=&quot;001C7A25&quot;/&gt;&lt;wsp:rsid wsp:val=&quot;001D0582&quot;/&gt;&lt;wsp:rsid wsp:val=&quot;001D1C6C&quot;/&gt;&lt;wsp:rsid wsp:val=&quot;001D2E45&quot;/&gt;&lt;wsp:rsid wsp:val=&quot;001D4CD2&quot;/&gt;&lt;wsp:rsid wsp:val=&quot;001D5F7E&quot;/&gt;&lt;wsp:rsid wsp:val=&quot;001D6550&quot;/&gt;&lt;wsp:rsid wsp:val=&quot;001D6B58&quot;/&gt;&lt;wsp:rsid wsp:val=&quot;001E1B2D&quot;/&gt;&lt;wsp:rsid wsp:val=&quot;001E2D0C&quot;/&gt;&lt;wsp:rsid wsp:val=&quot;001E3329&quot;/&gt;&lt;wsp:rsid wsp:val=&quot;001E542E&quot;/&gt;&lt;wsp:rsid wsp:val=&quot;001F05D5&quot;/&gt;&lt;wsp:rsid wsp:val=&quot;001F17E6&quot;/&gt;&lt;wsp:rsid wsp:val=&quot;001F1BF2&quot;/&gt;&lt;wsp:rsid wsp:val=&quot;001F30FB&quot;/&gt;&lt;wsp:rsid wsp:val=&quot;001F40AB&quot;/&gt;&lt;wsp:rsid wsp:val=&quot;001F590F&quot;/&gt;&lt;wsp:rsid wsp:val=&quot;001F6036&quot;/&gt;&lt;wsp:rsid wsp:val=&quot;001F68B2&quot;/&gt;&lt;wsp:rsid wsp:val=&quot;001F702E&quot;/&gt;&lt;wsp:rsid wsp:val=&quot;001F7F71&quot;/&gt;&lt;wsp:rsid wsp:val=&quot;00200D73&quot;/&gt;&lt;wsp:rsid wsp:val=&quot;0020451F&quot;/&gt;&lt;wsp:rsid wsp:val=&quot;00205042&quot;/&gt;&lt;wsp:rsid wsp:val=&quot;002053C7&quot;/&gt;&lt;wsp:rsid wsp:val=&quot;00206DD3&quot;/&gt;&lt;wsp:rsid wsp:val=&quot;00206FA4&quot;/&gt;&lt;wsp:rsid wsp:val=&quot;0021191A&quot;/&gt;&lt;wsp:rsid wsp:val=&quot;002122ED&quot;/&gt;&lt;wsp:rsid wsp:val=&quot;00212C11&quot;/&gt;&lt;wsp:rsid wsp:val=&quot;00216DED&quot;/&gt;&lt;wsp:rsid wsp:val=&quot;00223DA7&quot;/&gt;&lt;wsp:rsid wsp:val=&quot;002255D3&quot;/&gt;&lt;wsp:rsid wsp:val=&quot;00225702&quot;/&gt;&lt;wsp:rsid wsp:val=&quot;00225FDA&quot;/&gt;&lt;wsp:rsid wsp:val=&quot;00227112&quot;/&gt;&lt;wsp:rsid wsp:val=&quot;002336B1&quot;/&gt;&lt;wsp:rsid wsp:val=&quot;002342D9&quot;/&gt;&lt;wsp:rsid wsp:val=&quot;0023596F&quot;/&gt;&lt;wsp:rsid wsp:val=&quot;002368AD&quot;/&gt;&lt;wsp:rsid wsp:val=&quot;00236ABE&quot;/&gt;&lt;wsp:rsid wsp:val=&quot;00236BA2&quot;/&gt;&lt;wsp:rsid wsp:val=&quot;00237CD1&quot;/&gt;&lt;wsp:rsid wsp:val=&quot;00242D7F&quot;/&gt;&lt;wsp:rsid wsp:val=&quot;002444EA&quot;/&gt;&lt;wsp:rsid wsp:val=&quot;0024505C&quot;/&gt;&lt;wsp:rsid wsp:val=&quot;00246702&quot;/&gt;&lt;wsp:rsid wsp:val=&quot;00250423&quot;/&gt;&lt;wsp:rsid wsp:val=&quot;00262155&quot;/&gt;&lt;wsp:rsid wsp:val=&quot;00262302&quot;/&gt;&lt;wsp:rsid wsp:val=&quot;0026555B&quot;/&gt;&lt;wsp:rsid wsp:val=&quot;0026586E&quot;/&gt;&lt;wsp:rsid wsp:val=&quot;00267F6D&quot;/&gt;&lt;wsp:rsid wsp:val=&quot;00272004&quot;/&gt;&lt;wsp:rsid wsp:val=&quot;0027214F&quot;/&gt;&lt;wsp:rsid wsp:val=&quot;002727DA&quot;/&gt;&lt;wsp:rsid wsp:val=&quot;00276EDD&quot;/&gt;&lt;wsp:rsid wsp:val=&quot;002810E9&quot;/&gt;&lt;wsp:rsid wsp:val=&quot;0028314C&quot;/&gt;&lt;wsp:rsid wsp:val=&quot;00283A13&quot;/&gt;&lt;wsp:rsid wsp:val=&quot;0028538A&quot;/&gt;&lt;wsp:rsid wsp:val=&quot;00286658&quot;/&gt;&lt;wsp:rsid wsp:val=&quot;002937BF&quot;/&gt;&lt;wsp:rsid wsp:val=&quot;00294D99&quot;/&gt;&lt;wsp:rsid wsp:val=&quot;00295B30&quot;/&gt;&lt;wsp:rsid wsp:val=&quot;002964CA&quot;/&gt;&lt;wsp:rsid wsp:val=&quot;00297641&quot;/&gt;&lt;wsp:rsid wsp:val=&quot;002A234B&quot;/&gt;&lt;wsp:rsid wsp:val=&quot;002A2CB8&quot;/&gt;&lt;wsp:rsid wsp:val=&quot;002A395D&quot;/&gt;&lt;wsp:rsid wsp:val=&quot;002A4D9D&quot;/&gt;&lt;wsp:rsid wsp:val=&quot;002A6D7D&quot;/&gt;&lt;wsp:rsid wsp:val=&quot;002A77D7&quot;/&gt;&lt;wsp:rsid wsp:val=&quot;002B1682&quot;/&gt;&lt;wsp:rsid wsp:val=&quot;002B1D2E&quot;/&gt;&lt;wsp:rsid wsp:val=&quot;002B3218&quot;/&gt;&lt;wsp:rsid wsp:val=&quot;002B4962&quot;/&gt;&lt;wsp:rsid wsp:val=&quot;002B4AC9&quot;/&gt;&lt;wsp:rsid wsp:val=&quot;002C0E5D&quot;/&gt;&lt;wsp:rsid wsp:val=&quot;002D084B&quot;/&gt;&lt;wsp:rsid wsp:val=&quot;002D0E1E&quot;/&gt;&lt;wsp:rsid wsp:val=&quot;002D162E&quot;/&gt;&lt;wsp:rsid wsp:val=&quot;002D2D53&quot;/&gt;&lt;wsp:rsid wsp:val=&quot;002D356F&quot;/&gt;&lt;wsp:rsid wsp:val=&quot;002E2A0F&quot;/&gt;&lt;wsp:rsid wsp:val=&quot;002E307C&quot;/&gt;&lt;wsp:rsid wsp:val=&quot;002E5A47&quot;/&gt;&lt;wsp:rsid wsp:val=&quot;002E6B2F&quot;/&gt;&lt;wsp:rsid wsp:val=&quot;002E7000&quot;/&gt;&lt;wsp:rsid wsp:val=&quot;002E725D&quot;/&gt;&lt;wsp:rsid wsp:val=&quot;002F46D5&quot;/&gt;&lt;wsp:rsid wsp:val=&quot;002F4787&quot;/&gt;&lt;wsp:rsid wsp:val=&quot;002F509F&quot;/&gt;&lt;wsp:rsid wsp:val=&quot;002F6F12&quot;/&gt;&lt;wsp:rsid wsp:val=&quot;002F7F58&quot;/&gt;&lt;wsp:rsid wsp:val=&quot;002F7FAD&quot;/&gt;&lt;wsp:rsid wsp:val=&quot;0030119E&quot;/&gt;&lt;wsp:rsid wsp:val=&quot;0030331C&quot;/&gt;&lt;wsp:rsid wsp:val=&quot;00305159&quot;/&gt;&lt;wsp:rsid wsp:val=&quot;003072F4&quot;/&gt;&lt;wsp:rsid wsp:val=&quot;003101B3&quot;/&gt;&lt;wsp:rsid wsp:val=&quot;00310D4C&quot;/&gt;&lt;wsp:rsid wsp:val=&quot;00311280&quot;/&gt;&lt;wsp:rsid wsp:val=&quot;00312131&quot;/&gt;&lt;wsp:rsid wsp:val=&quot;0031365B&quot;/&gt;&lt;wsp:rsid wsp:val=&quot;00313F00&quot;/&gt;&lt;wsp:rsid wsp:val=&quot;003141C1&quot;/&gt;&lt;wsp:rsid wsp:val=&quot;00314B26&quot;/&gt;&lt;wsp:rsid wsp:val=&quot;00325CAD&quot;/&gt;&lt;wsp:rsid wsp:val=&quot;00325FC6&quot;/&gt;&lt;wsp:rsid wsp:val=&quot;003311E0&quot;/&gt;&lt;wsp:rsid wsp:val=&quot;00331F6E&quot;/&gt;&lt;wsp:rsid wsp:val=&quot;00337E12&quot;/&gt;&lt;wsp:rsid wsp:val=&quot;00340611&quot;/&gt;&lt;wsp:rsid wsp:val=&quot;003410FD&quot;/&gt;&lt;wsp:rsid wsp:val=&quot;00341AC4&quot;/&gt;&lt;wsp:rsid wsp:val=&quot;00341F67&quot;/&gt;&lt;wsp:rsid wsp:val=&quot;003425AB&quot;/&gt;&lt;wsp:rsid wsp:val=&quot;00343BDA&quot;/&gt;&lt;wsp:rsid wsp:val=&quot;00343C88&quot;/&gt;&lt;wsp:rsid wsp:val=&quot;00344D21&quot;/&gt;&lt;wsp:rsid wsp:val=&quot;00345E79&quot;/&gt;&lt;wsp:rsid wsp:val=&quot;00346659&quot;/&gt;&lt;wsp:rsid wsp:val=&quot;00347725&quot;/&gt;&lt;wsp:rsid wsp:val=&quot;00350197&quot;/&gt;&lt;wsp:rsid wsp:val=&quot;00350DB9&quot;/&gt;&lt;wsp:rsid wsp:val=&quot;0035204C&quot;/&gt;&lt;wsp:rsid wsp:val=&quot;003532BE&quot;/&gt;&lt;wsp:rsid wsp:val=&quot;00354422&quot;/&gt;&lt;wsp:rsid wsp:val=&quot;003563FE&quot;/&gt;&lt;wsp:rsid wsp:val=&quot;00357B59&quot;/&gt;&lt;wsp:rsid wsp:val=&quot;003617B5&quot;/&gt;&lt;wsp:rsid wsp:val=&quot;00361894&quot;/&gt;&lt;wsp:rsid wsp:val=&quot;00362432&quot;/&gt;&lt;wsp:rsid wsp:val=&quot;003624E1&quot;/&gt;&lt;wsp:rsid wsp:val=&quot;00363E5B&quot;/&gt;&lt;wsp:rsid wsp:val=&quot;003668BA&quot;/&gt;&lt;wsp:rsid wsp:val=&quot;00367622&quot;/&gt;&lt;wsp:rsid wsp:val=&quot;00367DA9&quot;/&gt;&lt;wsp:rsid wsp:val=&quot;00371A56&quot;/&gt;&lt;wsp:rsid wsp:val=&quot;0037242F&quot;/&gt;&lt;wsp:rsid wsp:val=&quot;003731C8&quot;/&gt;&lt;wsp:rsid wsp:val=&quot;00374BA5&quot;/&gt;&lt;wsp:rsid wsp:val=&quot;00377494&quot;/&gt;&lt;wsp:rsid wsp:val=&quot;00377F29&quot;/&gt;&lt;wsp:rsid wsp:val=&quot;003806AB&quot;/&gt;&lt;wsp:rsid wsp:val=&quot;003841B3&quot;/&gt;&lt;wsp:rsid wsp:val=&quot;00390E7A&quot;/&gt;&lt;wsp:rsid wsp:val=&quot;0039259B&quot;/&gt;&lt;wsp:rsid wsp:val=&quot;00392B72&quot;/&gt;&lt;wsp:rsid wsp:val=&quot;00394149&quot;/&gt;&lt;wsp:rsid wsp:val=&quot;0039652A&quot;/&gt;&lt;wsp:rsid wsp:val=&quot;003979E6&quot;/&gt;&lt;wsp:rsid wsp:val=&quot;003A016F&quot;/&gt;&lt;wsp:rsid wsp:val=&quot;003A03AD&quot;/&gt;&lt;wsp:rsid wsp:val=&quot;003A16ED&quot;/&gt;&lt;wsp:rsid wsp:val=&quot;003A2B6E&quot;/&gt;&lt;wsp:rsid wsp:val=&quot;003A46C8&quot;/&gt;&lt;wsp:rsid wsp:val=&quot;003A49AC&quot;/&gt;&lt;wsp:rsid wsp:val=&quot;003A4E5D&quot;/&gt;&lt;wsp:rsid wsp:val=&quot;003A6704&quot;/&gt;&lt;wsp:rsid wsp:val=&quot;003A6BF8&quot;/&gt;&lt;wsp:rsid wsp:val=&quot;003A6D47&quot;/&gt;&lt;wsp:rsid wsp:val=&quot;003A7EEF&quot;/&gt;&lt;wsp:rsid wsp:val=&quot;003B1A76&quot;/&gt;&lt;wsp:rsid wsp:val=&quot;003B285F&quot;/&gt;&lt;wsp:rsid wsp:val=&quot;003B324D&quot;/&gt;&lt;wsp:rsid wsp:val=&quot;003B45C3&quot;/&gt;&lt;wsp:rsid wsp:val=&quot;003B6F3F&quot;/&gt;&lt;wsp:rsid wsp:val=&quot;003C2827&quot;/&gt;&lt;wsp:rsid wsp:val=&quot;003C2FCE&quot;/&gt;&lt;wsp:rsid wsp:val=&quot;003C673D&quot;/&gt;&lt;wsp:rsid wsp:val=&quot;003C7F2A&quot;/&gt;&lt;wsp:rsid wsp:val=&quot;003D4DC9&quot;/&gt;&lt;wsp:rsid wsp:val=&quot;003D5051&quot;/&gt;&lt;wsp:rsid wsp:val=&quot;003D7BFC&quot;/&gt;&lt;wsp:rsid wsp:val=&quot;003D7DFF&quot;/&gt;&lt;wsp:rsid wsp:val=&quot;003E0B9A&quot;/&gt;&lt;wsp:rsid wsp:val=&quot;003E3080&quot;/&gt;&lt;wsp:rsid wsp:val=&quot;003E3A11&quot;/&gt;&lt;wsp:rsid wsp:val=&quot;003E3DC6&quot;/&gt;&lt;wsp:rsid wsp:val=&quot;003E6179&quot;/&gt;&lt;wsp:rsid wsp:val=&quot;003E723B&quot;/&gt;&lt;wsp:rsid wsp:val=&quot;003E7582&quot;/&gt;&lt;wsp:rsid wsp:val=&quot;003E77AA&quot;/&gt;&lt;wsp:rsid wsp:val=&quot;003F07E9&quot;/&gt;&lt;wsp:rsid wsp:val=&quot;003F07EA&quot;/&gt;&lt;wsp:rsid wsp:val=&quot;003F0A81&quot;/&gt;&lt;wsp:rsid wsp:val=&quot;003F4C50&quot;/&gt;&lt;wsp:rsid wsp:val=&quot;00401F2F&quot;/&gt;&lt;wsp:rsid wsp:val=&quot;0040337F&quot;/&gt;&lt;wsp:rsid wsp:val=&quot;00403F2E&quot;/&gt;&lt;wsp:rsid wsp:val=&quot;00405AB4&quot;/&gt;&lt;wsp:rsid wsp:val=&quot;00405D49&quot;/&gt;&lt;wsp:rsid wsp:val=&quot;00411BF5&quot;/&gt;&lt;wsp:rsid wsp:val=&quot;00412BED&quot;/&gt;&lt;wsp:rsid wsp:val=&quot;00421E1D&quot;/&gt;&lt;wsp:rsid wsp:val=&quot;0042466D&quot;/&gt;&lt;wsp:rsid wsp:val=&quot;00424B6B&quot;/&gt;&lt;wsp:rsid wsp:val=&quot;00425438&quot;/&gt;&lt;wsp:rsid wsp:val=&quot;00426276&quot;/&gt;&lt;wsp:rsid wsp:val=&quot;004268B6&quot;/&gt;&lt;wsp:rsid wsp:val=&quot;004312E2&quot;/&gt;&lt;wsp:rsid wsp:val=&quot;00432A77&quot;/&gt;&lt;wsp:rsid wsp:val=&quot;00437143&quot;/&gt;&lt;wsp:rsid wsp:val=&quot;004379F2&quot;/&gt;&lt;wsp:rsid wsp:val=&quot;00443D3F&quot;/&gt;&lt;wsp:rsid wsp:val=&quot;0045128D&quot;/&gt;&lt;wsp:rsid wsp:val=&quot;004526B2&quot;/&gt;&lt;wsp:rsid wsp:val=&quot;00452870&quot;/&gt;&lt;wsp:rsid wsp:val=&quot;00453799&quot;/&gt;&lt;wsp:rsid wsp:val=&quot;004543F8&quot;/&gt;&lt;wsp:rsid wsp:val=&quot;0045509A&quot;/&gt;&lt;wsp:rsid wsp:val=&quot;00455214&quot;/&gt;&lt;wsp:rsid wsp:val=&quot;00455C5B&quot;/&gt;&lt;wsp:rsid wsp:val=&quot;00456C5F&quot;/&gt;&lt;wsp:rsid wsp:val=&quot;00457DCB&quot;/&gt;&lt;wsp:rsid wsp:val=&quot;004637BC&quot;/&gt;&lt;wsp:rsid wsp:val=&quot;004665C3&quot;/&gt;&lt;wsp:rsid wsp:val=&quot;00470164&quot;/&gt;&lt;wsp:rsid wsp:val=&quot;00470220&quot;/&gt;&lt;wsp:rsid wsp:val=&quot;0047155C&quot;/&gt;&lt;wsp:rsid wsp:val=&quot;00476959&quot;/&gt;&lt;wsp:rsid wsp:val=&quot;00481F15&quot;/&gt;&lt;wsp:rsid wsp:val=&quot;004847D3&quot;/&gt;&lt;wsp:rsid wsp:val=&quot;00484A1C&quot;/&gt;&lt;wsp:rsid wsp:val=&quot;00484C6B&quot;/&gt;&lt;wsp:rsid wsp:val=&quot;00486347&quot;/&gt;&lt;wsp:rsid wsp:val=&quot;004908A0&quot;/&gt;&lt;wsp:rsid wsp:val=&quot;00490ED1&quot;/&gt;&lt;wsp:rsid wsp:val=&quot;00491288&quot;/&gt;&lt;wsp:rsid wsp:val=&quot;004919C5&quot;/&gt;&lt;wsp:rsid wsp:val=&quot;00492EA9&quot;/&gt;&lt;wsp:rsid wsp:val=&quot;00494B56&quot;/&gt;&lt;wsp:rsid wsp:val=&quot;00494F1B&quot;/&gt;&lt;wsp:rsid wsp:val=&quot;004A0728&quot;/&gt;&lt;wsp:rsid wsp:val=&quot;004A188B&quot;/&gt;&lt;wsp:rsid wsp:val=&quot;004A390C&quot;/&gt;&lt;wsp:rsid wsp:val=&quot;004A49D1&quot;/&gt;&lt;wsp:rsid wsp:val=&quot;004A4A53&quot;/&gt;&lt;wsp:rsid wsp:val=&quot;004B0E28&quot;/&gt;&lt;wsp:rsid wsp:val=&quot;004B1885&quot;/&gt;&lt;wsp:rsid wsp:val=&quot;004B1D3D&quot;/&gt;&lt;wsp:rsid wsp:val=&quot;004C2551&quot;/&gt;&lt;wsp:rsid wsp:val=&quot;004C28D1&quot;/&gt;&lt;wsp:rsid wsp:val=&quot;004C67C6&quot;/&gt;&lt;wsp:rsid wsp:val=&quot;004C6BF6&quot;/&gt;&lt;wsp:rsid wsp:val=&quot;004C7CEC&quot;/&gt;&lt;wsp:rsid wsp:val=&quot;004D0890&quot;/&gt;&lt;wsp:rsid wsp:val=&quot;004D3897&quot;/&gt;&lt;wsp:rsid wsp:val=&quot;004D4918&quot;/&gt;&lt;wsp:rsid wsp:val=&quot;004D5B39&quot;/&gt;&lt;wsp:rsid wsp:val=&quot;004D651E&quot;/&gt;&lt;wsp:rsid wsp:val=&quot;004D702B&quot;/&gt;&lt;wsp:rsid wsp:val=&quot;004E116A&quot;/&gt;&lt;wsp:rsid wsp:val=&quot;004E1EF1&quot;/&gt;&lt;wsp:rsid wsp:val=&quot;004E5D9D&quot;/&gt;&lt;wsp:rsid wsp:val=&quot;004F0593&quot;/&gt;&lt;wsp:rsid wsp:val=&quot;004F09E9&quot;/&gt;&lt;wsp:rsid wsp:val=&quot;004F1AFF&quot;/&gt;&lt;wsp:rsid wsp:val=&quot;004F33F3&quot;/&gt;&lt;wsp:rsid wsp:val=&quot;004F5147&quot;/&gt;&lt;wsp:rsid wsp:val=&quot;004F6106&quot;/&gt;&lt;wsp:rsid wsp:val=&quot;0050176C&quot;/&gt;&lt;wsp:rsid wsp:val=&quot;005018BE&quot;/&gt;&lt;wsp:rsid wsp:val=&quot;00501ED1&quot;/&gt;&lt;wsp:rsid wsp:val=&quot;00504B6E&quot;/&gt;&lt;wsp:rsid wsp:val=&quot;00504B92&quot;/&gt;&lt;wsp:rsid wsp:val=&quot;0050695A&quot;/&gt;&lt;wsp:rsid wsp:val=&quot;00506BAD&quot;/&gt;&lt;wsp:rsid wsp:val=&quot;00510E8A&quot;/&gt;&lt;wsp:rsid wsp:val=&quot;00515C58&quot;/&gt;&lt;wsp:rsid wsp:val=&quot;0051701C&quot;/&gt;&lt;wsp:rsid wsp:val=&quot;00517B0E&quot;/&gt;&lt;wsp:rsid wsp:val=&quot;00517E71&quot;/&gt;&lt;wsp:rsid wsp:val=&quot;005220F7&quot;/&gt;&lt;wsp:rsid wsp:val=&quot;005234F1&quot;/&gt;&lt;wsp:rsid wsp:val=&quot;005240B0&quot;/&gt;&lt;wsp:rsid wsp:val=&quot;00525135&quot;/&gt;&lt;wsp:rsid wsp:val=&quot;00530C07&quot;/&gt;&lt;wsp:rsid wsp:val=&quot;0053115F&quot;/&gt;&lt;wsp:rsid wsp:val=&quot;005311F0&quot;/&gt;&lt;wsp:rsid wsp:val=&quot;00535B9E&quot;/&gt;&lt;wsp:rsid wsp:val=&quot;0053609D&quot;/&gt;&lt;wsp:rsid wsp:val=&quot;00537136&quot;/&gt;&lt;wsp:rsid wsp:val=&quot;00537E4E&quot;/&gt;&lt;wsp:rsid wsp:val=&quot;00540977&quot;/&gt;&lt;wsp:rsid wsp:val=&quot;00541121&quot;/&gt;&lt;wsp:rsid wsp:val=&quot;00541733&quot;/&gt;&lt;wsp:rsid wsp:val=&quot;00542DC6&quot;/&gt;&lt;wsp:rsid wsp:val=&quot;00542DE9&quot;/&gt;&lt;wsp:rsid wsp:val=&quot;005458AB&quot;/&gt;&lt;wsp:rsid wsp:val=&quot;00545F7B&quot;/&gt;&lt;wsp:rsid wsp:val=&quot;0054641C&quot;/&gt;&lt;wsp:rsid wsp:val=&quot;005470DE&quot;/&gt;&lt;wsp:rsid wsp:val=&quot;00556061&quot;/&gt;&lt;wsp:rsid wsp:val=&quot;00560AF5&quot;/&gt;&lt;wsp:rsid wsp:val=&quot;0056149E&quot;/&gt;&lt;wsp:rsid wsp:val=&quot;0056175E&quot;/&gt;&lt;wsp:rsid wsp:val=&quot;0056179A&quot;/&gt;&lt;wsp:rsid wsp:val=&quot;005619E5&quot;/&gt;&lt;wsp:rsid wsp:val=&quot;00561CE2&quot;/&gt;&lt;wsp:rsid wsp:val=&quot;005625D5&quot;/&gt;&lt;wsp:rsid wsp:val=&quot;00562A10&quot;/&gt;&lt;wsp:rsid wsp:val=&quot;005701F5&quot;/&gt;&lt;wsp:rsid wsp:val=&quot;00571C3F&quot;/&gt;&lt;wsp:rsid wsp:val=&quot;00571E38&quot;/&gt;&lt;wsp:rsid wsp:val=&quot;00572867&quot;/&gt;&lt;wsp:rsid wsp:val=&quot;00576107&quot;/&gt;&lt;wsp:rsid wsp:val=&quot;00587587&quot;/&gt;&lt;wsp:rsid wsp:val=&quot;00587A76&quot;/&gt;&lt;wsp:rsid wsp:val=&quot;005907BF&quot;/&gt;&lt;wsp:rsid wsp:val=&quot;005922EA&quot;/&gt;&lt;wsp:rsid wsp:val=&quot;00593B99&quot;/&gt;&lt;wsp:rsid wsp:val=&quot;005946FC&quot;/&gt;&lt;wsp:rsid wsp:val=&quot;005A239D&quot;/&gt;&lt;wsp:rsid wsp:val=&quot;005A30DE&quot;/&gt;&lt;wsp:rsid wsp:val=&quot;005A4B13&quot;/&gt;&lt;wsp:rsid wsp:val=&quot;005A7DB2&quot;/&gt;&lt;wsp:rsid wsp:val=&quot;005A7F55&quot;/&gt;&lt;wsp:rsid wsp:val=&quot;005B0EA4&quot;/&gt;&lt;wsp:rsid wsp:val=&quot;005B10B4&quot;/&gt;&lt;wsp:rsid wsp:val=&quot;005B12FA&quot;/&gt;&lt;wsp:rsid wsp:val=&quot;005B20BE&quot;/&gt;&lt;wsp:rsid wsp:val=&quot;005B3927&quot;/&gt;&lt;wsp:rsid wsp:val=&quot;005B443D&quot;/&gt;&lt;wsp:rsid wsp:val=&quot;005C0A95&quot;/&gt;&lt;wsp:rsid wsp:val=&quot;005C2E73&quot;/&gt;&lt;wsp:rsid wsp:val=&quot;005C3EE0&quot;/&gt;&lt;wsp:rsid wsp:val=&quot;005C4CFF&quot;/&gt;&lt;wsp:rsid wsp:val=&quot;005C5290&quot;/&gt;&lt;wsp:rsid wsp:val=&quot;005C577C&quot;/&gt;&lt;wsp:rsid wsp:val=&quot;005D0A9A&quot;/&gt;&lt;wsp:rsid wsp:val=&quot;005D16CD&quot;/&gt;&lt;wsp:rsid wsp:val=&quot;005D7146&quot;/&gt;&lt;wsp:rsid wsp:val=&quot;005E24E4&quot;/&gt;&lt;wsp:rsid wsp:val=&quot;005E4635&quot;/&gt;&lt;wsp:rsid wsp:val=&quot;005E479E&quot;/&gt;&lt;wsp:rsid wsp:val=&quot;005E5BD2&quot;/&gt;&lt;wsp:rsid wsp:val=&quot;005F2587&quot;/&gt;&lt;wsp:rsid wsp:val=&quot;005F2F75&quot;/&gt;&lt;wsp:rsid wsp:val=&quot;005F476B&quot;/&gt;&lt;wsp:rsid wsp:val=&quot;005F5063&quot;/&gt;&lt;wsp:rsid wsp:val=&quot;005F5C26&quot;/&gt;&lt;wsp:rsid wsp:val=&quot;006037F4&quot;/&gt;&lt;wsp:rsid wsp:val=&quot;00604CBA&quot;/&gt;&lt;wsp:rsid wsp:val=&quot;00610782&quot;/&gt;&lt;wsp:rsid wsp:val=&quot;00612075&quot;/&gt;&lt;wsp:rsid wsp:val=&quot;00613479&quot;/&gt;&lt;wsp:rsid wsp:val=&quot;00614A9B&quot;/&gt;&lt;wsp:rsid wsp:val=&quot;00614E62&quot;/&gt;&lt;wsp:rsid wsp:val=&quot;00615F76&quot;/&gt;&lt;wsp:rsid wsp:val=&quot;00621E1D&quot;/&gt;&lt;wsp:rsid wsp:val=&quot;00622AB1&quot;/&gt;&lt;wsp:rsid wsp:val=&quot;00623F8F&quot;/&gt;&lt;wsp:rsid wsp:val=&quot;006240C1&quot;/&gt;&lt;wsp:rsid wsp:val=&quot;00624BBE&quot;/&gt;&lt;wsp:rsid wsp:val=&quot;00624C26&quot;/&gt;&lt;wsp:rsid wsp:val=&quot;006255DA&quot;/&gt;&lt;wsp:rsid wsp:val=&quot;00625B5F&quot;/&gt;&lt;wsp:rsid wsp:val=&quot;00627E1A&quot;/&gt;&lt;wsp:rsid wsp:val=&quot;00627FD0&quot;/&gt;&lt;wsp:rsid wsp:val=&quot;00632C2B&quot;/&gt;&lt;wsp:rsid wsp:val=&quot;00632E3E&quot;/&gt;&lt;wsp:rsid wsp:val=&quot;00634BA2&quot;/&gt;&lt;wsp:rsid wsp:val=&quot;006368AD&quot;/&gt;&lt;wsp:rsid wsp:val=&quot;006370A6&quot;/&gt;&lt;wsp:rsid wsp:val=&quot;00640CBA&quot;/&gt;&lt;wsp:rsid wsp:val=&quot;00641433&quot;/&gt;&lt;wsp:rsid wsp:val=&quot;00641991&quot;/&gt;&lt;wsp:rsid wsp:val=&quot;00641E7D&quot;/&gt;&lt;wsp:rsid wsp:val=&quot;00642290&quot;/&gt;&lt;wsp:rsid wsp:val=&quot;006434AC&quot;/&gt;&lt;wsp:rsid wsp:val=&quot;00643CEE&quot;/&gt;&lt;wsp:rsid wsp:val=&quot;006458CA&quot;/&gt;&lt;wsp:rsid wsp:val=&quot;00645CB0&quot;/&gt;&lt;wsp:rsid wsp:val=&quot;006472BB&quot;/&gt;&lt;wsp:rsid wsp:val=&quot;00650491&quot;/&gt;&lt;wsp:rsid wsp:val=&quot;00654B13&quot;/&gt;&lt;wsp:rsid wsp:val=&quot;00655748&quot;/&gt;&lt;wsp:rsid wsp:val=&quot;006560F4&quot;/&gt;&lt;wsp:rsid wsp:val=&quot;00657104&quot;/&gt;&lt;wsp:rsid wsp:val=&quot;00660CF9&quot;/&gt;&lt;wsp:rsid wsp:val=&quot;0066105A&quot;/&gt;&lt;wsp:rsid wsp:val=&quot;00661E06&quot;/&gt;&lt;wsp:rsid wsp:val=&quot;006638BC&quot;/&gt;&lt;wsp:rsid wsp:val=&quot;00664C95&quot;/&gt;&lt;wsp:rsid wsp:val=&quot;00665428&quot;/&gt;&lt;wsp:rsid wsp:val=&quot;006659DC&quot;/&gt;&lt;wsp:rsid wsp:val=&quot;0066685D&quot;/&gt;&lt;wsp:rsid wsp:val=&quot;00667639&quot;/&gt;&lt;wsp:rsid wsp:val=&quot;0067007C&quot;/&gt;&lt;wsp:rsid wsp:val=&quot;0067018F&quot;/&gt;&lt;wsp:rsid wsp:val=&quot;00670C6C&quot;/&gt;&lt;wsp:rsid wsp:val=&quot;00670E4C&quot;/&gt;&lt;wsp:rsid wsp:val=&quot;00671D73&quot;/&gt;&lt;wsp:rsid wsp:val=&quot;00672605&quot;/&gt;&lt;wsp:rsid wsp:val=&quot;00681D1D&quot;/&gt;&lt;wsp:rsid wsp:val=&quot;00683E5B&quot;/&gt;&lt;wsp:rsid wsp:val=&quot;0068616F&quot;/&gt;&lt;wsp:rsid wsp:val=&quot;00690F9C&quot;/&gt;&lt;wsp:rsid wsp:val=&quot;00692C8F&quot;/&gt;&lt;wsp:rsid wsp:val=&quot;00693161&quot;/&gt;&lt;wsp:rsid wsp:val=&quot;00693370&quot;/&gt;&lt;wsp:rsid wsp:val=&quot;0069426A&quot;/&gt;&lt;wsp:rsid wsp:val=&quot;006969D3&quot;/&gt;&lt;wsp:rsid wsp:val=&quot;0069794B&quot;/&gt;&lt;wsp:rsid wsp:val=&quot;006A4DB0&quot;/&gt;&lt;wsp:rsid wsp:val=&quot;006A59B3&quot;/&gt;&lt;wsp:rsid wsp:val=&quot;006A600D&quot;/&gt;&lt;wsp:rsid wsp:val=&quot;006A6534&quot;/&gt;&lt;wsp:rsid wsp:val=&quot;006A79A3&quot;/&gt;&lt;wsp:rsid wsp:val=&quot;006B02C8&quot;/&gt;&lt;wsp:rsid wsp:val=&quot;006B4E16&quot;/&gt;&lt;wsp:rsid wsp:val=&quot;006B4E61&quot;/&gt;&lt;wsp:rsid wsp:val=&quot;006B55B6&quot;/&gt;&lt;wsp:rsid wsp:val=&quot;006B5A97&quot;/&gt;&lt;wsp:rsid wsp:val=&quot;006B6A1B&quot;/&gt;&lt;wsp:rsid wsp:val=&quot;006C0B5B&quot;/&gt;&lt;wsp:rsid wsp:val=&quot;006C1D71&quot;/&gt;&lt;wsp:rsid wsp:val=&quot;006C1F0C&quot;/&gt;&lt;wsp:rsid wsp:val=&quot;006C48F3&quot;/&gt;&lt;wsp:rsid wsp:val=&quot;006C49C5&quot;/&gt;&lt;wsp:rsid wsp:val=&quot;006C6EC1&quot;/&gt;&lt;wsp:rsid wsp:val=&quot;006C78AD&quot;/&gt;&lt;wsp:rsid wsp:val=&quot;006D12B1&quot;/&gt;&lt;wsp:rsid wsp:val=&quot;006D15ED&quot;/&gt;&lt;wsp:rsid wsp:val=&quot;006D19C1&quot;/&gt;&lt;wsp:rsid wsp:val=&quot;006D5331&quot;/&gt;&lt;wsp:rsid wsp:val=&quot;006D59CE&quot;/&gt;&lt;wsp:rsid wsp:val=&quot;006D60BA&quot;/&gt;&lt;wsp:rsid wsp:val=&quot;006D63DC&quot;/&gt;&lt;wsp:rsid wsp:val=&quot;006D7614&quot;/&gt;&lt;wsp:rsid wsp:val=&quot;006E3289&quot;/&gt;&lt;wsp:rsid wsp:val=&quot;006E4977&quot;/&gt;&lt;wsp:rsid wsp:val=&quot;006F052D&quot;/&gt;&lt;wsp:rsid wsp:val=&quot;006F07C9&quot;/&gt;&lt;wsp:rsid wsp:val=&quot;006F2D65&quot;/&gt;&lt;wsp:rsid wsp:val=&quot;006F49F8&quot;/&gt;&lt;wsp:rsid wsp:val=&quot;006F53C9&quot;/&gt;&lt;wsp:rsid wsp:val=&quot;006F540C&quot;/&gt;&lt;wsp:rsid wsp:val=&quot;006F6338&quot;/&gt;&lt;wsp:rsid wsp:val=&quot;006F74B6&quot;/&gt;&lt;wsp:rsid wsp:val=&quot;0070073D&quot;/&gt;&lt;wsp:rsid wsp:val=&quot;0070413D&quot;/&gt;&lt;wsp:rsid wsp:val=&quot;00704CEF&quot;/&gt;&lt;wsp:rsid wsp:val=&quot;00705AF9&quot;/&gt;&lt;wsp:rsid wsp:val=&quot;00705D99&quot;/&gt;&lt;wsp:rsid wsp:val=&quot;007116BF&quot;/&gt;&lt;wsp:rsid wsp:val=&quot;0071441B&quot;/&gt;&lt;wsp:rsid wsp:val=&quot;00714FD4&quot;/&gt;&lt;wsp:rsid wsp:val=&quot;00716013&quot;/&gt;&lt;wsp:rsid wsp:val=&quot;00716FE4&quot;/&gt;&lt;wsp:rsid wsp:val=&quot;007202B8&quot;/&gt;&lt;wsp:rsid wsp:val=&quot;00720E91&quot;/&gt;&lt;wsp:rsid wsp:val=&quot;007216FE&quot;/&gt;&lt;wsp:rsid wsp:val=&quot;007263C9&quot;/&gt;&lt;wsp:rsid wsp:val=&quot;00726C92&quot;/&gt;&lt;wsp:rsid wsp:val=&quot;0072703B&quot;/&gt;&lt;wsp:rsid wsp:val=&quot;00727180&quot;/&gt;&lt;wsp:rsid wsp:val=&quot;0073012E&quot;/&gt;&lt;wsp:rsid wsp:val=&quot;007314CD&quot;/&gt;&lt;wsp:rsid wsp:val=&quot;00731F55&quot;/&gt;&lt;wsp:rsid wsp:val=&quot;00732DBC&quot;/&gt;&lt;wsp:rsid wsp:val=&quot;00733B21&quot;/&gt;&lt;wsp:rsid wsp:val=&quot;0073490F&quot;/&gt;&lt;wsp:rsid wsp:val=&quot;00737CD1&quot;/&gt;&lt;wsp:rsid wsp:val=&quot;00740053&quot;/&gt;&lt;wsp:rsid wsp:val=&quot;00744097&quot;/&gt;&lt;wsp:rsid wsp:val=&quot;00744565&quot;/&gt;&lt;wsp:rsid wsp:val=&quot;00745973&quot;/&gt;&lt;wsp:rsid wsp:val=&quot;00745FAC&quot;/&gt;&lt;wsp:rsid wsp:val=&quot;007471F6&quot;/&gt;&lt;wsp:rsid wsp:val=&quot;00747352&quot;/&gt;&lt;wsp:rsid wsp:val=&quot;007527A8&quot;/&gt;&lt;wsp:rsid wsp:val=&quot;00752FAE&quot;/&gt;&lt;wsp:rsid wsp:val=&quot;007554FE&quot;/&gt;&lt;wsp:rsid wsp:val=&quot;00760EC0&quot;/&gt;&lt;wsp:rsid wsp:val=&quot;00761F25&quot;/&gt;&lt;wsp:rsid wsp:val=&quot;0076284E&quot;/&gt;&lt;wsp:rsid wsp:val=&quot;007648F3&quot;/&gt;&lt;wsp:rsid wsp:val=&quot;00770365&quot;/&gt;&lt;wsp:rsid wsp:val=&quot;00770740&quot;/&gt;&lt;wsp:rsid wsp:val=&quot;00773505&quot;/&gt;&lt;wsp:rsid wsp:val=&quot;00773A71&quot;/&gt;&lt;wsp:rsid wsp:val=&quot;00775368&quot;/&gt;&lt;wsp:rsid wsp:val=&quot;007770DC&quot;/&gt;&lt;wsp:rsid wsp:val=&quot;0078049E&quot;/&gt;&lt;wsp:rsid wsp:val=&quot;00781C31&quot;/&gt;&lt;wsp:rsid wsp:val=&quot;00784601&quot;/&gt;&lt;wsp:rsid wsp:val=&quot;00787F33&quot;/&gt;&lt;wsp:rsid wsp:val=&quot;00790031&quot;/&gt;&lt;wsp:rsid wsp:val=&quot;007910D8&quot;/&gt;&lt;wsp:rsid wsp:val=&quot;007925C5&quot;/&gt;&lt;wsp:rsid wsp:val=&quot;007925E3&quot;/&gt;&lt;wsp:rsid wsp:val=&quot;0079285A&quot;/&gt;&lt;wsp:rsid wsp:val=&quot;007940E9&quot;/&gt;&lt;wsp:rsid wsp:val=&quot;0079760B&quot;/&gt;&lt;wsp:rsid wsp:val=&quot;007A03F0&quot;/&gt;&lt;wsp:rsid wsp:val=&quot;007A07D8&quot;/&gt;&lt;wsp:rsid wsp:val=&quot;007A19AD&quot;/&gt;&lt;wsp:rsid wsp:val=&quot;007A25B3&quot;/&gt;&lt;wsp:rsid wsp:val=&quot;007A2A2A&quot;/&gt;&lt;wsp:rsid wsp:val=&quot;007A3C8F&quot;/&gt;&lt;wsp:rsid wsp:val=&quot;007A51A5&quot;/&gt;&lt;wsp:rsid wsp:val=&quot;007A5EFD&quot;/&gt;&lt;wsp:rsid wsp:val=&quot;007A793F&quot;/&gt;&lt;wsp:rsid wsp:val=&quot;007B1844&quot;/&gt;&lt;wsp:rsid wsp:val=&quot;007B1F76&quot;/&gt;&lt;wsp:rsid wsp:val=&quot;007B36E1&quot;/&gt;&lt;wsp:rsid wsp:val=&quot;007B3ECC&quot;/&gt;&lt;wsp:rsid wsp:val=&quot;007C4879&quot;/&gt;&lt;wsp:rsid wsp:val=&quot;007C6E92&quot;/&gt;&lt;wsp:rsid wsp:val=&quot;007C73B7&quot;/&gt;&lt;wsp:rsid wsp:val=&quot;007C7FD6&quot;/&gt;&lt;wsp:rsid wsp:val=&quot;007D06B7&quot;/&gt;&lt;wsp:rsid wsp:val=&quot;007D07A0&quot;/&gt;&lt;wsp:rsid wsp:val=&quot;007D174A&quot;/&gt;&lt;wsp:rsid wsp:val=&quot;007D3096&quot;/&gt;&lt;wsp:rsid wsp:val=&quot;007D4068&quot;/&gt;&lt;wsp:rsid wsp:val=&quot;007D51E5&quot;/&gt;&lt;wsp:rsid wsp:val=&quot;007D5AEA&quot;/&gt;&lt;wsp:rsid wsp:val=&quot;007D6FC6&quot;/&gt;&lt;wsp:rsid wsp:val=&quot;007E1076&quot;/&gt;&lt;wsp:rsid wsp:val=&quot;007E2F9D&quot;/&gt;&lt;wsp:rsid wsp:val=&quot;007E3ACF&quot;/&gt;&lt;wsp:rsid wsp:val=&quot;007E4BA5&quot;/&gt;&lt;wsp:rsid wsp:val=&quot;007E52BB&quot;/&gt;&lt;wsp:rsid wsp:val=&quot;007E533D&quot;/&gt;&lt;wsp:rsid wsp:val=&quot;007E6AEC&quot;/&gt;&lt;wsp:rsid wsp:val=&quot;007F0AF9&quot;/&gt;&lt;wsp:rsid wsp:val=&quot;007F28F3&quot;/&gt;&lt;wsp:rsid wsp:val=&quot;00802407&quot;/&gt;&lt;wsp:rsid wsp:val=&quot;00802DF7&quot;/&gt;&lt;wsp:rsid wsp:val=&quot;00803932&quot;/&gt;&lt;wsp:rsid wsp:val=&quot;00803A22&quot;/&gt;&lt;wsp:rsid wsp:val=&quot;0080527B&quot;/&gt;&lt;wsp:rsid wsp:val=&quot;008055F5&quot;/&gt;&lt;wsp:rsid wsp:val=&quot;00805CC8&quot;/&gt;&lt;wsp:rsid wsp:val=&quot;0080672D&quot;/&gt;&lt;wsp:rsid wsp:val=&quot;00806797&quot;/&gt;&lt;wsp:rsid wsp:val=&quot;008072F7&quot;/&gt;&lt;wsp:rsid wsp:val=&quot;00807A28&quot;/&gt;&lt;wsp:rsid wsp:val=&quot;00807CF1&quot;/&gt;&lt;wsp:rsid wsp:val=&quot;00811446&quot;/&gt;&lt;wsp:rsid wsp:val=&quot;00811F1C&quot;/&gt;&lt;wsp:rsid wsp:val=&quot;00813752&quot;/&gt;&lt;wsp:rsid wsp:val=&quot;008139D5&quot;/&gt;&lt;wsp:rsid wsp:val=&quot;00813B08&quot;/&gt;&lt;wsp:rsid wsp:val=&quot;0081426C&quot;/&gt;&lt;wsp:rsid wsp:val=&quot;00817CA8&quot;/&gt;&lt;wsp:rsid wsp:val=&quot;0082075D&quot;/&gt;&lt;wsp:rsid wsp:val=&quot;00822ABC&quot;/&gt;&lt;wsp:rsid wsp:val=&quot;008245DC&quot;/&gt;&lt;wsp:rsid wsp:val=&quot;008267D9&quot;/&gt;&lt;wsp:rsid wsp:val=&quot;00826847&quot;/&gt;&lt;wsp:rsid wsp:val=&quot;00826CE5&quot;/&gt;&lt;wsp:rsid wsp:val=&quot;00830A84&quot;/&gt;&lt;wsp:rsid wsp:val=&quot;0083135B&quot;/&gt;&lt;wsp:rsid wsp:val=&quot;008421CC&quot;/&gt;&lt;wsp:rsid wsp:val=&quot;0084369E&quot;/&gt;&lt;wsp:rsid wsp:val=&quot;00843A85&quot;/&gt;&lt;wsp:rsid wsp:val=&quot;00844933&quot;/&gt;&lt;wsp:rsid wsp:val=&quot;00844DA9&quot;/&gt;&lt;wsp:rsid wsp:val=&quot;00846AE9&quot;/&gt;&lt;wsp:rsid wsp:val=&quot;00846DEF&quot;/&gt;&lt;wsp:rsid wsp:val=&quot;008518E1&quot;/&gt;&lt;wsp:rsid wsp:val=&quot;00852629&quot;/&gt;&lt;wsp:rsid wsp:val=&quot;0085344E&quot;/&gt;&lt;wsp:rsid wsp:val=&quot;00853F3C&quot;/&gt;&lt;wsp:rsid wsp:val=&quot;00856192&quot;/&gt;&lt;wsp:rsid wsp:val=&quot;00857A2F&quot;/&gt;&lt;wsp:rsid wsp:val=&quot;00857C69&quot;/&gt;&lt;wsp:rsid wsp:val=&quot;00862B44&quot;/&gt;&lt;wsp:rsid wsp:val=&quot;00864372&quot;/&gt;&lt;wsp:rsid wsp:val=&quot;0086481B&quot;/&gt;&lt;wsp:rsid wsp:val=&quot;00866D7B&quot;/&gt;&lt;wsp:rsid wsp:val=&quot;00870514&quot;/&gt;&lt;wsp:rsid wsp:val=&quot;00870592&quot;/&gt;&lt;wsp:rsid wsp:val=&quot;00872EB8&quot;/&gt;&lt;wsp:rsid wsp:val=&quot;00874F7F&quot;/&gt;&lt;wsp:rsid wsp:val=&quot;00875F46&quot;/&gt;&lt;wsp:rsid wsp:val=&quot;0087786D&quot;/&gt;&lt;wsp:rsid wsp:val=&quot;00882AE3&quot;/&gt;&lt;wsp:rsid wsp:val=&quot;00884D53&quot;/&gt;&lt;wsp:rsid wsp:val=&quot;00891FCA&quot;/&gt;&lt;wsp:rsid wsp:val=&quot;008934AF&quot;/&gt;&lt;wsp:rsid wsp:val=&quot;00895190&quot;/&gt;&lt;wsp:rsid wsp:val=&quot;00895AA5&quot;/&gt;&lt;wsp:rsid wsp:val=&quot;00897B9F&quot;/&gt;&lt;wsp:rsid wsp:val=&quot;008A223C&quot;/&gt;&lt;wsp:rsid wsp:val=&quot;008A2CDA&quot;/&gt;&lt;wsp:rsid wsp:val=&quot;008A3756&quot;/&gt;&lt;wsp:rsid wsp:val=&quot;008A59C7&quot;/&gt;&lt;wsp:rsid wsp:val=&quot;008A6974&quot;/&gt;&lt;wsp:rsid wsp:val=&quot;008B0AB0&quot;/&gt;&lt;wsp:rsid wsp:val=&quot;008B2080&quot;/&gt;&lt;wsp:rsid wsp:val=&quot;008B43BE&quot;/&gt;&lt;wsp:rsid wsp:val=&quot;008B4B72&quot;/&gt;&lt;wsp:rsid wsp:val=&quot;008B67D6&quot;/&gt;&lt;wsp:rsid wsp:val=&quot;008C2ACA&quot;/&gt;&lt;wsp:rsid wsp:val=&quot;008C3498&quot;/&gt;&lt;wsp:rsid wsp:val=&quot;008C4DBE&quot;/&gt;&lt;wsp:rsid wsp:val=&quot;008C52EC&quot;/&gt;&lt;wsp:rsid wsp:val=&quot;008C7D96&quot;/&gt;&lt;wsp:rsid wsp:val=&quot;008D18F6&quot;/&gt;&lt;wsp:rsid wsp:val=&quot;008D2B1D&quot;/&gt;&lt;wsp:rsid wsp:val=&quot;008D3274&quot;/&gt;&lt;wsp:rsid wsp:val=&quot;008D4325&quot;/&gt;&lt;wsp:rsid wsp:val=&quot;008E31C1&quot;/&gt;&lt;wsp:rsid wsp:val=&quot;008E3B0B&quot;/&gt;&lt;wsp:rsid wsp:val=&quot;008E3F09&quot;/&gt;&lt;wsp:rsid wsp:val=&quot;008E52A8&quot;/&gt;&lt;wsp:rsid wsp:val=&quot;008E65EA&quot;/&gt;&lt;wsp:rsid wsp:val=&quot;008E7130&quot;/&gt;&lt;wsp:rsid wsp:val=&quot;008F2E06&quot;/&gt;&lt;wsp:rsid wsp:val=&quot;008F32C1&quot;/&gt;&lt;wsp:rsid wsp:val=&quot;008F410B&quot;/&gt;&lt;wsp:rsid wsp:val=&quot;008F51E2&quot;/&gt;&lt;wsp:rsid wsp:val=&quot;008F55F5&quot;/&gt;&lt;wsp:rsid wsp:val=&quot;008F57DB&quot;/&gt;&lt;wsp:rsid wsp:val=&quot;008F5CA5&quot;/&gt;&lt;wsp:rsid wsp:val=&quot;008F5DB9&quot;/&gt;&lt;wsp:rsid wsp:val=&quot;008F61C8&quot;/&gt;&lt;wsp:rsid wsp:val=&quot;008F6FC0&quot;/&gt;&lt;wsp:rsid wsp:val=&quot;008F7AF8&quot;/&gt;&lt;wsp:rsid wsp:val=&quot;009002C9&quot;/&gt;&lt;wsp:rsid wsp:val=&quot;009005DD&quot;/&gt;&lt;wsp:rsid wsp:val=&quot;00902CC7&quot;/&gt;&lt;wsp:rsid wsp:val=&quot;009030CC&quot;/&gt;&lt;wsp:rsid wsp:val=&quot;009036CD&quot;/&gt;&lt;wsp:rsid wsp:val=&quot;00910D15&quot;/&gt;&lt;wsp:rsid wsp:val=&quot;00911222&quot;/&gt;&lt;wsp:rsid wsp:val=&quot;00911AD4&quot;/&gt;&lt;wsp:rsid wsp:val=&quot;00917198&quot;/&gt;&lt;wsp:rsid wsp:val=&quot;0092157B&quot;/&gt;&lt;wsp:rsid wsp:val=&quot;00925BFC&quot;/&gt;&lt;wsp:rsid wsp:val=&quot;00926E4C&quot;/&gt;&lt;wsp:rsid wsp:val=&quot;00930ECE&quot;/&gt;&lt;wsp:rsid wsp:val=&quot;009328DA&quot;/&gt;&lt;wsp:rsid wsp:val=&quot;0093294B&quot;/&gt;&lt;wsp:rsid wsp:val=&quot;00933236&quot;/&gt;&lt;wsp:rsid wsp:val=&quot;00933D44&quot;/&gt;&lt;wsp:rsid wsp:val=&quot;009343B2&quot;/&gt;&lt;wsp:rsid wsp:val=&quot;00934530&quot;/&gt;&lt;wsp:rsid wsp:val=&quot;00935450&quot;/&gt;&lt;wsp:rsid wsp:val=&quot;009366FC&quot;/&gt;&lt;wsp:rsid wsp:val=&quot;0094158C&quot;/&gt;&lt;wsp:rsid wsp:val=&quot;00943A82&quot;/&gt;&lt;wsp:rsid wsp:val=&quot;0094569A&quot;/&gt;&lt;wsp:rsid wsp:val=&quot;00946534&quot;/&gt;&lt;wsp:rsid wsp:val=&quot;00946AEC&quot;/&gt;&lt;wsp:rsid wsp:val=&quot;0095033C&quot;/&gt;&lt;wsp:rsid wsp:val=&quot;0095106A&quot;/&gt;&lt;wsp:rsid wsp:val=&quot;0095357B&quot;/&gt;&lt;wsp:rsid wsp:val=&quot;00954BDA&quot;/&gt;&lt;wsp:rsid wsp:val=&quot;00954BE6&quot;/&gt;&lt;wsp:rsid wsp:val=&quot;0095662E&quot;/&gt;&lt;wsp:rsid wsp:val=&quot;00960D93&quot;/&gt;&lt;wsp:rsid wsp:val=&quot;0096105E&quot;/&gt;&lt;wsp:rsid wsp:val=&quot;00962ADF&quot;/&gt;&lt;wsp:rsid wsp:val=&quot;00962E4E&quot;/&gt;&lt;wsp:rsid wsp:val=&quot;0096314D&quot;/&gt;&lt;wsp:rsid wsp:val=&quot;0096420C&quot;/&gt;&lt;wsp:rsid wsp:val=&quot;00964480&quot;/&gt;&lt;wsp:rsid wsp:val=&quot;00966680&quot;/&gt;&lt;wsp:rsid wsp:val=&quot;00966814&quot;/&gt;&lt;wsp:rsid wsp:val=&quot;0097354A&quot;/&gt;&lt;wsp:rsid wsp:val=&quot;009747BC&quot;/&gt;&lt;wsp:rsid wsp:val=&quot;00977C8D&quot;/&gt;&lt;wsp:rsid wsp:val=&quot;009800A7&quot;/&gt;&lt;wsp:rsid wsp:val=&quot;00983E45&quot;/&gt;&lt;wsp:rsid wsp:val=&quot;009847BB&quot;/&gt;&lt;wsp:rsid wsp:val=&quot;009904AC&quot;/&gt;&lt;wsp:rsid wsp:val=&quot;00994517&quot;/&gt;&lt;wsp:rsid wsp:val=&quot;00995939&quot;/&gt;&lt;wsp:rsid wsp:val=&quot;009976BA&quot;/&gt;&lt;wsp:rsid wsp:val=&quot;009A022C&quot;/&gt;&lt;wsp:rsid wsp:val=&quot;009A1890&quot;/&gt;&lt;wsp:rsid wsp:val=&quot;009A24BD&quot;/&gt;&lt;wsp:rsid wsp:val=&quot;009A3CF1&quot;/&gt;&lt;wsp:rsid wsp:val=&quot;009A47AB&quot;/&gt;&lt;wsp:rsid wsp:val=&quot;009A7A3D&quot;/&gt;&lt;wsp:rsid wsp:val=&quot;009B2C27&quot;/&gt;&lt;wsp:rsid wsp:val=&quot;009B46F9&quot;/&gt;&lt;wsp:rsid wsp:val=&quot;009B5FB5&quot;/&gt;&lt;wsp:rsid wsp:val=&quot;009B6C1A&quot;/&gt;&lt;wsp:rsid wsp:val=&quot;009C0911&quot;/&gt;&lt;wsp:rsid wsp:val=&quot;009C167F&quot;/&gt;&lt;wsp:rsid wsp:val=&quot;009C2AEE&quot;/&gt;&lt;wsp:rsid wsp:val=&quot;009C3A89&quot;/&gt;&lt;wsp:rsid wsp:val=&quot;009C3CBA&quot;/&gt;&lt;wsp:rsid wsp:val=&quot;009C5042&quot;/&gt;&lt;wsp:rsid wsp:val=&quot;009C5F84&quot;/&gt;&lt;wsp:rsid wsp:val=&quot;009C642C&quot;/&gt;&lt;wsp:rsid wsp:val=&quot;009D0F18&quot;/&gt;&lt;wsp:rsid wsp:val=&quot;009D4187&quot;/&gt;&lt;wsp:rsid wsp:val=&quot;009D4735&quot;/&gt;&lt;wsp:rsid wsp:val=&quot;009D551A&quot;/&gt;&lt;wsp:rsid wsp:val=&quot;009D750A&quot;/&gt;&lt;wsp:rsid wsp:val=&quot;009E1BD7&quot;/&gt;&lt;wsp:rsid wsp:val=&quot;009E2DB4&quot;/&gt;&lt;wsp:rsid wsp:val=&quot;009E4E18&quot;/&gt;&lt;wsp:rsid wsp:val=&quot;009E5772&quot;/&gt;&lt;wsp:rsid wsp:val=&quot;009E670C&quot;/&gt;&lt;wsp:rsid wsp:val=&quot;009F024D&quot;/&gt;&lt;wsp:rsid wsp:val=&quot;009F0A6B&quot;/&gt;&lt;wsp:rsid wsp:val=&quot;009F2AA3&quot;/&gt;&lt;wsp:rsid wsp:val=&quot;009F3CC3&quot;/&gt;&lt;wsp:rsid wsp:val=&quot;00A0047D&quot;/&gt;&lt;wsp:rsid wsp:val=&quot;00A008FB&quot;/&gt;&lt;wsp:rsid wsp:val=&quot;00A00BA7&quot;/&gt;&lt;wsp:rsid wsp:val=&quot;00A0198B&quot;/&gt;&lt;wsp:rsid wsp:val=&quot;00A02C92&quot;/&gt;&lt;wsp:rsid wsp:val=&quot;00A0449D&quot;/&gt;&lt;wsp:rsid wsp:val=&quot;00A04CC0&quot;/&gt;&lt;wsp:rsid wsp:val=&quot;00A05CD5&quot;/&gt;&lt;wsp:rsid wsp:val=&quot;00A15027&quot;/&gt;&lt;wsp:rsid wsp:val=&quot;00A1548A&quot;/&gt;&lt;wsp:rsid wsp:val=&quot;00A1744B&quot;/&gt;&lt;wsp:rsid wsp:val=&quot;00A17B45&quot;/&gt;&lt;wsp:rsid wsp:val=&quot;00A2355E&quot;/&gt;&lt;wsp:rsid wsp:val=&quot;00A263C2&quot;/&gt;&lt;wsp:rsid wsp:val=&quot;00A26D92&quot;/&gt;&lt;wsp:rsid wsp:val=&quot;00A30FB8&quot;/&gt;&lt;wsp:rsid wsp:val=&quot;00A3150B&quot;/&gt;&lt;wsp:rsid wsp:val=&quot;00A31A92&quot;/&gt;&lt;wsp:rsid wsp:val=&quot;00A32DDE&quot;/&gt;&lt;wsp:rsid wsp:val=&quot;00A33790&quot;/&gt;&lt;wsp:rsid wsp:val=&quot;00A36350&quot;/&gt;&lt;wsp:rsid wsp:val=&quot;00A37488&quot;/&gt;&lt;wsp:rsid wsp:val=&quot;00A417F6&quot;/&gt;&lt;wsp:rsid wsp:val=&quot;00A4295A&quot;/&gt;&lt;wsp:rsid wsp:val=&quot;00A453E8&quot;/&gt;&lt;wsp:rsid wsp:val=&quot;00A46440&quot;/&gt;&lt;wsp:rsid wsp:val=&quot;00A468B7&quot;/&gt;&lt;wsp:rsid wsp:val=&quot;00A50140&quot;/&gt;&lt;wsp:rsid wsp:val=&quot;00A524C8&quot;/&gt;&lt;wsp:rsid wsp:val=&quot;00A52779&quot;/&gt;&lt;wsp:rsid wsp:val=&quot;00A54434&quot;/&gt;&lt;wsp:rsid wsp:val=&quot;00A56D6C&quot;/&gt;&lt;wsp:rsid wsp:val=&quot;00A60868&quot;/&gt;&lt;wsp:rsid wsp:val=&quot;00A60C36&quot;/&gt;&lt;wsp:rsid wsp:val=&quot;00A646C8&quot;/&gt;&lt;wsp:rsid wsp:val=&quot;00A65E97&quot;/&gt;&lt;wsp:rsid wsp:val=&quot;00A66498&quot;/&gt;&lt;wsp:rsid wsp:val=&quot;00A676E3&quot;/&gt;&lt;wsp:rsid wsp:val=&quot;00A70C69&quot;/&gt;&lt;wsp:rsid wsp:val=&quot;00A71344&quot;/&gt;&lt;wsp:rsid wsp:val=&quot;00A728EF&quot;/&gt;&lt;wsp:rsid wsp:val=&quot;00A72A3C&quot;/&gt;&lt;wsp:rsid wsp:val=&quot;00A73401&quot;/&gt;&lt;wsp:rsid wsp:val=&quot;00A77931&quot;/&gt;&lt;wsp:rsid wsp:val=&quot;00A80C86&quot;/&gt;&lt;wsp:rsid wsp:val=&quot;00A80D1C&quot;/&gt;&lt;wsp:rsid wsp:val=&quot;00A819FE&quot;/&gt;&lt;wsp:rsid wsp:val=&quot;00A836C9&quot;/&gt;&lt;wsp:rsid wsp:val=&quot;00A84324&quot;/&gt;&lt;wsp:rsid wsp:val=&quot;00A84439&quot;/&gt;&lt;wsp:rsid wsp:val=&quot;00A84A75&quot;/&gt;&lt;wsp:rsid wsp:val=&quot;00A86271&quot;/&gt;&lt;wsp:rsid wsp:val=&quot;00A87B59&quot;/&gt;&lt;wsp:rsid wsp:val=&quot;00A87D15&quot;/&gt;&lt;wsp:rsid wsp:val=&quot;00A87E28&quot;/&gt;&lt;wsp:rsid wsp:val=&quot;00A931B2&quot;/&gt;&lt;wsp:rsid wsp:val=&quot;00A93875&quot;/&gt;&lt;wsp:rsid wsp:val=&quot;00A967FC&quot;/&gt;&lt;wsp:rsid wsp:val=&quot;00AA0B44&quot;/&gt;&lt;wsp:rsid wsp:val=&quot;00AA101E&quot;/&gt;&lt;wsp:rsid wsp:val=&quot;00AA15F4&quot;/&gt;&lt;wsp:rsid wsp:val=&quot;00AA5C14&quot;/&gt;&lt;wsp:rsid wsp:val=&quot;00AA71F2&quot;/&gt;&lt;wsp:rsid wsp:val=&quot;00AA7AD5&quot;/&gt;&lt;wsp:rsid wsp:val=&quot;00AB08D3&quot;/&gt;&lt;wsp:rsid wsp:val=&quot;00AB2D67&quot;/&gt;&lt;wsp:rsid wsp:val=&quot;00AB3031&quot;/&gt;&lt;wsp:rsid wsp:val=&quot;00AB3238&quot;/&gt;&lt;wsp:rsid wsp:val=&quot;00AB37CE&quot;/&gt;&lt;wsp:rsid wsp:val=&quot;00AB540B&quot;/&gt;&lt;wsp:rsid wsp:val=&quot;00AC0849&quot;/&gt;&lt;wsp:rsid wsp:val=&quot;00AC0A4F&quot;/&gt;&lt;wsp:rsid wsp:val=&quot;00AC0C1E&quot;/&gt;&lt;wsp:rsid wsp:val=&quot;00AC2CCC&quot;/&gt;&lt;wsp:rsid wsp:val=&quot;00AC528A&quot;/&gt;&lt;wsp:rsid wsp:val=&quot;00AC5ABC&quot;/&gt;&lt;wsp:rsid wsp:val=&quot;00AC6272&quot;/&gt;&lt;wsp:rsid wsp:val=&quot;00AC7BF0&quot;/&gt;&lt;wsp:rsid wsp:val=&quot;00AD0F34&quot;/&gt;&lt;wsp:rsid wsp:val=&quot;00AD2493&quot;/&gt;&lt;wsp:rsid wsp:val=&quot;00AD3AED&quot;/&gt;&lt;wsp:rsid wsp:val=&quot;00AD4D96&quot;/&gt;&lt;wsp:rsid wsp:val=&quot;00AD5286&quot;/&gt;&lt;wsp:rsid wsp:val=&quot;00AD591C&quot;/&gt;&lt;wsp:rsid wsp:val=&quot;00AD5A17&quot;/&gt;&lt;wsp:rsid wsp:val=&quot;00AD65A0&quot;/&gt;&lt;wsp:rsid wsp:val=&quot;00AE02D9&quot;/&gt;&lt;wsp:rsid wsp:val=&quot;00AE47AD&quot;/&gt;&lt;wsp:rsid wsp:val=&quot;00AE4FF2&quot;/&gt;&lt;wsp:rsid wsp:val=&quot;00AE5546&quot;/&gt;&lt;wsp:rsid wsp:val=&quot;00AE5F04&quot;/&gt;&lt;wsp:rsid wsp:val=&quot;00AE6916&quot;/&gt;&lt;wsp:rsid wsp:val=&quot;00AF1A1F&quot;/&gt;&lt;wsp:rsid wsp:val=&quot;00AF2CB8&quot;/&gt;&lt;wsp:rsid wsp:val=&quot;00B03888&quot;/&gt;&lt;wsp:rsid wsp:val=&quot;00B0435B&quot;/&gt;&lt;wsp:rsid wsp:val=&quot;00B06153&quot;/&gt;&lt;wsp:rsid wsp:val=&quot;00B06629&quot;/&gt;&lt;wsp:rsid wsp:val=&quot;00B06880&quot;/&gt;&lt;wsp:rsid wsp:val=&quot;00B06D78&quot;/&gt;&lt;wsp:rsid wsp:val=&quot;00B076CD&quot;/&gt;&lt;wsp:rsid wsp:val=&quot;00B07EAB&quot;/&gt;&lt;wsp:rsid wsp:val=&quot;00B104DB&quot;/&gt;&lt;wsp:rsid wsp:val=&quot;00B111AF&quot;/&gt;&lt;wsp:rsid wsp:val=&quot;00B11F2E&quot;/&gt;&lt;wsp:rsid wsp:val=&quot;00B12970&quot;/&gt;&lt;wsp:rsid wsp:val=&quot;00B17C9F&quot;/&gt;&lt;wsp:rsid wsp:val=&quot;00B210CF&quot;/&gt;&lt;wsp:rsid wsp:val=&quot;00B237F7&quot;/&gt;&lt;wsp:rsid wsp:val=&quot;00B245AE&quot;/&gt;&lt;wsp:rsid wsp:val=&quot;00B256AE&quot;/&gt;&lt;wsp:rsid wsp:val=&quot;00B33DDD&quot;/&gt;&lt;wsp:rsid wsp:val=&quot;00B34030&quot;/&gt;&lt;wsp:rsid wsp:val=&quot;00B34E27&quot;/&gt;&lt;wsp:rsid wsp:val=&quot;00B36761&quot;/&gt;&lt;wsp:rsid wsp:val=&quot;00B36848&quot;/&gt;&lt;wsp:rsid wsp:val=&quot;00B374A7&quot;/&gt;&lt;wsp:rsid wsp:val=&quot;00B37556&quot;/&gt;&lt;wsp:rsid wsp:val=&quot;00B40054&quot;/&gt;&lt;wsp:rsid wsp:val=&quot;00B4139F&quot;/&gt;&lt;wsp:rsid wsp:val=&quot;00B42C6D&quot;/&gt;&lt;wsp:rsid wsp:val=&quot;00B4333D&quot;/&gt;&lt;wsp:rsid wsp:val=&quot;00B43AF2&quot;/&gt;&lt;wsp:rsid wsp:val=&quot;00B4670B&quot;/&gt;&lt;wsp:rsid wsp:val=&quot;00B46FC9&quot;/&gt;&lt;wsp:rsid wsp:val=&quot;00B5068E&quot;/&gt;&lt;wsp:rsid wsp:val=&quot;00B509AE&quot;/&gt;&lt;wsp:rsid wsp:val=&quot;00B50B80&quot;/&gt;&lt;wsp:rsid wsp:val=&quot;00B50E1F&quot;/&gt;&lt;wsp:rsid wsp:val=&quot;00B514D0&quot;/&gt;&lt;wsp:rsid wsp:val=&quot;00B523CA&quot;/&gt;&lt;wsp:rsid wsp:val=&quot;00B53E86&quot;/&gt;&lt;wsp:rsid wsp:val=&quot;00B55A33&quot;/&gt;&lt;wsp:rsid wsp:val=&quot;00B60245&quot;/&gt;&lt;wsp:rsid wsp:val=&quot;00B614A5&quot;/&gt;&lt;wsp:rsid wsp:val=&quot;00B64E67&quot;/&gt;&lt;wsp:rsid wsp:val=&quot;00B669B9&quot;/&gt;&lt;wsp:rsid wsp:val=&quot;00B66F43&quot;/&gt;&lt;wsp:rsid wsp:val=&quot;00B70081&quot;/&gt;&lt;wsp:rsid wsp:val=&quot;00B70A87&quot;/&gt;&lt;wsp:rsid wsp:val=&quot;00B727E4&quot;/&gt;&lt;wsp:rsid wsp:val=&quot;00B73565&quot;/&gt;&lt;wsp:rsid wsp:val=&quot;00B74188&quot;/&gt;&lt;wsp:rsid wsp:val=&quot;00B766D3&quot;/&gt;&lt;wsp:rsid wsp:val=&quot;00B7774E&quot;/&gt;&lt;wsp:rsid wsp:val=&quot;00B77B06&quot;/&gt;&lt;wsp:rsid wsp:val=&quot;00B82A77&quot;/&gt;&lt;wsp:rsid wsp:val=&quot;00B82F20&quot;/&gt;&lt;wsp:rsid wsp:val=&quot;00B8327D&quot;/&gt;&lt;wsp:rsid wsp:val=&quot;00B878C0&quot;/&gt;&lt;wsp:rsid wsp:val=&quot;00B87BD2&quot;/&gt;&lt;wsp:rsid wsp:val=&quot;00B9244F&quot;/&gt;&lt;wsp:rsid wsp:val=&quot;00B93027&quot;/&gt;&lt;wsp:rsid wsp:val=&quot;00B948A3&quot;/&gt;&lt;wsp:rsid wsp:val=&quot;00BA05C9&quot;/&gt;&lt;wsp:rsid wsp:val=&quot;00BA164F&quot;/&gt;&lt;wsp:rsid wsp:val=&quot;00BA486F&quot;/&gt;&lt;wsp:rsid wsp:val=&quot;00BA5D04&quot;/&gt;&lt;wsp:rsid wsp:val=&quot;00BA5ED7&quot;/&gt;&lt;wsp:rsid wsp:val=&quot;00BB0BC2&quot;/&gt;&lt;wsp:rsid wsp:val=&quot;00BB3C14&quot;/&gt;&lt;wsp:rsid wsp:val=&quot;00BB5B03&quot;/&gt;&lt;wsp:rsid wsp:val=&quot;00BB5E4E&quot;/&gt;&lt;wsp:rsid wsp:val=&quot;00BB6CFA&quot;/&gt;&lt;wsp:rsid wsp:val=&quot;00BB6E31&quot;/&gt;&lt;wsp:rsid wsp:val=&quot;00BB79B1&quot;/&gt;&lt;wsp:rsid wsp:val=&quot;00BC2232&quot;/&gt;&lt;wsp:rsid wsp:val=&quot;00BC2887&quot;/&gt;&lt;wsp:rsid wsp:val=&quot;00BC658C&quot;/&gt;&lt;wsp:rsid wsp:val=&quot;00BD01C7&quot;/&gt;&lt;wsp:rsid wsp:val=&quot;00BD5E29&quot;/&gt;&lt;wsp:rsid wsp:val=&quot;00BD69A5&quot;/&gt;&lt;wsp:rsid wsp:val=&quot;00BE4D59&quot;/&gt;&lt;wsp:rsid wsp:val=&quot;00BE59A1&quot;/&gt;&lt;wsp:rsid wsp:val=&quot;00BE6036&quot;/&gt;&lt;wsp:rsid wsp:val=&quot;00BE6454&quot;/&gt;&lt;wsp:rsid wsp:val=&quot;00BE68B0&quot;/&gt;&lt;wsp:rsid wsp:val=&quot;00BE6F3E&quot;/&gt;&lt;wsp:rsid wsp:val=&quot;00BE728E&quot;/&gt;&lt;wsp:rsid wsp:val=&quot;00BF0151&quot;/&gt;&lt;wsp:rsid wsp:val=&quot;00BF1DA9&quot;/&gt;&lt;wsp:rsid wsp:val=&quot;00BF3660&quot;/&gt;&lt;wsp:rsid wsp:val=&quot;00BF3805&quot;/&gt;&lt;wsp:rsid wsp:val=&quot;00BF4DBC&quot;/&gt;&lt;wsp:rsid wsp:val=&quot;00BF6650&quot;/&gt;&lt;wsp:rsid wsp:val=&quot;00BF6CC2&quot;/&gt;&lt;wsp:rsid wsp:val=&quot;00BF764D&quot;/&gt;&lt;wsp:rsid wsp:val=&quot;00BF772A&quot;/&gt;&lt;wsp:rsid wsp:val=&quot;00BF7A8F&quot;/&gt;&lt;wsp:rsid wsp:val=&quot;00BF7FCB&quot;/&gt;&lt;wsp:rsid wsp:val=&quot;00C00626&quot;/&gt;&lt;wsp:rsid wsp:val=&quot;00C024F7&quot;/&gt;&lt;wsp:rsid wsp:val=&quot;00C04E88&quot;/&gt;&lt;wsp:rsid wsp:val=&quot;00C05388&quot;/&gt;&lt;wsp:rsid wsp:val=&quot;00C0561A&quot;/&gt;&lt;wsp:rsid wsp:val=&quot;00C0781B&quot;/&gt;&lt;wsp:rsid wsp:val=&quot;00C07A93&quot;/&gt;&lt;wsp:rsid wsp:val=&quot;00C07B8F&quot;/&gt;&lt;wsp:rsid wsp:val=&quot;00C127A8&quot;/&gt;&lt;wsp:rsid wsp:val=&quot;00C20194&quot;/&gt;&lt;wsp:rsid wsp:val=&quot;00C21ABC&quot;/&gt;&lt;wsp:rsid wsp:val=&quot;00C237E4&quot;/&gt;&lt;wsp:rsid wsp:val=&quot;00C258BE&quot;/&gt;&lt;wsp:rsid wsp:val=&quot;00C2614B&quot;/&gt;&lt;wsp:rsid wsp:val=&quot;00C263B8&quot;/&gt;&lt;wsp:rsid wsp:val=&quot;00C27DCD&quot;/&gt;&lt;wsp:rsid wsp:val=&quot;00C27EEC&quot;/&gt;&lt;wsp:rsid wsp:val=&quot;00C305EC&quot;/&gt;&lt;wsp:rsid wsp:val=&quot;00C30D21&quot;/&gt;&lt;wsp:rsid wsp:val=&quot;00C31260&quot;/&gt;&lt;wsp:rsid wsp:val=&quot;00C31835&quot;/&gt;&lt;wsp:rsid wsp:val=&quot;00C32B4F&quot;/&gt;&lt;wsp:rsid wsp:val=&quot;00C3313B&quot;/&gt;&lt;wsp:rsid wsp:val=&quot;00C33FF1&quot;/&gt;&lt;wsp:rsid wsp:val=&quot;00C366D9&quot;/&gt;&lt;wsp:rsid wsp:val=&quot;00C40EAF&quot;/&gt;&lt;wsp:rsid wsp:val=&quot;00C413D7&quot;/&gt;&lt;wsp:rsid wsp:val=&quot;00C4596A&quot;/&gt;&lt;wsp:rsid wsp:val=&quot;00C45D5B&quot;/&gt;&lt;wsp:rsid wsp:val=&quot;00C466A1&quot;/&gt;&lt;wsp:rsid wsp:val=&quot;00C469CD&quot;/&gt;&lt;wsp:rsid wsp:val=&quot;00C47406&quot;/&gt;&lt;wsp:rsid wsp:val=&quot;00C55795&quot;/&gt;&lt;wsp:rsid wsp:val=&quot;00C56CC0&quot;/&gt;&lt;wsp:rsid wsp:val=&quot;00C57674&quot;/&gt;&lt;wsp:rsid wsp:val=&quot;00C57943&quot;/&gt;&lt;wsp:rsid wsp:val=&quot;00C60F92&quot;/&gt;&lt;wsp:rsid wsp:val=&quot;00C63926&quot;/&gt;&lt;wsp:rsid wsp:val=&quot;00C63FEB&quot;/&gt;&lt;wsp:rsid wsp:val=&quot;00C737B8&quot;/&gt;&lt;wsp:rsid wsp:val=&quot;00C737C5&quot;/&gt;&lt;wsp:rsid wsp:val=&quot;00C80E23&quot;/&gt;&lt;wsp:rsid wsp:val=&quot;00C85797&quot;/&gt;&lt;wsp:rsid wsp:val=&quot;00C869D8&quot;/&gt;&lt;wsp:rsid wsp:val=&quot;00C902C3&quot;/&gt;&lt;wsp:rsid wsp:val=&quot;00C903AF&quot;/&gt;&lt;wsp:rsid wsp:val=&quot;00C924F5&quot;/&gt;&lt;wsp:rsid wsp:val=&quot;00C9296F&quot;/&gt;&lt;wsp:rsid wsp:val=&quot;00C934D1&quot;/&gt;&lt;wsp:rsid wsp:val=&quot;00C936C9&quot;/&gt;&lt;wsp:rsid wsp:val=&quot;00C93BDA&quot;/&gt;&lt;wsp:rsid wsp:val=&quot;00C94956&quot;/&gt;&lt;wsp:rsid wsp:val=&quot;00C94D73&quot;/&gt;&lt;wsp:rsid wsp:val=&quot;00C96185&quot;/&gt;&lt;wsp:rsid wsp:val=&quot;00C96272&quot;/&gt;&lt;wsp:rsid wsp:val=&quot;00C96B48&quot;/&gt;&lt;wsp:rsid wsp:val=&quot;00CA3282&quot;/&gt;&lt;wsp:rsid wsp:val=&quot;00CA33C3&quot;/&gt;&lt;wsp:rsid wsp:val=&quot;00CA550E&quot;/&gt;&lt;wsp:rsid wsp:val=&quot;00CA7258&quot;/&gt;&lt;wsp:rsid wsp:val=&quot;00CB0124&quot;/&gt;&lt;wsp:rsid wsp:val=&quot;00CB0C7C&quot;/&gt;&lt;wsp:rsid wsp:val=&quot;00CB116F&quot;/&gt;&lt;wsp:rsid wsp:val=&quot;00CB54DF&quot;/&gt;&lt;wsp:rsid wsp:val=&quot;00CB5D02&quot;/&gt;&lt;wsp:rsid wsp:val=&quot;00CB5FC7&quot;/&gt;&lt;wsp:rsid wsp:val=&quot;00CB6E80&quot;/&gt;&lt;wsp:rsid wsp:val=&quot;00CC0279&quot;/&gt;&lt;wsp:rsid wsp:val=&quot;00CC02B1&quot;/&gt;&lt;wsp:rsid wsp:val=&quot;00CC0AD0&quot;/&gt;&lt;wsp:rsid wsp:val=&quot;00CC0FE2&quot;/&gt;&lt;wsp:rsid wsp:val=&quot;00CC1B4F&quot;/&gt;&lt;wsp:rsid wsp:val=&quot;00CC2889&quot;/&gt;&lt;wsp:rsid wsp:val=&quot;00CC5C90&quot;/&gt;&lt;wsp:rsid wsp:val=&quot;00CD0D10&quot;/&gt;&lt;wsp:rsid wsp:val=&quot;00CD1B3B&quot;/&gt;&lt;wsp:rsid wsp:val=&quot;00CD6082&quot;/&gt;&lt;wsp:rsid wsp:val=&quot;00CD798D&quot;/&gt;&lt;wsp:rsid wsp:val=&quot;00CD7C4B&quot;/&gt;&lt;wsp:rsid wsp:val=&quot;00CD7F91&quot;/&gt;&lt;wsp:rsid wsp:val=&quot;00CE1DC1&quot;/&gt;&lt;wsp:rsid wsp:val=&quot;00CE50CD&quot;/&gt;&lt;wsp:rsid wsp:val=&quot;00CE52CC&quot;/&gt;&lt;wsp:rsid wsp:val=&quot;00CE5C5C&quot;/&gt;&lt;wsp:rsid wsp:val=&quot;00CE67B6&quot;/&gt;&lt;wsp:rsid wsp:val=&quot;00CE774E&quot;/&gt;&lt;wsp:rsid wsp:val=&quot;00CF123F&quot;/&gt;&lt;wsp:rsid wsp:val=&quot;00CF1CFF&quot;/&gt;&lt;wsp:rsid wsp:val=&quot;00CF3E4C&quot;/&gt;&lt;wsp:rsid wsp:val=&quot;00CF464B&quot;/&gt;&lt;wsp:rsid wsp:val=&quot;00D00CD2&quot;/&gt;&lt;wsp:rsid wsp:val=&quot;00D00D2F&quot;/&gt;&lt;wsp:rsid wsp:val=&quot;00D01A7D&quot;/&gt;&lt;wsp:rsid wsp:val=&quot;00D068AB&quot;/&gt;&lt;wsp:rsid wsp:val=&quot;00D071DA&quot;/&gt;&lt;wsp:rsid wsp:val=&quot;00D10DF2&quot;/&gt;&lt;wsp:rsid wsp:val=&quot;00D10E77&quot;/&gt;&lt;wsp:rsid wsp:val=&quot;00D11CB8&quot;/&gt;&lt;wsp:rsid wsp:val=&quot;00D11F86&quot;/&gt;&lt;wsp:rsid wsp:val=&quot;00D127A8&quot;/&gt;&lt;wsp:rsid wsp:val=&quot;00D12FA1&quot;/&gt;&lt;wsp:rsid wsp:val=&quot;00D13E35&quot;/&gt;&lt;wsp:rsid wsp:val=&quot;00D14654&quot;/&gt;&lt;wsp:rsid wsp:val=&quot;00D162FC&quot;/&gt;&lt;wsp:rsid wsp:val=&quot;00D1651B&quot;/&gt;&lt;wsp:rsid wsp:val=&quot;00D16588&quot;/&gt;&lt;wsp:rsid wsp:val=&quot;00D17441&quot;/&gt;&lt;wsp:rsid wsp:val=&quot;00D2141F&quot;/&gt;&lt;wsp:rsid wsp:val=&quot;00D2349A&quot;/&gt;&lt;wsp:rsid wsp:val=&quot;00D24BE6&quot;/&gt;&lt;wsp:rsid wsp:val=&quot;00D27B7B&quot;/&gt;&lt;wsp:rsid wsp:val=&quot;00D342F1&quot;/&gt;&lt;wsp:rsid wsp:val=&quot;00D36AAA&quot;/&gt;&lt;wsp:rsid wsp:val=&quot;00D4153E&quot;/&gt;&lt;wsp:rsid wsp:val=&quot;00D4229D&quot;/&gt;&lt;wsp:rsid wsp:val=&quot;00D423E8&quot;/&gt;&lt;wsp:rsid wsp:val=&quot;00D44E13&quot;/&gt;&lt;wsp:rsid wsp:val=&quot;00D44E1E&quot;/&gt;&lt;wsp:rsid wsp:val=&quot;00D45354&quot;/&gt;&lt;wsp:rsid wsp:val=&quot;00D4613F&quot;/&gt;&lt;wsp:rsid wsp:val=&quot;00D46EE4&quot;/&gt;&lt;wsp:rsid wsp:val=&quot;00D504DE&quot;/&gt;&lt;wsp:rsid wsp:val=&quot;00D514B0&quot;/&gt;&lt;wsp:rsid wsp:val=&quot;00D53893&quot;/&gt;&lt;wsp:rsid wsp:val=&quot;00D543A8&quot;/&gt;&lt;wsp:rsid wsp:val=&quot;00D557F7&quot;/&gt;&lt;wsp:rsid wsp:val=&quot;00D6032D&quot;/&gt;&lt;wsp:rsid wsp:val=&quot;00D6069B&quot;/&gt;&lt;wsp:rsid wsp:val=&quot;00D621B6&quot;/&gt;&lt;wsp:rsid wsp:val=&quot;00D645A8&quot;/&gt;&lt;wsp:rsid wsp:val=&quot;00D651B7&quot;/&gt;&lt;wsp:rsid wsp:val=&quot;00D66228&quot;/&gt;&lt;wsp:rsid wsp:val=&quot;00D66DB5&quot;/&gt;&lt;wsp:rsid wsp:val=&quot;00D66F11&quot;/&gt;&lt;wsp:rsid wsp:val=&quot;00D74976&quot;/&gt;&lt;wsp:rsid wsp:val=&quot;00D76AC4&quot;/&gt;&lt;wsp:rsid wsp:val=&quot;00D76C5A&quot;/&gt;&lt;wsp:rsid wsp:val=&quot;00D77065&quot;/&gt;&lt;wsp:rsid wsp:val=&quot;00D8405F&quot;/&gt;&lt;wsp:rsid wsp:val=&quot;00D86114&quot;/&gt;&lt;wsp:rsid wsp:val=&quot;00D869C2&quot;/&gt;&lt;wsp:rsid wsp:val=&quot;00D87E7B&quot;/&gt;&lt;wsp:rsid wsp:val=&quot;00D908BE&quot;/&gt;&lt;wsp:rsid wsp:val=&quot;00D91DA6&quot;/&gt;&lt;wsp:rsid wsp:val=&quot;00D94DDA&quot;/&gt;&lt;wsp:rsid wsp:val=&quot;00D971BE&quot;/&gt;&lt;wsp:rsid wsp:val=&quot;00DA120E&quot;/&gt;&lt;wsp:rsid wsp:val=&quot;00DA1835&quot;/&gt;&lt;wsp:rsid wsp:val=&quot;00DA1A12&quot;/&gt;&lt;wsp:rsid wsp:val=&quot;00DA1C82&quot;/&gt;&lt;wsp:rsid wsp:val=&quot;00DA1C84&quot;/&gt;&lt;wsp:rsid wsp:val=&quot;00DA48DE&quot;/&gt;&lt;wsp:rsid wsp:val=&quot;00DA745F&quot;/&gt;&lt;wsp:rsid wsp:val=&quot;00DB2964&quot;/&gt;&lt;wsp:rsid wsp:val=&quot;00DB3157&quot;/&gt;&lt;wsp:rsid wsp:val=&quot;00DB34CE&quot;/&gt;&lt;wsp:rsid wsp:val=&quot;00DB354F&quot;/&gt;&lt;wsp:rsid wsp:val=&quot;00DD0678&quot;/&gt;&lt;wsp:rsid wsp:val=&quot;00DD30C2&quot;/&gt;&lt;wsp:rsid wsp:val=&quot;00DD42A3&quot;/&gt;&lt;wsp:rsid wsp:val=&quot;00DD55D5&quot;/&gt;&lt;wsp:rsid wsp:val=&quot;00DD56F5&quot;/&gt;&lt;wsp:rsid wsp:val=&quot;00DD59D4&quot;/&gt;&lt;wsp:rsid wsp:val=&quot;00DE586D&quot;/&gt;&lt;wsp:rsid wsp:val=&quot;00DE68B9&quot;/&gt;&lt;wsp:rsid wsp:val=&quot;00DE6FD1&quot;/&gt;&lt;wsp:rsid wsp:val=&quot;00DF1C46&quot;/&gt;&lt;wsp:rsid wsp:val=&quot;00DF53DC&quot;/&gt;&lt;wsp:rsid wsp:val=&quot;00DF68D9&quot;/&gt;&lt;wsp:rsid wsp:val=&quot;00E00BD3&quot;/&gt;&lt;wsp:rsid wsp:val=&quot;00E031A2&quot;/&gt;&lt;wsp:rsid wsp:val=&quot;00E03740&quot;/&gt;&lt;wsp:rsid wsp:val=&quot;00E03ADA&quot;/&gt;&lt;wsp:rsid wsp:val=&quot;00E04001&quot;/&gt;&lt;wsp:rsid wsp:val=&quot;00E04987&quot;/&gt;&lt;wsp:rsid wsp:val=&quot;00E0498E&quot;/&gt;&lt;wsp:rsid wsp:val=&quot;00E0730B&quot;/&gt;&lt;wsp:rsid wsp:val=&quot;00E07826&quot;/&gt;&lt;wsp:rsid wsp:val=&quot;00E1084D&quot;/&gt;&lt;wsp:rsid wsp:val=&quot;00E11C5E&quot;/&gt;&lt;wsp:rsid wsp:val=&quot;00E128CA&quot;/&gt;&lt;wsp:rsid wsp:val=&quot;00E1310A&quot;/&gt;&lt;wsp:rsid wsp:val=&quot;00E1528E&quot;/&gt;&lt;wsp:rsid wsp:val=&quot;00E15F5C&quot;/&gt;&lt;wsp:rsid wsp:val=&quot;00E20B13&quot;/&gt;&lt;wsp:rsid wsp:val=&quot;00E256B0&quot;/&gt;&lt;wsp:rsid wsp:val=&quot;00E261E3&quot;/&gt;&lt;wsp:rsid wsp:val=&quot;00E30982&quot;/&gt;&lt;wsp:rsid wsp:val=&quot;00E313FA&quot;/&gt;&lt;wsp:rsid wsp:val=&quot;00E3193D&quot;/&gt;&lt;wsp:rsid wsp:val=&quot;00E31D54&quot;/&gt;&lt;wsp:rsid wsp:val=&quot;00E321D3&quot;/&gt;&lt;wsp:rsid wsp:val=&quot;00E35023&quot;/&gt;&lt;wsp:rsid wsp:val=&quot;00E35C98&quot;/&gt;&lt;wsp:rsid wsp:val=&quot;00E35FBB&quot;/&gt;&lt;wsp:rsid wsp:val=&quot;00E3714E&quot;/&gt;&lt;wsp:rsid wsp:val=&quot;00E40673&quot;/&gt;&lt;wsp:rsid wsp:val=&quot;00E4233C&quot;/&gt;&lt;wsp:rsid wsp:val=&quot;00E45237&quot;/&gt;&lt;wsp:rsid wsp:val=&quot;00E4793E&quot;/&gt;&lt;wsp:rsid wsp:val=&quot;00E50A08&quot;/&gt;&lt;wsp:rsid wsp:val=&quot;00E51527&quot;/&gt;&lt;wsp:rsid wsp:val=&quot;00E523EA&quot;/&gt;&lt;wsp:rsid wsp:val=&quot;00E536E3&quot;/&gt;&lt;wsp:rsid wsp:val=&quot;00E55C74&quot;/&gt;&lt;wsp:rsid wsp:val=&quot;00E564CF&quot;/&gt;&lt;wsp:rsid wsp:val=&quot;00E573C3&quot;/&gt;&lt;wsp:rsid wsp:val=&quot;00E608CC&quot;/&gt;&lt;wsp:rsid wsp:val=&quot;00E6287B&quot;/&gt;&lt;wsp:rsid wsp:val=&quot;00E632E9&quot;/&gt;&lt;wsp:rsid wsp:val=&quot;00E63DCC&quot;/&gt;&lt;wsp:rsid wsp:val=&quot;00E647D2&quot;/&gt;&lt;wsp:rsid wsp:val=&quot;00E67910&quot;/&gt;&lt;wsp:rsid wsp:val=&quot;00E7249B&quot;/&gt;&lt;wsp:rsid wsp:val=&quot;00E747C8&quot;/&gt;&lt;wsp:rsid wsp:val=&quot;00E750B0&quot;/&gt;&lt;wsp:rsid wsp:val=&quot;00E7732C&quot;/&gt;&lt;wsp:rsid wsp:val=&quot;00E83E51&quot;/&gt;&lt;wsp:rsid wsp:val=&quot;00E86E76&quot;/&gt;&lt;wsp:rsid wsp:val=&quot;00E87814&quot;/&gt;&lt;wsp:rsid wsp:val=&quot;00E92B77&quot;/&gt;&lt;wsp:rsid wsp:val=&quot;00E93C86&quot;/&gt;&lt;wsp:rsid wsp:val=&quot;00E94295&quot;/&gt;&lt;wsp:rsid wsp:val=&quot;00E94477&quot;/&gt;&lt;wsp:rsid wsp:val=&quot;00EA0BDA&quot;/&gt;&lt;wsp:rsid wsp:val=&quot;00EB0838&quot;/&gt;&lt;wsp:rsid wsp:val=&quot;00EB31CF&quot;/&gt;&lt;wsp:rsid wsp:val=&quot;00EB3696&quot;/&gt;&lt;wsp:rsid wsp:val=&quot;00EB6BE7&quot;/&gt;&lt;wsp:rsid wsp:val=&quot;00EB71A8&quot;/&gt;&lt;wsp:rsid wsp:val=&quot;00EB76E7&quot;/&gt;&lt;wsp:rsid wsp:val=&quot;00EC0770&quot;/&gt;&lt;wsp:rsid wsp:val=&quot;00EC231B&quot;/&gt;&lt;wsp:rsid wsp:val=&quot;00EC320E&quot;/&gt;&lt;wsp:rsid wsp:val=&quot;00EC46F8&quot;/&gt;&lt;wsp:rsid wsp:val=&quot;00EC55EB&quot;/&gt;&lt;wsp:rsid wsp:val=&quot;00EC63C7&quot;/&gt;&lt;wsp:rsid wsp:val=&quot;00ED224F&quot;/&gt;&lt;wsp:rsid wsp:val=&quot;00ED2491&quot;/&gt;&lt;wsp:rsid wsp:val=&quot;00ED2643&quot;/&gt;&lt;wsp:rsid wsp:val=&quot;00ED2C21&quot;/&gt;&lt;wsp:rsid wsp:val=&quot;00ED622A&quot;/&gt;&lt;wsp:rsid wsp:val=&quot;00ED7BE6&quot;/&gt;&lt;wsp:rsid wsp:val=&quot;00EE1433&quot;/&gt;&lt;wsp:rsid wsp:val=&quot;00EE2C19&quot;/&gt;&lt;wsp:rsid wsp:val=&quot;00EE30A7&quot;/&gt;&lt;wsp:rsid wsp:val=&quot;00EE3EB3&quot;/&gt;&lt;wsp:rsid wsp:val=&quot;00EE59DC&quot;/&gt;&lt;wsp:rsid wsp:val=&quot;00EF0F25&quot;/&gt;&lt;wsp:rsid wsp:val=&quot;00EF1278&quot;/&gt;&lt;wsp:rsid wsp:val=&quot;00EF131F&quot;/&gt;&lt;wsp:rsid wsp:val=&quot;00EF1E83&quot;/&gt;&lt;wsp:rsid wsp:val=&quot;00EF20D9&quot;/&gt;&lt;wsp:rsid wsp:val=&quot;00EF62CD&quot;/&gt;&lt;wsp:rsid wsp:val=&quot;00EF71BC&quot;/&gt;&lt;wsp:rsid wsp:val=&quot;00F02EB4&quot;/&gt;&lt;wsp:rsid wsp:val=&quot;00F04B02&quot;/&gt;&lt;wsp:rsid wsp:val=&quot;00F0590A&quot;/&gt;&lt;wsp:rsid wsp:val=&quot;00F05ABA&quot;/&gt;&lt;wsp:rsid wsp:val=&quot;00F10804&quot;/&gt;&lt;wsp:rsid wsp:val=&quot;00F10C40&quot;/&gt;&lt;wsp:rsid wsp:val=&quot;00F1161A&quot;/&gt;&lt;wsp:rsid wsp:val=&quot;00F1176B&quot;/&gt;&lt;wsp:rsid wsp:val=&quot;00F124BC&quot;/&gt;&lt;wsp:rsid wsp:val=&quot;00F12F3A&quot;/&gt;&lt;wsp:rsid wsp:val=&quot;00F15404&quot;/&gt;&lt;wsp:rsid wsp:val=&quot;00F201EC&quot;/&gt;&lt;wsp:rsid wsp:val=&quot;00F21652&quot;/&gt;&lt;wsp:rsid wsp:val=&quot;00F21E86&quot;/&gt;&lt;wsp:rsid wsp:val=&quot;00F25690&quot;/&gt;&lt;wsp:rsid wsp:val=&quot;00F256F6&quot;/&gt;&lt;wsp:rsid wsp:val=&quot;00F25BC9&quot;/&gt;&lt;wsp:rsid wsp:val=&quot;00F25E62&quot;/&gt;&lt;wsp:rsid wsp:val=&quot;00F27893&quot;/&gt;&lt;wsp:rsid wsp:val=&quot;00F33A28&quot;/&gt;&lt;wsp:rsid wsp:val=&quot;00F33D9D&quot;/&gt;&lt;wsp:rsid wsp:val=&quot;00F34556&quot;/&gt;&lt;wsp:rsid wsp:val=&quot;00F35C88&quot;/&gt;&lt;wsp:rsid wsp:val=&quot;00F367D6&quot;/&gt;&lt;wsp:rsid wsp:val=&quot;00F37708&quot;/&gt;&lt;wsp:rsid wsp:val=&quot;00F37715&quot;/&gt;&lt;wsp:rsid wsp:val=&quot;00F37C0E&quot;/&gt;&lt;wsp:rsid wsp:val=&quot;00F400B8&quot;/&gt;&lt;wsp:rsid wsp:val=&quot;00F413A4&quot;/&gt;&lt;wsp:rsid wsp:val=&quot;00F43328&quot;/&gt;&lt;wsp:rsid wsp:val=&quot;00F45D0B&quot;/&gt;&lt;wsp:rsid wsp:val=&quot;00F46D90&quot;/&gt;&lt;wsp:rsid wsp:val=&quot;00F47109&quot;/&gt;&lt;wsp:rsid wsp:val=&quot;00F47C63&quot;/&gt;&lt;wsp:rsid wsp:val=&quot;00F56A34&quot;/&gt;&lt;wsp:rsid wsp:val=&quot;00F57D56&quot;/&gt;&lt;wsp:rsid wsp:val=&quot;00F61B4F&quot;/&gt;&lt;wsp:rsid wsp:val=&quot;00F61BF7&quot;/&gt;&lt;wsp:rsid wsp:val=&quot;00F6464B&quot;/&gt;&lt;wsp:rsid wsp:val=&quot;00F675F1&quot;/&gt;&lt;wsp:rsid wsp:val=&quot;00F70FC9&quot;/&gt;&lt;wsp:rsid wsp:val=&quot;00F71719&quot;/&gt;&lt;wsp:rsid wsp:val=&quot;00F71DF5&quot;/&gt;&lt;wsp:rsid wsp:val=&quot;00F7392D&quot;/&gt;&lt;wsp:rsid wsp:val=&quot;00F76619&quot;/&gt;&lt;wsp:rsid wsp:val=&quot;00F81996&quot;/&gt;&lt;wsp:rsid wsp:val=&quot;00F8216A&quot;/&gt;&lt;wsp:rsid wsp:val=&quot;00F83355&quot;/&gt;&lt;wsp:rsid wsp:val=&quot;00F86545&quot;/&gt;&lt;wsp:rsid wsp:val=&quot;00F91F70&quot;/&gt;&lt;wsp:rsid wsp:val=&quot;00F92B52&quot;/&gt;&lt;wsp:rsid wsp:val=&quot;00F92CAF&quot;/&gt;&lt;wsp:rsid wsp:val=&quot;00F935E3&quot;/&gt;&lt;wsp:rsid wsp:val=&quot;00F93FF2&quot;/&gt;&lt;wsp:rsid wsp:val=&quot;00F95499&quot;/&gt;&lt;wsp:rsid wsp:val=&quot;00F9785F&quot;/&gt;&lt;wsp:rsid wsp:val=&quot;00FA2E1D&quot;/&gt;&lt;wsp:rsid wsp:val=&quot;00FA323D&quot;/&gt;&lt;wsp:rsid wsp:val=&quot;00FA3B4F&quot;/&gt;&lt;wsp:rsid wsp:val=&quot;00FB0020&quot;/&gt;&lt;wsp:rsid wsp:val=&quot;00FB0BCD&quot;/&gt;&lt;wsp:rsid wsp:val=&quot;00FB22AF&quot;/&gt;&lt;wsp:rsid wsp:val=&quot;00FB2B89&quot;/&gt;&lt;wsp:rsid wsp:val=&quot;00FB3416&quot;/&gt;&lt;wsp:rsid wsp:val=&quot;00FB4F62&quot;/&gt;&lt;wsp:rsid wsp:val=&quot;00FB5A07&quot;/&gt;&lt;wsp:rsid wsp:val=&quot;00FB61A1&quot;/&gt;&lt;wsp:rsid wsp:val=&quot;00FB6F3E&quot;/&gt;&lt;wsp:rsid wsp:val=&quot;00FB7D57&quot;/&gt;&lt;wsp:rsid wsp:val=&quot;00FC0E12&quot;/&gt;&lt;wsp:rsid wsp:val=&quot;00FC13A4&quot;/&gt;&lt;wsp:rsid wsp:val=&quot;00FC170A&quot;/&gt;&lt;wsp:rsid wsp:val=&quot;00FC1E17&quot;/&gt;&lt;wsp:rsid wsp:val=&quot;00FC2F0D&quot;/&gt;&lt;wsp:rsid wsp:val=&quot;00FC3837&quot;/&gt;&lt;wsp:rsid wsp:val=&quot;00FC4117&quot;/&gt;&lt;wsp:rsid wsp:val=&quot;00FC41AC&quot;/&gt;&lt;wsp:rsid wsp:val=&quot;00FC4373&quot;/&gt;&lt;wsp:rsid wsp:val=&quot;00FC483C&quot;/&gt;&lt;wsp:rsid wsp:val=&quot;00FC7BCF&quot;/&gt;&lt;wsp:rsid wsp:val=&quot;00FD0CD2&quot;/&gt;&lt;wsp:rsid wsp:val=&quot;00FD1FA3&quot;/&gt;&lt;wsp:rsid wsp:val=&quot;00FD2E73&quot;/&gt;&lt;wsp:rsid wsp:val=&quot;00FD4157&quot;/&gt;&lt;wsp:rsid wsp:val=&quot;00FD49D7&quot;/&gt;&lt;wsp:rsid wsp:val=&quot;00FD4A94&quot;/&gt;&lt;wsp:rsid wsp:val=&quot;00FD63EA&quot;/&gt;&lt;wsp:rsid wsp:val=&quot;00FD71FE&quot;/&gt;&lt;wsp:rsid wsp:val=&quot;00FD7CE2&quot;/&gt;&lt;wsp:rsid wsp:val=&quot;00FE17AC&quot;/&gt;&lt;wsp:rsid wsp:val=&quot;00FE2376&quot;/&gt;&lt;wsp:rsid wsp:val=&quot;00FE43E6&quot;/&gt;&lt;wsp:rsid wsp:val=&quot;00FE6034&quot;/&gt;&lt;wsp:rsid wsp:val=&quot;00FE6780&quot;/&gt;&lt;wsp:rsid wsp:val=&quot;00FE7B30&quot;/&gt;&lt;wsp:rsid wsp:val=&quot;00FF2B45&quot;/&gt;&lt;wsp:rsid wsp:val=&quot;00FF56F8&quot;/&gt;&lt;wsp:rsid wsp:val=&quot;00FF7632&quot;/&gt;&lt;/wsp:rsids&gt;&lt;/w:docPr&gt;&lt;w:body&gt;&lt;wx:sect&gt;&lt;w:p wsp:rsidR=&quot;00000000&quot; wsp:rsidRDefault=&quot;003A7EEF&quot; wsp:rsidP=&quot;003A7EEF&quot;&gt;&lt;m:oMathPara&gt;&lt;m:oMath&gt;&lt;m:r&gt;&lt;w:rPr&gt;&lt;w:rFonts w:ascii=&quot;Cambria Math&quot; w:h-ansi=&quot;Cambria Math&quot;/&gt;&lt;wx:font wx:val=&quot;Cambria Math&quot;/&gt;&lt;w:i/&gt;&lt;/w:rPr&gt;&lt;m:t&gt;n&lt;/m:t&gt;&lt;/m:r&gt;&lt;m:r&gt;&lt;m:rPr&gt;&lt;m:sty m:val=&quot;p&quot;/&gt;&lt;/m:rPr&gt;&lt;w:rPr&gt;&lt;w:rFonts w:ascii=&quot;Cambria Math&quot; w:h-ansi=&quot;Cambria Math&quot;/&gt;&lt;wx:font wx:val=&quot;Cambria Math&quot;/&gt;&lt;/w:rPr&gt;&lt;m:t&gt;+&lt;/m:t&gt;&lt;/m:r&gt;&lt;m:r&gt;&lt;m:rPr&gt;&lt;m:sty m:val=&quot;p&quot;/&gt;&lt;/m:rPr&gt;&lt;w:rPr&gt;&lt;w:rFonts w:ascii=&quot;Cambria Math&quot; w:h-ansi=&quot;Cambria Math&quot;/&gt;&lt;wx:font wx:val=&quot;Cambria Math&quot;/&gt;&lt;w:lang w:fareast=&quot;ZH-CN&quot;/&gt;&lt;/w:rPr&gt;&lt;m:t&gt;1+&lt;/m:t&gt;&lt;/m:r&gt;&lt;m:f&gt;&lt;m:fPr&gt;&lt;m:ctrlPr&gt;&lt;w:rPr&gt;&lt;w:rFonts w:ascii=&quot;Cambria Math&quot; w:fareast=&quot;Calibri&quot; w:h-ansi=&quot;Cambria Math&quot;/&gt;&lt;wx:font wx:val=&quot;Cambria Math&quot;/&gt;&lt;w:sz w:val=&quot;22&quot;/&gt;&lt;w:sz-cs w:val=&quot;22&quot;/&gt;&lt;/w:rPr&gt;&lt;/m:ctrlPr&gt;&lt;/m:fPr&gt;&lt;m:num&gt;&lt;m:sSub&gt;&lt;m:sSubPr&gt;&lt;m:ctrlPr&gt;&lt;w:rPr&gt;&lt;w:rFonts w:ascii=&quot;Cambria Math&quot; w:fareast=&quot;Calibri&quot; w:h-ansi=&quot;Cambria Math&quot;/&gt;&lt;wx:font wx:val=&quot;Cambria Math&quot;/&gt;&lt;w:i/&gt;&lt;w:sz w:val=&quot;22&quot;/&gt;&lt;w:sz-cs w:val=&quot;22&quot;/&gt;&lt;/w:rPr&gt;&lt;/m:ctrlPr&gt;&lt;/m:sSubPr&gt;&lt;m:e&gt;&lt;m:r&gt;&lt;w:rPr&gt;&lt;w:rFonts w:ascii=&quot;Cambria Math&quot; w:h-ansi=&quot;Cambria Math&quot;/&gt;&lt;wx:font wx:val=&quot;Cambria Math&quot;/&gt;&lt;w:i/&gt;&lt;/w:rPr&gt;&lt;m:t&gt;T&lt;/m:t&gt;&lt;/m:r&gt;&lt;/m:e&gt;&lt;m:sub&gt;&lt;m:r&gt;&lt;m:rPr&gt;&lt;m:sty m:val=&quot;p&quot;/&gt;&lt;/m:rPr&gt;&lt;w:rPr&gt;&lt;w:rFonts w:ascii=&quot;Cambria Math&quot; w:h-ansi=&quot;Cambria Math&quot;/&gt;&lt;wx:font wx:val=&quot;Cambria Math&quot;/&gt;&lt;/w:rPr&gt;&lt;m:t&gt;HARQ&lt;/m:t&gt;&lt;/m:r&gt;&lt;/m:sub&gt;&lt;/m:sSub&gt;&lt;m:r&gt;&lt;w:rPr&gt;&lt;w:rFonts w:ascii=&quot;Cambria Math&quot; w:h-ansi=&quot;Cambria Math&quot;/&gt;&lt;wx:font wx:val=&quot;Cambria Math&quot;/&gt;&lt;w:i/&gt;&lt;/w:rPr&gt;&lt;m:t&gt;+3&lt;/m:t&gt;&lt;/m:r&gt;&lt;m:r&gt;&lt;m:rPr&gt;&lt;m:sty m:val=&quot;p&quot;/&gt;&lt;/m:rPr&gt;&lt;w:rPr&gt;&lt;w:rFonts w:ascii=&quot;Cambria Math&quot; w:h-ansi=&quot;Cambria Math&quot;/&gt;&lt;wx:font wx:val=&quot;Cambria Math&quot;/&gt;&lt;/w:rPr&gt;&lt;m:t&gt;ms&lt;/m:t&gt;&lt;/m:r&gt;&lt;m:r&gt;&lt;w:rPr&gt;&lt;w:rFonts w:ascii=&quot;Cambria Math&quot; w:h-ansi=&quot;Cambria Math&quot;/&gt;&lt;wx:font wx:val=&quot;Cambria Math&quot;/&gt;&lt;w:i/&gt;&lt;/w:rPr&gt;&lt;m:t&gt;+&lt;/m:t&gt;&lt;/m:r&gt;&lt;m:sSub&gt;&lt;m:sSubPr&gt;&lt;m:ctrlPr&gt;&lt;w:rPr&gt;&lt;w:rFonts w:ascii=&quot;Cambria Math&quot; w:fareast=&quot;Calibri&quot; w:h-ansi=&quot;Cambria Math&quot;/&gt;&lt;wx:font wx:val=&quot;Cambria Math&quot;/&gt;&lt;w:sz w:val=&quot;22&quot;/&gt;&lt;w:sz-cs w:val=&quot;22&quot;/&gt;&lt;/w:rPr&gt;&lt;/m:ctrlPr&gt;&lt;/m:sSubPr&gt;&lt;m:e&gt;&lt;m:r&gt;&lt;w:rPr&gt;&lt;w:rFonts w:ascii=&quot;Cambria Math&quot; w:h-ansi=&quot;Cambria Math&quot;/&gt;&lt;wx:font wx:val=&quot;Cambria Math&quot;/&gt;&lt;w:i/&gt;&lt;/w:rPr&gt;&lt;m:t&gt;T&lt;/m:t&gt;&lt;/m:r&gt;&lt;/m:e&gt;&lt;m:sub&gt;&lt;m:r&gt;&lt;m:rPr&gt;&lt;m:sty m:val=&quot;p&quot;/&gt;&lt;/m:rPr&gt;&lt;w:rPr&gt;&lt;w:rFonts w:ascii=&quot;Cambria Math&quot; w:h-ansi=&quot;Cambria Math&quot;/&gt;&lt;wx:font wx:val=&quot;Cambria Math&quot;/&gt;&lt;w:vertAlign w:val=&quot;subscript&quot;/&gt;&lt;/w:rPr&gt;&lt;m:t&gt;X&lt;/m:t&gt;&lt;/m:r&gt;&lt;/m:sub&gt;&lt;/m:sSub&gt;&lt;/m:num&gt;&lt;m:den&gt;&lt;m:r&gt;&lt;m:rPr&gt;&lt;m:sty m:val=&quot;p&quot;/&gt;&lt;/m:rPr&gt;&lt;w:rPr&gt;&lt;w:rFonts w:ascii=&quot;Cambria Math&quot; w:h-ansi=&quot;Cambria Math&quot;/&gt;&lt;wx:font wx:val=&quot;Cambria Math&quot;/&gt;&lt;/w:rPr&gt;&lt;m:t&gt;NR slot length&lt;/m:t&gt;&lt;/m:r&gt;&lt;/m:den&gt;&lt;/m:f&gt;&lt;m:r&gt;&lt;w:rPr&gt;&lt;w:rFonts w:ascii=&quot;Cambria Math&quot; w:h-ansi=&quot;Cambria Math&quot;/&gt;&lt;wx:font wx:val=&quot;Cambria Math&quot;/&gt;&lt;w:i/&gt;&lt;/w:rPr&gt;&lt;m:t&gt;+&lt;/m:t&gt;&lt;/m:r&gt;&lt;m:sSub&gt;&lt;m:sSubPr&gt;&lt;m:ctrlPr&gt;&lt;w:rPr&gt;&lt;w:rFonts w:ascii=&quot;Cambria Math&quot; w:fareast=&quot;Calibri&quot; w:h-ansi=&quot;Cambria Math&quot;/&gt;&lt;wx:font wx:val=&quot;Cambria Math&quot;/&gt;&lt;w:i-cs/&gt;&lt;w:sz w:val=&quot;22&quot;/&gt;&lt;w:sz-cs w:val=&quot;22&quot;/&gt;&lt;/w:rPr&gt;&lt;/m:ctrlPr&gt;&lt;/m:sSubPr&gt;&lt;m:e&gt;&lt;m:r&gt;&lt;w:rPr&gt;&lt;w:rFonts w:ascii=&quot;Cambria Math&quot; w:h-ansi=&quot;Cambria Math&quot;/&gt;&lt;wx:font wx:val=&quot;Cambria Math&quot;/&gt;&lt;w:i/&gt;&lt;/w:rPr&gt;&lt;m:t&gt;N&lt;/m:t&gt;&lt;/m:r&gt;&lt;m:ctrlPr&gt;&lt;w:rPr&gt;&lt;w:rFonts w:ascii=&quot;Cambria Math&quot; w:fareast=&quot;Calibri&quot; w:h-ansi=&quot;Cambria Math&quot;/&gt;&lt;wx:font wx:val=&quot;Cambria Math&quot;/&gt;&lt;w:sz w:val=&quot;22&quot;/&gt;&lt;w:sz-cs w:val=&quot;22&quot;/&gt;&lt;/w:rPr&gt;&lt;/m:ctrlPr&gt;&lt;/m:e&gt;&lt;m:sub&gt;&lt;m:r&gt;&lt;m:rPr&gt;&lt;m:sty m:val=&quot;p&quot;/&gt;&lt;/m:rPr&gt;&lt;w:rPr&gt;&lt;w:rFonts w:ascii=&quot;Cambria Math&quot; w:h-ansi=&quot;Cambria Math&quot;/&gt;&lt;wx:font wx:val=&quot;Cambria Math&quot;/&gt;&lt;w:vertAlign w:val=&quot;subscript&quot;/&gt;&lt;/w:rPr&gt;&lt;m:t&gt;interruptio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Pr>
          <w:highlight w:val="lightGray"/>
          <w:lang w:eastAsia="zh-CN"/>
        </w:rPr>
        <w:fldChar w:fldCharType="end"/>
      </w:r>
      <w:r>
        <w:rPr>
          <w:highlight w:val="lightGray"/>
          <w:lang w:eastAsia="zh-CN"/>
        </w:rPr>
        <w:t xml:space="preserve">, as defined in </w:t>
      </w:r>
      <w:r>
        <w:rPr>
          <w:highlight w:val="lightGray"/>
        </w:rPr>
        <w:t xml:space="preserve">TS 38.133 [6] </w:t>
      </w:r>
      <w:r>
        <w:rPr>
          <w:highlight w:val="lightGray"/>
          <w:lang w:eastAsia="zh-CN"/>
        </w:rPr>
        <w:t>clause 8.3.16.</w:t>
      </w:r>
    </w:p>
    <w:p w14:paraId="166215A5" w14:textId="77777777" w:rsidR="0071441B" w:rsidRDefault="0071441B" w:rsidP="0071441B">
      <w:pPr>
        <w:rPr>
          <w:highlight w:val="lightGray"/>
          <w:lang w:eastAsia="zh-CN"/>
        </w:rPr>
      </w:pPr>
      <w:r>
        <w:rPr>
          <w:highlight w:val="lightGray"/>
          <w:lang w:eastAsia="zh-CN"/>
        </w:rPr>
        <w:t xml:space="preserve">The interruption on any activated serving cell shall not be more than the values specified for SA in </w:t>
      </w:r>
      <w:r>
        <w:rPr>
          <w:highlight w:val="lightGray"/>
        </w:rPr>
        <w:t xml:space="preserve">TS 38.133 [6] </w:t>
      </w:r>
      <w:r>
        <w:rPr>
          <w:highlight w:val="lightGray"/>
          <w:lang w:eastAsia="zh-CN"/>
        </w:rPr>
        <w:t>clause 8.2.2.2.2.</w:t>
      </w:r>
    </w:p>
    <w:p w14:paraId="4BE5159C" w14:textId="77777777" w:rsidR="0071441B" w:rsidRDefault="0071441B" w:rsidP="0071441B">
      <w:pPr>
        <w:rPr>
          <w:highlight w:val="lightGray"/>
          <w:lang w:eastAsia="zh-CN"/>
        </w:rPr>
      </w:pPr>
      <w:r>
        <w:rPr>
          <w:highlight w:val="lightGray"/>
          <w:lang w:eastAsia="zh-CN"/>
        </w:rPr>
        <w:t>All of the above test requirements shall be fulfilled in order for the observed SCell activation delay and SCell deactivation delay to be counted as correct. The rate of correct observed SCell activation delay during repeated tests shall be at least 90%.</w:t>
      </w:r>
    </w:p>
    <w:p w14:paraId="2E7AE421" w14:textId="7DD08C60" w:rsidR="0071441B" w:rsidRDefault="0071441B" w:rsidP="0071441B">
      <w:pPr>
        <w:ind w:left="1134" w:hanging="850"/>
        <w:rPr>
          <w:lang w:eastAsia="zh-CN"/>
        </w:rPr>
      </w:pPr>
      <w:r>
        <w:rPr>
          <w:highlight w:val="lightGray"/>
          <w:lang w:eastAsia="zh-CN"/>
        </w:rPr>
        <w:t>NOTE:</w:t>
      </w:r>
      <w:r>
        <w:rPr>
          <w:highlight w:val="lightGray"/>
          <w:lang w:eastAsia="zh-CN"/>
        </w:rPr>
        <w:tab/>
        <w:t xml:space="preserve">During T2 if there are no uplink resources for reporting the valid CSI in a slot </w:t>
      </w:r>
      <w:r>
        <w:rPr>
          <w:highlight w:val="lightGray"/>
          <w:lang w:eastAsia="zh-CN"/>
        </w:rPr>
        <w:fldChar w:fldCharType="begin"/>
      </w:r>
      <w:r>
        <w:rPr>
          <w:highlight w:val="lightGray"/>
          <w:lang w:eastAsia="zh-CN"/>
        </w:rPr>
        <w:instrText xml:space="preserve"> QUOTE </w:instrText>
      </w:r>
      <w:r w:rsidR="00000000">
        <w:rPr>
          <w:position w:val="-15"/>
          <w:highlight w:val="lightGray"/>
        </w:rPr>
        <w:pict w14:anchorId="327C26E4">
          <v:shape id="_x0000_i1038" type="#_x0000_t75" style="width:111.9pt;height:21.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efaultTabStop w:val=&quot;720&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useFELayout/&gt;&lt;/w:compat&gt;&lt;wsp:rsids&gt;&lt;wsp:rsidRoot wsp:val=&quot;000237BF&quot;/&gt;&lt;wsp:rsid wsp:val=&quot;00000747&quot;/&gt;&lt;wsp:rsid wsp:val=&quot;0000091E&quot;/&gt;&lt;wsp:rsid wsp:val=&quot;00001E7A&quot;/&gt;&lt;wsp:rsid wsp:val=&quot;000031A4&quot;/&gt;&lt;wsp:rsid wsp:val=&quot;0000485C&quot;/&gt;&lt;wsp:rsid wsp:val=&quot;00004A86&quot;/&gt;&lt;wsp:rsid wsp:val=&quot;00005FC8&quot;/&gt;&lt;wsp:rsid wsp:val=&quot;00011F8A&quot;/&gt;&lt;wsp:rsid wsp:val=&quot;000127F7&quot;/&gt;&lt;wsp:rsid wsp:val=&quot;000132FA&quot;/&gt;&lt;wsp:rsid wsp:val=&quot;00013A51&quot;/&gt;&lt;wsp:rsid wsp:val=&quot;00014A03&quot;/&gt;&lt;wsp:rsid wsp:val=&quot;00014E5F&quot;/&gt;&lt;wsp:rsid wsp:val=&quot;0001560A&quot;/&gt;&lt;wsp:rsid wsp:val=&quot;0001717D&quot;/&gt;&lt;wsp:rsid wsp:val=&quot;00020BC2&quot;/&gt;&lt;wsp:rsid wsp:val=&quot;000237BF&quot;/&gt;&lt;wsp:rsid wsp:val=&quot;00025C7B&quot;/&gt;&lt;wsp:rsid wsp:val=&quot;000303FE&quot;/&gt;&lt;wsp:rsid wsp:val=&quot;00031681&quot;/&gt;&lt;wsp:rsid wsp:val=&quot;00033FFD&quot;/&gt;&lt;wsp:rsid wsp:val=&quot;0003451E&quot;/&gt;&lt;wsp:rsid wsp:val=&quot;00035EDA&quot;/&gt;&lt;wsp:rsid wsp:val=&quot;000420AB&quot;/&gt;&lt;wsp:rsid wsp:val=&quot;0004280C&quot;/&gt;&lt;wsp:rsid wsp:val=&quot;00043A7F&quot;/&gt;&lt;wsp:rsid wsp:val=&quot;00043CC6&quot;/&gt;&lt;wsp:rsid wsp:val=&quot;00047E01&quot;/&gt;&lt;wsp:rsid wsp:val=&quot;00047EA2&quot;/&gt;&lt;wsp:rsid wsp:val=&quot;00054DF5&quot;/&gt;&lt;wsp:rsid wsp:val=&quot;00063BC9&quot;/&gt;&lt;wsp:rsid wsp:val=&quot;000658E0&quot;/&gt;&lt;wsp:rsid wsp:val=&quot;00067CFA&quot;/&gt;&lt;wsp:rsid wsp:val=&quot;0007541B&quot;/&gt;&lt;wsp:rsid wsp:val=&quot;00081BD4&quot;/&gt;&lt;wsp:rsid wsp:val=&quot;0008323B&quot;/&gt;&lt;wsp:rsid wsp:val=&quot;00083767&quot;/&gt;&lt;wsp:rsid wsp:val=&quot;000844B1&quot;/&gt;&lt;wsp:rsid wsp:val=&quot;000871AA&quot;/&gt;&lt;wsp:rsid wsp:val=&quot;00091741&quot;/&gt;&lt;wsp:rsid wsp:val=&quot;0009299D&quot;/&gt;&lt;wsp:rsid wsp:val=&quot;00093F23&quot;/&gt;&lt;wsp:rsid wsp:val=&quot;000A024F&quot;/&gt;&lt;wsp:rsid wsp:val=&quot;000A35E1&quot;/&gt;&lt;wsp:rsid wsp:val=&quot;000A3F1E&quot;/&gt;&lt;wsp:rsid wsp:val=&quot;000A509E&quot;/&gt;&lt;wsp:rsid wsp:val=&quot;000A6A79&quot;/&gt;&lt;wsp:rsid wsp:val=&quot;000A7DC8&quot;/&gt;&lt;wsp:rsid wsp:val=&quot;000B2570&quot;/&gt;&lt;wsp:rsid wsp:val=&quot;000B574B&quot;/&gt;&lt;wsp:rsid wsp:val=&quot;000C0168&quot;/&gt;&lt;wsp:rsid wsp:val=&quot;000C157A&quot;/&gt;&lt;wsp:rsid wsp:val=&quot;000C26FB&quot;/&gt;&lt;wsp:rsid wsp:val=&quot;000C28DF&quot;/&gt;&lt;wsp:rsid wsp:val=&quot;000C6244&quot;/&gt;&lt;wsp:rsid wsp:val=&quot;000C7AB3&quot;/&gt;&lt;wsp:rsid wsp:val=&quot;000D267E&quot;/&gt;&lt;wsp:rsid wsp:val=&quot;000D4D9A&quot;/&gt;&lt;wsp:rsid wsp:val=&quot;000D5274&quot;/&gt;&lt;wsp:rsid wsp:val=&quot;000D59F1&quot;/&gt;&lt;wsp:rsid wsp:val=&quot;000D626C&quot;/&gt;&lt;wsp:rsid wsp:val=&quot;000D6E80&quot;/&gt;&lt;wsp:rsid wsp:val=&quot;000E345C&quot;/&gt;&lt;wsp:rsid wsp:val=&quot;000E4206&quot;/&gt;&lt;wsp:rsid wsp:val=&quot;000E4AED&quot;/&gt;&lt;wsp:rsid wsp:val=&quot;000E6458&quot;/&gt;&lt;wsp:rsid wsp:val=&quot;000E7CFA&quot;/&gt;&lt;wsp:rsid wsp:val=&quot;000F0B15&quot;/&gt;&lt;wsp:rsid wsp:val=&quot;000F1020&quot;/&gt;&lt;wsp:rsid wsp:val=&quot;000F18A5&quot;/&gt;&lt;wsp:rsid wsp:val=&quot;000F30F1&quot;/&gt;&lt;wsp:rsid wsp:val=&quot;000F6518&quot;/&gt;&lt;wsp:rsid wsp:val=&quot;000F6F3E&quot;/&gt;&lt;wsp:rsid wsp:val=&quot;000F6F4F&quot;/&gt;&lt;wsp:rsid wsp:val=&quot;00100DB8&quot;/&gt;&lt;wsp:rsid wsp:val=&quot;00105A42&quot;/&gt;&lt;wsp:rsid wsp:val=&quot;00106125&quot;/&gt;&lt;wsp:rsid wsp:val=&quot;00106D63&quot;/&gt;&lt;wsp:rsid wsp:val=&quot;00107D9D&quot;/&gt;&lt;wsp:rsid wsp:val=&quot;00111194&quot;/&gt;&lt;wsp:rsid wsp:val=&quot;001139E0&quot;/&gt;&lt;wsp:rsid wsp:val=&quot;001151B9&quot;/&gt;&lt;wsp:rsid wsp:val=&quot;0011541D&quot;/&gt;&lt;wsp:rsid wsp:val=&quot;00116B6E&quot;/&gt;&lt;wsp:rsid wsp:val=&quot;00117D66&quot;/&gt;&lt;wsp:rsid wsp:val=&quot;00121B1C&quot;/&gt;&lt;wsp:rsid wsp:val=&quot;0012263C&quot;/&gt;&lt;wsp:rsid wsp:val=&quot;00125AF8&quot;/&gt;&lt;wsp:rsid wsp:val=&quot;00126519&quot;/&gt;&lt;wsp:rsid wsp:val=&quot;0013072D&quot;/&gt;&lt;wsp:rsid wsp:val=&quot;00131206&quot;/&gt;&lt;wsp:rsid wsp:val=&quot;00134EE3&quot;/&gt;&lt;wsp:rsid wsp:val=&quot;00135267&quot;/&gt;&lt;wsp:rsid wsp:val=&quot;0013539A&quot;/&gt;&lt;wsp:rsid wsp:val=&quot;00136E76&quot;/&gt;&lt;wsp:rsid wsp:val=&quot;00140504&quot;/&gt;&lt;wsp:rsid wsp:val=&quot;0014267B&quot;/&gt;&lt;wsp:rsid wsp:val=&quot;0014362C&quot;/&gt;&lt;wsp:rsid wsp:val=&quot;00143DF7&quot;/&gt;&lt;wsp:rsid wsp:val=&quot;00145ACE&quot;/&gt;&lt;wsp:rsid wsp:val=&quot;00146232&quot;/&gt;&lt;wsp:rsid wsp:val=&quot;001462DF&quot;/&gt;&lt;wsp:rsid wsp:val=&quot;00147ABE&quot;/&gt;&lt;wsp:rsid wsp:val=&quot;00150790&quot;/&gt;&lt;wsp:rsid wsp:val=&quot;00151A78&quot;/&gt;&lt;wsp:rsid wsp:val=&quot;00154BED&quot;/&gt;&lt;wsp:rsid wsp:val=&quot;001551B9&quot;/&gt;&lt;wsp:rsid wsp:val=&quot;00156F2E&quot;/&gt;&lt;wsp:rsid wsp:val=&quot;001604EB&quot;/&gt;&lt;wsp:rsid wsp:val=&quot;0016063B&quot;/&gt;&lt;wsp:rsid wsp:val=&quot;00160B69&quot;/&gt;&lt;wsp:rsid wsp:val=&quot;0016364A&quot;/&gt;&lt;wsp:rsid wsp:val=&quot;001657AA&quot;/&gt;&lt;wsp:rsid wsp:val=&quot;00165980&quot;/&gt;&lt;wsp:rsid wsp:val=&quot;0016710E&quot;/&gt;&lt;wsp:rsid wsp:val=&quot;001719BC&quot;/&gt;&lt;wsp:rsid wsp:val=&quot;001731A0&quot;/&gt;&lt;wsp:rsid wsp:val=&quot;00173246&quot;/&gt;&lt;wsp:rsid wsp:val=&quot;00176DF8&quot;/&gt;&lt;wsp:rsid wsp:val=&quot;00181775&quot;/&gt;&lt;wsp:rsid wsp:val=&quot;0018384F&quot;/&gt;&lt;wsp:rsid wsp:val=&quot;00184194&quot;/&gt;&lt;wsp:rsid wsp:val=&quot;00185477&quot;/&gt;&lt;wsp:rsid wsp:val=&quot;0018774F&quot;/&gt;&lt;wsp:rsid wsp:val=&quot;00194497&quot;/&gt;&lt;wsp:rsid wsp:val=&quot;00194543&quot;/&gt;&lt;wsp:rsid wsp:val=&quot;001A219C&quot;/&gt;&lt;wsp:rsid wsp:val=&quot;001A26C1&quot;/&gt;&lt;wsp:rsid wsp:val=&quot;001A7975&quot;/&gt;&lt;wsp:rsid wsp:val=&quot;001B00F6&quot;/&gt;&lt;wsp:rsid wsp:val=&quot;001B01B9&quot;/&gt;&lt;wsp:rsid wsp:val=&quot;001B17F8&quot;/&gt;&lt;wsp:rsid wsp:val=&quot;001B2327&quot;/&gt;&lt;wsp:rsid wsp:val=&quot;001B30D6&quot;/&gt;&lt;wsp:rsid wsp:val=&quot;001B6039&quot;/&gt;&lt;wsp:rsid wsp:val=&quot;001C1D0B&quot;/&gt;&lt;wsp:rsid wsp:val=&quot;001C30E3&quot;/&gt;&lt;wsp:rsid wsp:val=&quot;001C5485&quot;/&gt;&lt;wsp:rsid wsp:val=&quot;001C5F3F&quot;/&gt;&lt;wsp:rsid wsp:val=&quot;001C7A25&quot;/&gt;&lt;wsp:rsid wsp:val=&quot;001D0582&quot;/&gt;&lt;wsp:rsid wsp:val=&quot;001D1C6C&quot;/&gt;&lt;wsp:rsid wsp:val=&quot;001D2E45&quot;/&gt;&lt;wsp:rsid wsp:val=&quot;001D4CD2&quot;/&gt;&lt;wsp:rsid wsp:val=&quot;001D5F7E&quot;/&gt;&lt;wsp:rsid wsp:val=&quot;001D6550&quot;/&gt;&lt;wsp:rsid wsp:val=&quot;001D6B58&quot;/&gt;&lt;wsp:rsid wsp:val=&quot;001E1B2D&quot;/&gt;&lt;wsp:rsid wsp:val=&quot;001E2D0C&quot;/&gt;&lt;wsp:rsid wsp:val=&quot;001E3329&quot;/&gt;&lt;wsp:rsid wsp:val=&quot;001E542E&quot;/&gt;&lt;wsp:rsid wsp:val=&quot;001F05D5&quot;/&gt;&lt;wsp:rsid wsp:val=&quot;001F17E6&quot;/&gt;&lt;wsp:rsid wsp:val=&quot;001F1BF2&quot;/&gt;&lt;wsp:rsid wsp:val=&quot;001F30FB&quot;/&gt;&lt;wsp:rsid wsp:val=&quot;001F40AB&quot;/&gt;&lt;wsp:rsid wsp:val=&quot;001F590F&quot;/&gt;&lt;wsp:rsid wsp:val=&quot;001F6036&quot;/&gt;&lt;wsp:rsid wsp:val=&quot;001F68B2&quot;/&gt;&lt;wsp:rsid wsp:val=&quot;001F702E&quot;/&gt;&lt;wsp:rsid wsp:val=&quot;001F7F71&quot;/&gt;&lt;wsp:rsid wsp:val=&quot;00200D73&quot;/&gt;&lt;wsp:rsid wsp:val=&quot;0020451F&quot;/&gt;&lt;wsp:rsid wsp:val=&quot;00205042&quot;/&gt;&lt;wsp:rsid wsp:val=&quot;002053C7&quot;/&gt;&lt;wsp:rsid wsp:val=&quot;00206DD3&quot;/&gt;&lt;wsp:rsid wsp:val=&quot;00206FA4&quot;/&gt;&lt;wsp:rsid wsp:val=&quot;0021191A&quot;/&gt;&lt;wsp:rsid wsp:val=&quot;002122ED&quot;/&gt;&lt;wsp:rsid wsp:val=&quot;00212C11&quot;/&gt;&lt;wsp:rsid wsp:val=&quot;00216DED&quot;/&gt;&lt;wsp:rsid wsp:val=&quot;00223DA7&quot;/&gt;&lt;wsp:rsid wsp:val=&quot;002255D3&quot;/&gt;&lt;wsp:rsid wsp:val=&quot;00225702&quot;/&gt;&lt;wsp:rsid wsp:val=&quot;00225FDA&quot;/&gt;&lt;wsp:rsid wsp:val=&quot;00227112&quot;/&gt;&lt;wsp:rsid wsp:val=&quot;002336B1&quot;/&gt;&lt;wsp:rsid wsp:val=&quot;002342D9&quot;/&gt;&lt;wsp:rsid wsp:val=&quot;0023596F&quot;/&gt;&lt;wsp:rsid wsp:val=&quot;002368AD&quot;/&gt;&lt;wsp:rsid wsp:val=&quot;00236ABE&quot;/&gt;&lt;wsp:rsid wsp:val=&quot;00236BA2&quot;/&gt;&lt;wsp:rsid wsp:val=&quot;00237CD1&quot;/&gt;&lt;wsp:rsid wsp:val=&quot;00242D7F&quot;/&gt;&lt;wsp:rsid wsp:val=&quot;002444EA&quot;/&gt;&lt;wsp:rsid wsp:val=&quot;0024505C&quot;/&gt;&lt;wsp:rsid wsp:val=&quot;00246702&quot;/&gt;&lt;wsp:rsid wsp:val=&quot;00250423&quot;/&gt;&lt;wsp:rsid wsp:val=&quot;00262155&quot;/&gt;&lt;wsp:rsid wsp:val=&quot;00262302&quot;/&gt;&lt;wsp:rsid wsp:val=&quot;0026555B&quot;/&gt;&lt;wsp:rsid wsp:val=&quot;0026586E&quot;/&gt;&lt;wsp:rsid wsp:val=&quot;00267F6D&quot;/&gt;&lt;wsp:rsid wsp:val=&quot;00272004&quot;/&gt;&lt;wsp:rsid wsp:val=&quot;0027214F&quot;/&gt;&lt;wsp:rsid wsp:val=&quot;002727DA&quot;/&gt;&lt;wsp:rsid wsp:val=&quot;00276EDD&quot;/&gt;&lt;wsp:rsid wsp:val=&quot;002810E9&quot;/&gt;&lt;wsp:rsid wsp:val=&quot;0028314C&quot;/&gt;&lt;wsp:rsid wsp:val=&quot;00283A13&quot;/&gt;&lt;wsp:rsid wsp:val=&quot;0028538A&quot;/&gt;&lt;wsp:rsid wsp:val=&quot;00286658&quot;/&gt;&lt;wsp:rsid wsp:val=&quot;002937BF&quot;/&gt;&lt;wsp:rsid wsp:val=&quot;00294D99&quot;/&gt;&lt;wsp:rsid wsp:val=&quot;00295B30&quot;/&gt;&lt;wsp:rsid wsp:val=&quot;002964CA&quot;/&gt;&lt;wsp:rsid wsp:val=&quot;00297641&quot;/&gt;&lt;wsp:rsid wsp:val=&quot;002A234B&quot;/&gt;&lt;wsp:rsid wsp:val=&quot;002A2CB8&quot;/&gt;&lt;wsp:rsid wsp:val=&quot;002A395D&quot;/&gt;&lt;wsp:rsid wsp:val=&quot;002A4D9D&quot;/&gt;&lt;wsp:rsid wsp:val=&quot;002A6D7D&quot;/&gt;&lt;wsp:rsid wsp:val=&quot;002A77D7&quot;/&gt;&lt;wsp:rsid wsp:val=&quot;002B1682&quot;/&gt;&lt;wsp:rsid wsp:val=&quot;002B1D2E&quot;/&gt;&lt;wsp:rsid wsp:val=&quot;002B3218&quot;/&gt;&lt;wsp:rsid wsp:val=&quot;002B4962&quot;/&gt;&lt;wsp:rsid wsp:val=&quot;002B4AC9&quot;/&gt;&lt;wsp:rsid wsp:val=&quot;002C0E5D&quot;/&gt;&lt;wsp:rsid wsp:val=&quot;002D084B&quot;/&gt;&lt;wsp:rsid wsp:val=&quot;002D0E1E&quot;/&gt;&lt;wsp:rsid wsp:val=&quot;002D162E&quot;/&gt;&lt;wsp:rsid wsp:val=&quot;002D2D53&quot;/&gt;&lt;wsp:rsid wsp:val=&quot;002D356F&quot;/&gt;&lt;wsp:rsid wsp:val=&quot;002E2A0F&quot;/&gt;&lt;wsp:rsid wsp:val=&quot;002E307C&quot;/&gt;&lt;wsp:rsid wsp:val=&quot;002E5A47&quot;/&gt;&lt;wsp:rsid wsp:val=&quot;002E6B2F&quot;/&gt;&lt;wsp:rsid wsp:val=&quot;002E7000&quot;/&gt;&lt;wsp:rsid wsp:val=&quot;002E725D&quot;/&gt;&lt;wsp:rsid wsp:val=&quot;002F46D5&quot;/&gt;&lt;wsp:rsid wsp:val=&quot;002F4787&quot;/&gt;&lt;wsp:rsid wsp:val=&quot;002F509F&quot;/&gt;&lt;wsp:rsid wsp:val=&quot;002F6F12&quot;/&gt;&lt;wsp:rsid wsp:val=&quot;002F7F58&quot;/&gt;&lt;wsp:rsid wsp:val=&quot;002F7FAD&quot;/&gt;&lt;wsp:rsid wsp:val=&quot;0030119E&quot;/&gt;&lt;wsp:rsid wsp:val=&quot;0030331C&quot;/&gt;&lt;wsp:rsid wsp:val=&quot;00305159&quot;/&gt;&lt;wsp:rsid wsp:val=&quot;003072F4&quot;/&gt;&lt;wsp:rsid wsp:val=&quot;003101B3&quot;/&gt;&lt;wsp:rsid wsp:val=&quot;00310D4C&quot;/&gt;&lt;wsp:rsid wsp:val=&quot;00311280&quot;/&gt;&lt;wsp:rsid wsp:val=&quot;00312131&quot;/&gt;&lt;wsp:rsid wsp:val=&quot;0031365B&quot;/&gt;&lt;wsp:rsid wsp:val=&quot;00313F00&quot;/&gt;&lt;wsp:rsid wsp:val=&quot;003141C1&quot;/&gt;&lt;wsp:rsid wsp:val=&quot;00314B26&quot;/&gt;&lt;wsp:rsid wsp:val=&quot;00325CAD&quot;/&gt;&lt;wsp:rsid wsp:val=&quot;00325FC6&quot;/&gt;&lt;wsp:rsid wsp:val=&quot;003311E0&quot;/&gt;&lt;wsp:rsid wsp:val=&quot;00331F6E&quot;/&gt;&lt;wsp:rsid wsp:val=&quot;00337E12&quot;/&gt;&lt;wsp:rsid wsp:val=&quot;00340611&quot;/&gt;&lt;wsp:rsid wsp:val=&quot;003410FD&quot;/&gt;&lt;wsp:rsid wsp:val=&quot;00341AC4&quot;/&gt;&lt;wsp:rsid wsp:val=&quot;00341F67&quot;/&gt;&lt;wsp:rsid wsp:val=&quot;003425AB&quot;/&gt;&lt;wsp:rsid wsp:val=&quot;00343BDA&quot;/&gt;&lt;wsp:rsid wsp:val=&quot;00343C88&quot;/&gt;&lt;wsp:rsid wsp:val=&quot;00344D21&quot;/&gt;&lt;wsp:rsid wsp:val=&quot;00345E79&quot;/&gt;&lt;wsp:rsid wsp:val=&quot;00346659&quot;/&gt;&lt;wsp:rsid wsp:val=&quot;00347725&quot;/&gt;&lt;wsp:rsid wsp:val=&quot;00350197&quot;/&gt;&lt;wsp:rsid wsp:val=&quot;00350DB9&quot;/&gt;&lt;wsp:rsid wsp:val=&quot;0035204C&quot;/&gt;&lt;wsp:rsid wsp:val=&quot;003532BE&quot;/&gt;&lt;wsp:rsid wsp:val=&quot;00354422&quot;/&gt;&lt;wsp:rsid wsp:val=&quot;003563FE&quot;/&gt;&lt;wsp:rsid wsp:val=&quot;00357B59&quot;/&gt;&lt;wsp:rsid wsp:val=&quot;003617B5&quot;/&gt;&lt;wsp:rsid wsp:val=&quot;00361894&quot;/&gt;&lt;wsp:rsid wsp:val=&quot;00362432&quot;/&gt;&lt;wsp:rsid wsp:val=&quot;003624E1&quot;/&gt;&lt;wsp:rsid wsp:val=&quot;00363E5B&quot;/&gt;&lt;wsp:rsid wsp:val=&quot;003668BA&quot;/&gt;&lt;wsp:rsid wsp:val=&quot;00367622&quot;/&gt;&lt;wsp:rsid wsp:val=&quot;00367DA9&quot;/&gt;&lt;wsp:rsid wsp:val=&quot;00371A56&quot;/&gt;&lt;wsp:rsid wsp:val=&quot;0037242F&quot;/&gt;&lt;wsp:rsid wsp:val=&quot;003731C8&quot;/&gt;&lt;wsp:rsid wsp:val=&quot;00374BA5&quot;/&gt;&lt;wsp:rsid wsp:val=&quot;00377494&quot;/&gt;&lt;wsp:rsid wsp:val=&quot;00377F29&quot;/&gt;&lt;wsp:rsid wsp:val=&quot;003806AB&quot;/&gt;&lt;wsp:rsid wsp:val=&quot;003841B3&quot;/&gt;&lt;wsp:rsid wsp:val=&quot;00390E7A&quot;/&gt;&lt;wsp:rsid wsp:val=&quot;0039259B&quot;/&gt;&lt;wsp:rsid wsp:val=&quot;00392B72&quot;/&gt;&lt;wsp:rsid wsp:val=&quot;00394149&quot;/&gt;&lt;wsp:rsid wsp:val=&quot;0039652A&quot;/&gt;&lt;wsp:rsid wsp:val=&quot;003979E6&quot;/&gt;&lt;wsp:rsid wsp:val=&quot;003A016F&quot;/&gt;&lt;wsp:rsid wsp:val=&quot;003A03AD&quot;/&gt;&lt;wsp:rsid wsp:val=&quot;003A16ED&quot;/&gt;&lt;wsp:rsid wsp:val=&quot;003A2B6E&quot;/&gt;&lt;wsp:rsid wsp:val=&quot;003A46C8&quot;/&gt;&lt;wsp:rsid wsp:val=&quot;003A49AC&quot;/&gt;&lt;wsp:rsid wsp:val=&quot;003A4E5D&quot;/&gt;&lt;wsp:rsid wsp:val=&quot;003A6704&quot;/&gt;&lt;wsp:rsid wsp:val=&quot;003A6BF8&quot;/&gt;&lt;wsp:rsid wsp:val=&quot;003A6D47&quot;/&gt;&lt;wsp:rsid wsp:val=&quot;003B1A76&quot;/&gt;&lt;wsp:rsid wsp:val=&quot;003B285F&quot;/&gt;&lt;wsp:rsid wsp:val=&quot;003B324D&quot;/&gt;&lt;wsp:rsid wsp:val=&quot;003B45C3&quot;/&gt;&lt;wsp:rsid wsp:val=&quot;003B6F3F&quot;/&gt;&lt;wsp:rsid wsp:val=&quot;003C2827&quot;/&gt;&lt;wsp:rsid wsp:val=&quot;003C2FCE&quot;/&gt;&lt;wsp:rsid wsp:val=&quot;003C673D&quot;/&gt;&lt;wsp:rsid wsp:val=&quot;003C7F2A&quot;/&gt;&lt;wsp:rsid wsp:val=&quot;003D4DC9&quot;/&gt;&lt;wsp:rsid wsp:val=&quot;003D5051&quot;/&gt;&lt;wsp:rsid wsp:val=&quot;003D7BFC&quot;/&gt;&lt;wsp:rsid wsp:val=&quot;003D7DFF&quot;/&gt;&lt;wsp:rsid wsp:val=&quot;003E0B9A&quot;/&gt;&lt;wsp:rsid wsp:val=&quot;003E3080&quot;/&gt;&lt;wsp:rsid wsp:val=&quot;003E3A11&quot;/&gt;&lt;wsp:rsid wsp:val=&quot;003E3DC6&quot;/&gt;&lt;wsp:rsid wsp:val=&quot;003E6179&quot;/&gt;&lt;wsp:rsid wsp:val=&quot;003E723B&quot;/&gt;&lt;wsp:rsid wsp:val=&quot;003E7582&quot;/&gt;&lt;wsp:rsid wsp:val=&quot;003E77AA&quot;/&gt;&lt;wsp:rsid wsp:val=&quot;003F07E9&quot;/&gt;&lt;wsp:rsid wsp:val=&quot;003F07EA&quot;/&gt;&lt;wsp:rsid wsp:val=&quot;003F0A81&quot;/&gt;&lt;wsp:rsid wsp:val=&quot;003F4C50&quot;/&gt;&lt;wsp:rsid wsp:val=&quot;00401F2F&quot;/&gt;&lt;wsp:rsid wsp:val=&quot;0040337F&quot;/&gt;&lt;wsp:rsid wsp:val=&quot;00403F2E&quot;/&gt;&lt;wsp:rsid wsp:val=&quot;00405AB4&quot;/&gt;&lt;wsp:rsid wsp:val=&quot;00405D49&quot;/&gt;&lt;wsp:rsid wsp:val=&quot;00411BF5&quot;/&gt;&lt;wsp:rsid wsp:val=&quot;00412BED&quot;/&gt;&lt;wsp:rsid wsp:val=&quot;00421E1D&quot;/&gt;&lt;wsp:rsid wsp:val=&quot;0042466D&quot;/&gt;&lt;wsp:rsid wsp:val=&quot;00424B6B&quot;/&gt;&lt;wsp:rsid wsp:val=&quot;00425438&quot;/&gt;&lt;wsp:rsid wsp:val=&quot;00426276&quot;/&gt;&lt;wsp:rsid wsp:val=&quot;004268B6&quot;/&gt;&lt;wsp:rsid wsp:val=&quot;004312E2&quot;/&gt;&lt;wsp:rsid wsp:val=&quot;00432A77&quot;/&gt;&lt;wsp:rsid wsp:val=&quot;00437143&quot;/&gt;&lt;wsp:rsid wsp:val=&quot;004379F2&quot;/&gt;&lt;wsp:rsid wsp:val=&quot;00443D3F&quot;/&gt;&lt;wsp:rsid wsp:val=&quot;0045128D&quot;/&gt;&lt;wsp:rsid wsp:val=&quot;004526B2&quot;/&gt;&lt;wsp:rsid wsp:val=&quot;00452870&quot;/&gt;&lt;wsp:rsid wsp:val=&quot;00453799&quot;/&gt;&lt;wsp:rsid wsp:val=&quot;004543F8&quot;/&gt;&lt;wsp:rsid wsp:val=&quot;0045509A&quot;/&gt;&lt;wsp:rsid wsp:val=&quot;00455214&quot;/&gt;&lt;wsp:rsid wsp:val=&quot;00455C5B&quot;/&gt;&lt;wsp:rsid wsp:val=&quot;00456C5F&quot;/&gt;&lt;wsp:rsid wsp:val=&quot;00457DCB&quot;/&gt;&lt;wsp:rsid wsp:val=&quot;004637BC&quot;/&gt;&lt;wsp:rsid wsp:val=&quot;004665C3&quot;/&gt;&lt;wsp:rsid wsp:val=&quot;00470164&quot;/&gt;&lt;wsp:rsid wsp:val=&quot;00470220&quot;/&gt;&lt;wsp:rsid wsp:val=&quot;0047155C&quot;/&gt;&lt;wsp:rsid wsp:val=&quot;00476959&quot;/&gt;&lt;wsp:rsid wsp:val=&quot;00481F15&quot;/&gt;&lt;wsp:rsid wsp:val=&quot;004847D3&quot;/&gt;&lt;wsp:rsid wsp:val=&quot;00484A1C&quot;/&gt;&lt;wsp:rsid wsp:val=&quot;00484C6B&quot;/&gt;&lt;wsp:rsid wsp:val=&quot;00486347&quot;/&gt;&lt;wsp:rsid wsp:val=&quot;004908A0&quot;/&gt;&lt;wsp:rsid wsp:val=&quot;00490ED1&quot;/&gt;&lt;wsp:rsid wsp:val=&quot;00491288&quot;/&gt;&lt;wsp:rsid wsp:val=&quot;004919C5&quot;/&gt;&lt;wsp:rsid wsp:val=&quot;00492EA9&quot;/&gt;&lt;wsp:rsid wsp:val=&quot;00494B56&quot;/&gt;&lt;wsp:rsid wsp:val=&quot;00494F1B&quot;/&gt;&lt;wsp:rsid wsp:val=&quot;004A0728&quot;/&gt;&lt;wsp:rsid wsp:val=&quot;004A188B&quot;/&gt;&lt;wsp:rsid wsp:val=&quot;004A390C&quot;/&gt;&lt;wsp:rsid wsp:val=&quot;004A49D1&quot;/&gt;&lt;wsp:rsid wsp:val=&quot;004A4A53&quot;/&gt;&lt;wsp:rsid wsp:val=&quot;004B0E28&quot;/&gt;&lt;wsp:rsid wsp:val=&quot;004B1885&quot;/&gt;&lt;wsp:rsid wsp:val=&quot;004B1D3D&quot;/&gt;&lt;wsp:rsid wsp:val=&quot;004C2551&quot;/&gt;&lt;wsp:rsid wsp:val=&quot;004C28D1&quot;/&gt;&lt;wsp:rsid wsp:val=&quot;004C67C6&quot;/&gt;&lt;wsp:rsid wsp:val=&quot;004C6BF6&quot;/&gt;&lt;wsp:rsid wsp:val=&quot;004C7CEC&quot;/&gt;&lt;wsp:rsid wsp:val=&quot;004D0890&quot;/&gt;&lt;wsp:rsid wsp:val=&quot;004D3897&quot;/&gt;&lt;wsp:rsid wsp:val=&quot;004D4918&quot;/&gt;&lt;wsp:rsid wsp:val=&quot;004D5B39&quot;/&gt;&lt;wsp:rsid wsp:val=&quot;004D651E&quot;/&gt;&lt;wsp:rsid wsp:val=&quot;004D702B&quot;/&gt;&lt;wsp:rsid wsp:val=&quot;004E116A&quot;/&gt;&lt;wsp:rsid wsp:val=&quot;004E1EF1&quot;/&gt;&lt;wsp:rsid wsp:val=&quot;004E5D9D&quot;/&gt;&lt;wsp:rsid wsp:val=&quot;004F0593&quot;/&gt;&lt;wsp:rsid wsp:val=&quot;004F09E9&quot;/&gt;&lt;wsp:rsid wsp:val=&quot;004F1AFF&quot;/&gt;&lt;wsp:rsid wsp:val=&quot;004F33F3&quot;/&gt;&lt;wsp:rsid wsp:val=&quot;004F5147&quot;/&gt;&lt;wsp:rsid wsp:val=&quot;004F6106&quot;/&gt;&lt;wsp:rsid wsp:val=&quot;0050176C&quot;/&gt;&lt;wsp:rsid wsp:val=&quot;005018BE&quot;/&gt;&lt;wsp:rsid wsp:val=&quot;00501ED1&quot;/&gt;&lt;wsp:rsid wsp:val=&quot;00504B6E&quot;/&gt;&lt;wsp:rsid wsp:val=&quot;00504B92&quot;/&gt;&lt;wsp:rsid wsp:val=&quot;0050695A&quot;/&gt;&lt;wsp:rsid wsp:val=&quot;00506BAD&quot;/&gt;&lt;wsp:rsid wsp:val=&quot;00510E8A&quot;/&gt;&lt;wsp:rsid wsp:val=&quot;00515C58&quot;/&gt;&lt;wsp:rsid wsp:val=&quot;0051701C&quot;/&gt;&lt;wsp:rsid wsp:val=&quot;00517B0E&quot;/&gt;&lt;wsp:rsid wsp:val=&quot;00517E71&quot;/&gt;&lt;wsp:rsid wsp:val=&quot;005220F7&quot;/&gt;&lt;wsp:rsid wsp:val=&quot;005234F1&quot;/&gt;&lt;wsp:rsid wsp:val=&quot;005240B0&quot;/&gt;&lt;wsp:rsid wsp:val=&quot;00525135&quot;/&gt;&lt;wsp:rsid wsp:val=&quot;00530C07&quot;/&gt;&lt;wsp:rsid wsp:val=&quot;0053115F&quot;/&gt;&lt;wsp:rsid wsp:val=&quot;005311F0&quot;/&gt;&lt;wsp:rsid wsp:val=&quot;00535B9E&quot;/&gt;&lt;wsp:rsid wsp:val=&quot;0053609D&quot;/&gt;&lt;wsp:rsid wsp:val=&quot;00537136&quot;/&gt;&lt;wsp:rsid wsp:val=&quot;00537E4E&quot;/&gt;&lt;wsp:rsid wsp:val=&quot;00540977&quot;/&gt;&lt;wsp:rsid wsp:val=&quot;00541121&quot;/&gt;&lt;wsp:rsid wsp:val=&quot;00541733&quot;/&gt;&lt;wsp:rsid wsp:val=&quot;00542DC6&quot;/&gt;&lt;wsp:rsid wsp:val=&quot;00542DE9&quot;/&gt;&lt;wsp:rsid wsp:val=&quot;005458AB&quot;/&gt;&lt;wsp:rsid wsp:val=&quot;00545F7B&quot;/&gt;&lt;wsp:rsid wsp:val=&quot;0054641C&quot;/&gt;&lt;wsp:rsid wsp:val=&quot;005470DE&quot;/&gt;&lt;wsp:rsid wsp:val=&quot;00556061&quot;/&gt;&lt;wsp:rsid wsp:val=&quot;00560AF5&quot;/&gt;&lt;wsp:rsid wsp:val=&quot;0056149E&quot;/&gt;&lt;wsp:rsid wsp:val=&quot;0056175E&quot;/&gt;&lt;wsp:rsid wsp:val=&quot;0056179A&quot;/&gt;&lt;wsp:rsid wsp:val=&quot;005619E5&quot;/&gt;&lt;wsp:rsid wsp:val=&quot;00561CE2&quot;/&gt;&lt;wsp:rsid wsp:val=&quot;005625D5&quot;/&gt;&lt;wsp:rsid wsp:val=&quot;00562A10&quot;/&gt;&lt;wsp:rsid wsp:val=&quot;005701F5&quot;/&gt;&lt;wsp:rsid wsp:val=&quot;00571C3F&quot;/&gt;&lt;wsp:rsid wsp:val=&quot;00571E38&quot;/&gt;&lt;wsp:rsid wsp:val=&quot;00572867&quot;/&gt;&lt;wsp:rsid wsp:val=&quot;00576107&quot;/&gt;&lt;wsp:rsid wsp:val=&quot;00587587&quot;/&gt;&lt;wsp:rsid wsp:val=&quot;00587A76&quot;/&gt;&lt;wsp:rsid wsp:val=&quot;005907BF&quot;/&gt;&lt;wsp:rsid wsp:val=&quot;005922EA&quot;/&gt;&lt;wsp:rsid wsp:val=&quot;00593B99&quot;/&gt;&lt;wsp:rsid wsp:val=&quot;005946FC&quot;/&gt;&lt;wsp:rsid wsp:val=&quot;005A239D&quot;/&gt;&lt;wsp:rsid wsp:val=&quot;005A30DE&quot;/&gt;&lt;wsp:rsid wsp:val=&quot;005A4B13&quot;/&gt;&lt;wsp:rsid wsp:val=&quot;005A7DB2&quot;/&gt;&lt;wsp:rsid wsp:val=&quot;005A7F55&quot;/&gt;&lt;wsp:rsid wsp:val=&quot;005B0EA4&quot;/&gt;&lt;wsp:rsid wsp:val=&quot;005B10B4&quot;/&gt;&lt;wsp:rsid wsp:val=&quot;005B12FA&quot;/&gt;&lt;wsp:rsid wsp:val=&quot;005B20BE&quot;/&gt;&lt;wsp:rsid wsp:val=&quot;005B3927&quot;/&gt;&lt;wsp:rsid wsp:val=&quot;005B443D&quot;/&gt;&lt;wsp:rsid wsp:val=&quot;005C0A95&quot;/&gt;&lt;wsp:rsid wsp:val=&quot;005C2E73&quot;/&gt;&lt;wsp:rsid wsp:val=&quot;005C3EE0&quot;/&gt;&lt;wsp:rsid wsp:val=&quot;005C4CFF&quot;/&gt;&lt;wsp:rsid wsp:val=&quot;005C5290&quot;/&gt;&lt;wsp:rsid wsp:val=&quot;005C577C&quot;/&gt;&lt;wsp:rsid wsp:val=&quot;005D0A9A&quot;/&gt;&lt;wsp:rsid wsp:val=&quot;005D16CD&quot;/&gt;&lt;wsp:rsid wsp:val=&quot;005D7146&quot;/&gt;&lt;wsp:rsid wsp:val=&quot;005E24E4&quot;/&gt;&lt;wsp:rsid wsp:val=&quot;005E4635&quot;/&gt;&lt;wsp:rsid wsp:val=&quot;005E479E&quot;/&gt;&lt;wsp:rsid wsp:val=&quot;005E5BD2&quot;/&gt;&lt;wsp:rsid wsp:val=&quot;005F2587&quot;/&gt;&lt;wsp:rsid wsp:val=&quot;005F2F75&quot;/&gt;&lt;wsp:rsid wsp:val=&quot;005F476B&quot;/&gt;&lt;wsp:rsid wsp:val=&quot;005F5063&quot;/&gt;&lt;wsp:rsid wsp:val=&quot;005F5C26&quot;/&gt;&lt;wsp:rsid wsp:val=&quot;006037F4&quot;/&gt;&lt;wsp:rsid wsp:val=&quot;00604CBA&quot;/&gt;&lt;wsp:rsid wsp:val=&quot;00610782&quot;/&gt;&lt;wsp:rsid wsp:val=&quot;00612075&quot;/&gt;&lt;wsp:rsid wsp:val=&quot;00613479&quot;/&gt;&lt;wsp:rsid wsp:val=&quot;00614A9B&quot;/&gt;&lt;wsp:rsid wsp:val=&quot;00614E62&quot;/&gt;&lt;wsp:rsid wsp:val=&quot;00615F76&quot;/&gt;&lt;wsp:rsid wsp:val=&quot;00621E1D&quot;/&gt;&lt;wsp:rsid wsp:val=&quot;00622AB1&quot;/&gt;&lt;wsp:rsid wsp:val=&quot;00623F8F&quot;/&gt;&lt;wsp:rsid wsp:val=&quot;006240C1&quot;/&gt;&lt;wsp:rsid wsp:val=&quot;00624BBE&quot;/&gt;&lt;wsp:rsid wsp:val=&quot;00624C26&quot;/&gt;&lt;wsp:rsid wsp:val=&quot;006255DA&quot;/&gt;&lt;wsp:rsid wsp:val=&quot;00625B5F&quot;/&gt;&lt;wsp:rsid wsp:val=&quot;00627E1A&quot;/&gt;&lt;wsp:rsid wsp:val=&quot;00627FD0&quot;/&gt;&lt;wsp:rsid wsp:val=&quot;00632C2B&quot;/&gt;&lt;wsp:rsid wsp:val=&quot;00632E3E&quot;/&gt;&lt;wsp:rsid wsp:val=&quot;00634BA2&quot;/&gt;&lt;wsp:rsid wsp:val=&quot;006368AD&quot;/&gt;&lt;wsp:rsid wsp:val=&quot;006370A6&quot;/&gt;&lt;wsp:rsid wsp:val=&quot;00640CBA&quot;/&gt;&lt;wsp:rsid wsp:val=&quot;00641433&quot;/&gt;&lt;wsp:rsid wsp:val=&quot;00641991&quot;/&gt;&lt;wsp:rsid wsp:val=&quot;00641E7D&quot;/&gt;&lt;wsp:rsid wsp:val=&quot;00642290&quot;/&gt;&lt;wsp:rsid wsp:val=&quot;006434AC&quot;/&gt;&lt;wsp:rsid wsp:val=&quot;00643CEE&quot;/&gt;&lt;wsp:rsid wsp:val=&quot;006458CA&quot;/&gt;&lt;wsp:rsid wsp:val=&quot;00645CB0&quot;/&gt;&lt;wsp:rsid wsp:val=&quot;006472BB&quot;/&gt;&lt;wsp:rsid wsp:val=&quot;00650491&quot;/&gt;&lt;wsp:rsid wsp:val=&quot;00654B13&quot;/&gt;&lt;wsp:rsid wsp:val=&quot;00655748&quot;/&gt;&lt;wsp:rsid wsp:val=&quot;006560F4&quot;/&gt;&lt;wsp:rsid wsp:val=&quot;00657104&quot;/&gt;&lt;wsp:rsid wsp:val=&quot;00660CF9&quot;/&gt;&lt;wsp:rsid wsp:val=&quot;0066105A&quot;/&gt;&lt;wsp:rsid wsp:val=&quot;00661E06&quot;/&gt;&lt;wsp:rsid wsp:val=&quot;006638BC&quot;/&gt;&lt;wsp:rsid wsp:val=&quot;00664C95&quot;/&gt;&lt;wsp:rsid wsp:val=&quot;00665428&quot;/&gt;&lt;wsp:rsid wsp:val=&quot;006659DC&quot;/&gt;&lt;wsp:rsid wsp:val=&quot;0066685D&quot;/&gt;&lt;wsp:rsid wsp:val=&quot;00667639&quot;/&gt;&lt;wsp:rsid wsp:val=&quot;0067007C&quot;/&gt;&lt;wsp:rsid wsp:val=&quot;0067018F&quot;/&gt;&lt;wsp:rsid wsp:val=&quot;00670C6C&quot;/&gt;&lt;wsp:rsid wsp:val=&quot;00670E4C&quot;/&gt;&lt;wsp:rsid wsp:val=&quot;00671D73&quot;/&gt;&lt;wsp:rsid wsp:val=&quot;00672605&quot;/&gt;&lt;wsp:rsid wsp:val=&quot;00681D1D&quot;/&gt;&lt;wsp:rsid wsp:val=&quot;00683E5B&quot;/&gt;&lt;wsp:rsid wsp:val=&quot;0068616F&quot;/&gt;&lt;wsp:rsid wsp:val=&quot;00690F9C&quot;/&gt;&lt;wsp:rsid wsp:val=&quot;00692C8F&quot;/&gt;&lt;wsp:rsid wsp:val=&quot;00693161&quot;/&gt;&lt;wsp:rsid wsp:val=&quot;00693370&quot;/&gt;&lt;wsp:rsid wsp:val=&quot;0069426A&quot;/&gt;&lt;wsp:rsid wsp:val=&quot;006969D3&quot;/&gt;&lt;wsp:rsid wsp:val=&quot;0069794B&quot;/&gt;&lt;wsp:rsid wsp:val=&quot;006A4DB0&quot;/&gt;&lt;wsp:rsid wsp:val=&quot;006A59B3&quot;/&gt;&lt;wsp:rsid wsp:val=&quot;006A600D&quot;/&gt;&lt;wsp:rsid wsp:val=&quot;006A6534&quot;/&gt;&lt;wsp:rsid wsp:val=&quot;006A79A3&quot;/&gt;&lt;wsp:rsid wsp:val=&quot;006B02C8&quot;/&gt;&lt;wsp:rsid wsp:val=&quot;006B4E16&quot;/&gt;&lt;wsp:rsid wsp:val=&quot;006B4E61&quot;/&gt;&lt;wsp:rsid wsp:val=&quot;006B55B6&quot;/&gt;&lt;wsp:rsid wsp:val=&quot;006B5A97&quot;/&gt;&lt;wsp:rsid wsp:val=&quot;006B6A1B&quot;/&gt;&lt;wsp:rsid wsp:val=&quot;006C0B5B&quot;/&gt;&lt;wsp:rsid wsp:val=&quot;006C1D71&quot;/&gt;&lt;wsp:rsid wsp:val=&quot;006C1F0C&quot;/&gt;&lt;wsp:rsid wsp:val=&quot;006C48F3&quot;/&gt;&lt;wsp:rsid wsp:val=&quot;006C49C5&quot;/&gt;&lt;wsp:rsid wsp:val=&quot;006C6EC1&quot;/&gt;&lt;wsp:rsid wsp:val=&quot;006C78AD&quot;/&gt;&lt;wsp:rsid wsp:val=&quot;006D12B1&quot;/&gt;&lt;wsp:rsid wsp:val=&quot;006D15ED&quot;/&gt;&lt;wsp:rsid wsp:val=&quot;006D19C1&quot;/&gt;&lt;wsp:rsid wsp:val=&quot;006D5331&quot;/&gt;&lt;wsp:rsid wsp:val=&quot;006D59CE&quot;/&gt;&lt;wsp:rsid wsp:val=&quot;006D60BA&quot;/&gt;&lt;wsp:rsid wsp:val=&quot;006D63DC&quot;/&gt;&lt;wsp:rsid wsp:val=&quot;006D7614&quot;/&gt;&lt;wsp:rsid wsp:val=&quot;006E3289&quot;/&gt;&lt;wsp:rsid wsp:val=&quot;006E4977&quot;/&gt;&lt;wsp:rsid wsp:val=&quot;006F052D&quot;/&gt;&lt;wsp:rsid wsp:val=&quot;006F07C9&quot;/&gt;&lt;wsp:rsid wsp:val=&quot;006F2D65&quot;/&gt;&lt;wsp:rsid wsp:val=&quot;006F49F8&quot;/&gt;&lt;wsp:rsid wsp:val=&quot;006F53C9&quot;/&gt;&lt;wsp:rsid wsp:val=&quot;006F540C&quot;/&gt;&lt;wsp:rsid wsp:val=&quot;006F6338&quot;/&gt;&lt;wsp:rsid wsp:val=&quot;006F74B6&quot;/&gt;&lt;wsp:rsid wsp:val=&quot;0070073D&quot;/&gt;&lt;wsp:rsid wsp:val=&quot;0070413D&quot;/&gt;&lt;wsp:rsid wsp:val=&quot;00704CEF&quot;/&gt;&lt;wsp:rsid wsp:val=&quot;00705AF9&quot;/&gt;&lt;wsp:rsid wsp:val=&quot;00705D99&quot;/&gt;&lt;wsp:rsid wsp:val=&quot;007116BF&quot;/&gt;&lt;wsp:rsid wsp:val=&quot;0071441B&quot;/&gt;&lt;wsp:rsid wsp:val=&quot;00714FD4&quot;/&gt;&lt;wsp:rsid wsp:val=&quot;00716013&quot;/&gt;&lt;wsp:rsid wsp:val=&quot;00716FE4&quot;/&gt;&lt;wsp:rsid wsp:val=&quot;007202B8&quot;/&gt;&lt;wsp:rsid wsp:val=&quot;00720E91&quot;/&gt;&lt;wsp:rsid wsp:val=&quot;007216FE&quot;/&gt;&lt;wsp:rsid wsp:val=&quot;007263C9&quot;/&gt;&lt;wsp:rsid wsp:val=&quot;00726C92&quot;/&gt;&lt;wsp:rsid wsp:val=&quot;0072703B&quot;/&gt;&lt;wsp:rsid wsp:val=&quot;00727180&quot;/&gt;&lt;wsp:rsid wsp:val=&quot;0073012E&quot;/&gt;&lt;wsp:rsid wsp:val=&quot;007314CD&quot;/&gt;&lt;wsp:rsid wsp:val=&quot;00731F55&quot;/&gt;&lt;wsp:rsid wsp:val=&quot;00732DBC&quot;/&gt;&lt;wsp:rsid wsp:val=&quot;00733B21&quot;/&gt;&lt;wsp:rsid wsp:val=&quot;0073490F&quot;/&gt;&lt;wsp:rsid wsp:val=&quot;00737CD1&quot;/&gt;&lt;wsp:rsid wsp:val=&quot;00740053&quot;/&gt;&lt;wsp:rsid wsp:val=&quot;00744097&quot;/&gt;&lt;wsp:rsid wsp:val=&quot;00744565&quot;/&gt;&lt;wsp:rsid wsp:val=&quot;00745973&quot;/&gt;&lt;wsp:rsid wsp:val=&quot;00745FAC&quot;/&gt;&lt;wsp:rsid wsp:val=&quot;007471F6&quot;/&gt;&lt;wsp:rsid wsp:val=&quot;00747352&quot;/&gt;&lt;wsp:rsid wsp:val=&quot;007527A8&quot;/&gt;&lt;wsp:rsid wsp:val=&quot;00752FAE&quot;/&gt;&lt;wsp:rsid wsp:val=&quot;007554FE&quot;/&gt;&lt;wsp:rsid wsp:val=&quot;00760EC0&quot;/&gt;&lt;wsp:rsid wsp:val=&quot;00761F25&quot;/&gt;&lt;wsp:rsid wsp:val=&quot;0076284E&quot;/&gt;&lt;wsp:rsid wsp:val=&quot;007648F3&quot;/&gt;&lt;wsp:rsid wsp:val=&quot;00770365&quot;/&gt;&lt;wsp:rsid wsp:val=&quot;00770740&quot;/&gt;&lt;wsp:rsid wsp:val=&quot;00773505&quot;/&gt;&lt;wsp:rsid wsp:val=&quot;00773A71&quot;/&gt;&lt;wsp:rsid wsp:val=&quot;00775368&quot;/&gt;&lt;wsp:rsid wsp:val=&quot;007770DC&quot;/&gt;&lt;wsp:rsid wsp:val=&quot;0078049E&quot;/&gt;&lt;wsp:rsid wsp:val=&quot;00781C31&quot;/&gt;&lt;wsp:rsid wsp:val=&quot;00784601&quot;/&gt;&lt;wsp:rsid wsp:val=&quot;00787F33&quot;/&gt;&lt;wsp:rsid wsp:val=&quot;00790031&quot;/&gt;&lt;wsp:rsid wsp:val=&quot;007910D8&quot;/&gt;&lt;wsp:rsid wsp:val=&quot;007925C5&quot;/&gt;&lt;wsp:rsid wsp:val=&quot;007925E3&quot;/&gt;&lt;wsp:rsid wsp:val=&quot;0079285A&quot;/&gt;&lt;wsp:rsid wsp:val=&quot;007940E9&quot;/&gt;&lt;wsp:rsid wsp:val=&quot;0079760B&quot;/&gt;&lt;wsp:rsid wsp:val=&quot;007A03F0&quot;/&gt;&lt;wsp:rsid wsp:val=&quot;007A07D8&quot;/&gt;&lt;wsp:rsid wsp:val=&quot;007A19AD&quot;/&gt;&lt;wsp:rsid wsp:val=&quot;007A25B3&quot;/&gt;&lt;wsp:rsid wsp:val=&quot;007A2A2A&quot;/&gt;&lt;wsp:rsid wsp:val=&quot;007A3C8F&quot;/&gt;&lt;wsp:rsid wsp:val=&quot;007A51A5&quot;/&gt;&lt;wsp:rsid wsp:val=&quot;007A5EFD&quot;/&gt;&lt;wsp:rsid wsp:val=&quot;007A793F&quot;/&gt;&lt;wsp:rsid wsp:val=&quot;007B1844&quot;/&gt;&lt;wsp:rsid wsp:val=&quot;007B1F76&quot;/&gt;&lt;wsp:rsid wsp:val=&quot;007B36E1&quot;/&gt;&lt;wsp:rsid wsp:val=&quot;007B3ECC&quot;/&gt;&lt;wsp:rsid wsp:val=&quot;007C4879&quot;/&gt;&lt;wsp:rsid wsp:val=&quot;007C6E92&quot;/&gt;&lt;wsp:rsid wsp:val=&quot;007C73B7&quot;/&gt;&lt;wsp:rsid wsp:val=&quot;007C7FD6&quot;/&gt;&lt;wsp:rsid wsp:val=&quot;007D06B7&quot;/&gt;&lt;wsp:rsid wsp:val=&quot;007D07A0&quot;/&gt;&lt;wsp:rsid wsp:val=&quot;007D174A&quot;/&gt;&lt;wsp:rsid wsp:val=&quot;007D3096&quot;/&gt;&lt;wsp:rsid wsp:val=&quot;007D4068&quot;/&gt;&lt;wsp:rsid wsp:val=&quot;007D51E5&quot;/&gt;&lt;wsp:rsid wsp:val=&quot;007D5AEA&quot;/&gt;&lt;wsp:rsid wsp:val=&quot;007D6FC6&quot;/&gt;&lt;wsp:rsid wsp:val=&quot;007E1076&quot;/&gt;&lt;wsp:rsid wsp:val=&quot;007E2F9D&quot;/&gt;&lt;wsp:rsid wsp:val=&quot;007E3ACF&quot;/&gt;&lt;wsp:rsid wsp:val=&quot;007E4BA5&quot;/&gt;&lt;wsp:rsid wsp:val=&quot;007E52BB&quot;/&gt;&lt;wsp:rsid wsp:val=&quot;007E533D&quot;/&gt;&lt;wsp:rsid wsp:val=&quot;007E6AEC&quot;/&gt;&lt;wsp:rsid wsp:val=&quot;007F0AF9&quot;/&gt;&lt;wsp:rsid wsp:val=&quot;007F28F3&quot;/&gt;&lt;wsp:rsid wsp:val=&quot;00802407&quot;/&gt;&lt;wsp:rsid wsp:val=&quot;00802DF7&quot;/&gt;&lt;wsp:rsid wsp:val=&quot;00803932&quot;/&gt;&lt;wsp:rsid wsp:val=&quot;00803A22&quot;/&gt;&lt;wsp:rsid wsp:val=&quot;0080527B&quot;/&gt;&lt;wsp:rsid wsp:val=&quot;008055F5&quot;/&gt;&lt;wsp:rsid wsp:val=&quot;00805CC8&quot;/&gt;&lt;wsp:rsid wsp:val=&quot;0080672D&quot;/&gt;&lt;wsp:rsid wsp:val=&quot;00806797&quot;/&gt;&lt;wsp:rsid wsp:val=&quot;008072F7&quot;/&gt;&lt;wsp:rsid wsp:val=&quot;00807A28&quot;/&gt;&lt;wsp:rsid wsp:val=&quot;00807CF1&quot;/&gt;&lt;wsp:rsid wsp:val=&quot;00811446&quot;/&gt;&lt;wsp:rsid wsp:val=&quot;00811F1C&quot;/&gt;&lt;wsp:rsid wsp:val=&quot;00813752&quot;/&gt;&lt;wsp:rsid wsp:val=&quot;008139D5&quot;/&gt;&lt;wsp:rsid wsp:val=&quot;00813B08&quot;/&gt;&lt;wsp:rsid wsp:val=&quot;0081426C&quot;/&gt;&lt;wsp:rsid wsp:val=&quot;00817CA8&quot;/&gt;&lt;wsp:rsid wsp:val=&quot;0082075D&quot;/&gt;&lt;wsp:rsid wsp:val=&quot;00822ABC&quot;/&gt;&lt;wsp:rsid wsp:val=&quot;008245DC&quot;/&gt;&lt;wsp:rsid wsp:val=&quot;008267D9&quot;/&gt;&lt;wsp:rsid wsp:val=&quot;00826847&quot;/&gt;&lt;wsp:rsid wsp:val=&quot;00826CE5&quot;/&gt;&lt;wsp:rsid wsp:val=&quot;00830A84&quot;/&gt;&lt;wsp:rsid wsp:val=&quot;0083135B&quot;/&gt;&lt;wsp:rsid wsp:val=&quot;008421CC&quot;/&gt;&lt;wsp:rsid wsp:val=&quot;0084369E&quot;/&gt;&lt;wsp:rsid wsp:val=&quot;00843A85&quot;/&gt;&lt;wsp:rsid wsp:val=&quot;00844933&quot;/&gt;&lt;wsp:rsid wsp:val=&quot;00844DA9&quot;/&gt;&lt;wsp:rsid wsp:val=&quot;00846AE9&quot;/&gt;&lt;wsp:rsid wsp:val=&quot;00846DEF&quot;/&gt;&lt;wsp:rsid wsp:val=&quot;008518E1&quot;/&gt;&lt;wsp:rsid wsp:val=&quot;00852629&quot;/&gt;&lt;wsp:rsid wsp:val=&quot;0085344E&quot;/&gt;&lt;wsp:rsid wsp:val=&quot;00853F3C&quot;/&gt;&lt;wsp:rsid wsp:val=&quot;00856192&quot;/&gt;&lt;wsp:rsid wsp:val=&quot;00857A2F&quot;/&gt;&lt;wsp:rsid wsp:val=&quot;00857C69&quot;/&gt;&lt;wsp:rsid wsp:val=&quot;00862B44&quot;/&gt;&lt;wsp:rsid wsp:val=&quot;00864372&quot;/&gt;&lt;wsp:rsid wsp:val=&quot;0086481B&quot;/&gt;&lt;wsp:rsid wsp:val=&quot;00866D7B&quot;/&gt;&lt;wsp:rsid wsp:val=&quot;00870514&quot;/&gt;&lt;wsp:rsid wsp:val=&quot;00870592&quot;/&gt;&lt;wsp:rsid wsp:val=&quot;00872EB8&quot;/&gt;&lt;wsp:rsid wsp:val=&quot;00874F7F&quot;/&gt;&lt;wsp:rsid wsp:val=&quot;00875F46&quot;/&gt;&lt;wsp:rsid wsp:val=&quot;0087786D&quot;/&gt;&lt;wsp:rsid wsp:val=&quot;00882AE3&quot;/&gt;&lt;wsp:rsid wsp:val=&quot;00884D53&quot;/&gt;&lt;wsp:rsid wsp:val=&quot;00891FCA&quot;/&gt;&lt;wsp:rsid wsp:val=&quot;008934AF&quot;/&gt;&lt;wsp:rsid wsp:val=&quot;00895190&quot;/&gt;&lt;wsp:rsid wsp:val=&quot;00895AA5&quot;/&gt;&lt;wsp:rsid wsp:val=&quot;00897B9F&quot;/&gt;&lt;wsp:rsid wsp:val=&quot;008A223C&quot;/&gt;&lt;wsp:rsid wsp:val=&quot;008A2CDA&quot;/&gt;&lt;wsp:rsid wsp:val=&quot;008A3756&quot;/&gt;&lt;wsp:rsid wsp:val=&quot;008A59C7&quot;/&gt;&lt;wsp:rsid wsp:val=&quot;008A6974&quot;/&gt;&lt;wsp:rsid wsp:val=&quot;008B0AB0&quot;/&gt;&lt;wsp:rsid wsp:val=&quot;008B2080&quot;/&gt;&lt;wsp:rsid wsp:val=&quot;008B43BE&quot;/&gt;&lt;wsp:rsid wsp:val=&quot;008B4B72&quot;/&gt;&lt;wsp:rsid wsp:val=&quot;008B67D6&quot;/&gt;&lt;wsp:rsid wsp:val=&quot;008C2ACA&quot;/&gt;&lt;wsp:rsid wsp:val=&quot;008C3498&quot;/&gt;&lt;wsp:rsid wsp:val=&quot;008C4DBE&quot;/&gt;&lt;wsp:rsid wsp:val=&quot;008C52EC&quot;/&gt;&lt;wsp:rsid wsp:val=&quot;008C7D96&quot;/&gt;&lt;wsp:rsid wsp:val=&quot;008D18F6&quot;/&gt;&lt;wsp:rsid wsp:val=&quot;008D2B1D&quot;/&gt;&lt;wsp:rsid wsp:val=&quot;008D3274&quot;/&gt;&lt;wsp:rsid wsp:val=&quot;008D4325&quot;/&gt;&lt;wsp:rsid wsp:val=&quot;008E31C1&quot;/&gt;&lt;wsp:rsid wsp:val=&quot;008E3B0B&quot;/&gt;&lt;wsp:rsid wsp:val=&quot;008E3F09&quot;/&gt;&lt;wsp:rsid wsp:val=&quot;008E52A8&quot;/&gt;&lt;wsp:rsid wsp:val=&quot;008E65EA&quot;/&gt;&lt;wsp:rsid wsp:val=&quot;008E7130&quot;/&gt;&lt;wsp:rsid wsp:val=&quot;008F2E06&quot;/&gt;&lt;wsp:rsid wsp:val=&quot;008F32C1&quot;/&gt;&lt;wsp:rsid wsp:val=&quot;008F410B&quot;/&gt;&lt;wsp:rsid wsp:val=&quot;008F51E2&quot;/&gt;&lt;wsp:rsid wsp:val=&quot;008F55F5&quot;/&gt;&lt;wsp:rsid wsp:val=&quot;008F57DB&quot;/&gt;&lt;wsp:rsid wsp:val=&quot;008F5CA5&quot;/&gt;&lt;wsp:rsid wsp:val=&quot;008F5DB9&quot;/&gt;&lt;wsp:rsid wsp:val=&quot;008F61C8&quot;/&gt;&lt;wsp:rsid wsp:val=&quot;008F6FC0&quot;/&gt;&lt;wsp:rsid wsp:val=&quot;008F7AF8&quot;/&gt;&lt;wsp:rsid wsp:val=&quot;009002C9&quot;/&gt;&lt;wsp:rsid wsp:val=&quot;009005DD&quot;/&gt;&lt;wsp:rsid wsp:val=&quot;00902CC7&quot;/&gt;&lt;wsp:rsid wsp:val=&quot;009030CC&quot;/&gt;&lt;wsp:rsid wsp:val=&quot;009036CD&quot;/&gt;&lt;wsp:rsid wsp:val=&quot;00910D15&quot;/&gt;&lt;wsp:rsid wsp:val=&quot;00911222&quot;/&gt;&lt;wsp:rsid wsp:val=&quot;00911AD4&quot;/&gt;&lt;wsp:rsid wsp:val=&quot;00917198&quot;/&gt;&lt;wsp:rsid wsp:val=&quot;0092157B&quot;/&gt;&lt;wsp:rsid wsp:val=&quot;00925BFC&quot;/&gt;&lt;wsp:rsid wsp:val=&quot;00926E4C&quot;/&gt;&lt;wsp:rsid wsp:val=&quot;00930ECE&quot;/&gt;&lt;wsp:rsid wsp:val=&quot;009328DA&quot;/&gt;&lt;wsp:rsid wsp:val=&quot;0093294B&quot;/&gt;&lt;wsp:rsid wsp:val=&quot;00933236&quot;/&gt;&lt;wsp:rsid wsp:val=&quot;00933D44&quot;/&gt;&lt;wsp:rsid wsp:val=&quot;009343B2&quot;/&gt;&lt;wsp:rsid wsp:val=&quot;00934530&quot;/&gt;&lt;wsp:rsid wsp:val=&quot;00935450&quot;/&gt;&lt;wsp:rsid wsp:val=&quot;009366FC&quot;/&gt;&lt;wsp:rsid wsp:val=&quot;0094158C&quot;/&gt;&lt;wsp:rsid wsp:val=&quot;00943A82&quot;/&gt;&lt;wsp:rsid wsp:val=&quot;0094569A&quot;/&gt;&lt;wsp:rsid wsp:val=&quot;00946534&quot;/&gt;&lt;wsp:rsid wsp:val=&quot;00946AEC&quot;/&gt;&lt;wsp:rsid wsp:val=&quot;0095033C&quot;/&gt;&lt;wsp:rsid wsp:val=&quot;0095106A&quot;/&gt;&lt;wsp:rsid wsp:val=&quot;0095357B&quot;/&gt;&lt;wsp:rsid wsp:val=&quot;00954BDA&quot;/&gt;&lt;wsp:rsid wsp:val=&quot;00954BE6&quot;/&gt;&lt;wsp:rsid wsp:val=&quot;0095662E&quot;/&gt;&lt;wsp:rsid wsp:val=&quot;00960D93&quot;/&gt;&lt;wsp:rsid wsp:val=&quot;0096105E&quot;/&gt;&lt;wsp:rsid wsp:val=&quot;00962ADF&quot;/&gt;&lt;wsp:rsid wsp:val=&quot;00962E4E&quot;/&gt;&lt;wsp:rsid wsp:val=&quot;0096314D&quot;/&gt;&lt;wsp:rsid wsp:val=&quot;0096420C&quot;/&gt;&lt;wsp:rsid wsp:val=&quot;00964480&quot;/&gt;&lt;wsp:rsid wsp:val=&quot;00966680&quot;/&gt;&lt;wsp:rsid wsp:val=&quot;00966814&quot;/&gt;&lt;wsp:rsid wsp:val=&quot;0097354A&quot;/&gt;&lt;wsp:rsid wsp:val=&quot;009747BC&quot;/&gt;&lt;wsp:rsid wsp:val=&quot;00977C8D&quot;/&gt;&lt;wsp:rsid wsp:val=&quot;009800A7&quot;/&gt;&lt;wsp:rsid wsp:val=&quot;00983E45&quot;/&gt;&lt;wsp:rsid wsp:val=&quot;009847BB&quot;/&gt;&lt;wsp:rsid wsp:val=&quot;009904AC&quot;/&gt;&lt;wsp:rsid wsp:val=&quot;00994517&quot;/&gt;&lt;wsp:rsid wsp:val=&quot;00995939&quot;/&gt;&lt;wsp:rsid wsp:val=&quot;009976BA&quot;/&gt;&lt;wsp:rsid wsp:val=&quot;009A022C&quot;/&gt;&lt;wsp:rsid wsp:val=&quot;009A1890&quot;/&gt;&lt;wsp:rsid wsp:val=&quot;009A24BD&quot;/&gt;&lt;wsp:rsid wsp:val=&quot;009A3CF1&quot;/&gt;&lt;wsp:rsid wsp:val=&quot;009A47AB&quot;/&gt;&lt;wsp:rsid wsp:val=&quot;009A7A3D&quot;/&gt;&lt;wsp:rsid wsp:val=&quot;009B2C27&quot;/&gt;&lt;wsp:rsid wsp:val=&quot;009B46F9&quot;/&gt;&lt;wsp:rsid wsp:val=&quot;009B5FB5&quot;/&gt;&lt;wsp:rsid wsp:val=&quot;009B6C1A&quot;/&gt;&lt;wsp:rsid wsp:val=&quot;009C0911&quot;/&gt;&lt;wsp:rsid wsp:val=&quot;009C167F&quot;/&gt;&lt;wsp:rsid wsp:val=&quot;009C2AEE&quot;/&gt;&lt;wsp:rsid wsp:val=&quot;009C3A89&quot;/&gt;&lt;wsp:rsid wsp:val=&quot;009C3CBA&quot;/&gt;&lt;wsp:rsid wsp:val=&quot;009C5042&quot;/&gt;&lt;wsp:rsid wsp:val=&quot;009C5F84&quot;/&gt;&lt;wsp:rsid wsp:val=&quot;009C642C&quot;/&gt;&lt;wsp:rsid wsp:val=&quot;009D0F18&quot;/&gt;&lt;wsp:rsid wsp:val=&quot;009D4187&quot;/&gt;&lt;wsp:rsid wsp:val=&quot;009D4735&quot;/&gt;&lt;wsp:rsid wsp:val=&quot;009D551A&quot;/&gt;&lt;wsp:rsid wsp:val=&quot;009D750A&quot;/&gt;&lt;wsp:rsid wsp:val=&quot;009E1BD7&quot;/&gt;&lt;wsp:rsid wsp:val=&quot;009E2DB4&quot;/&gt;&lt;wsp:rsid wsp:val=&quot;009E4E18&quot;/&gt;&lt;wsp:rsid wsp:val=&quot;009E5772&quot;/&gt;&lt;wsp:rsid wsp:val=&quot;009E670C&quot;/&gt;&lt;wsp:rsid wsp:val=&quot;009F024D&quot;/&gt;&lt;wsp:rsid wsp:val=&quot;009F0A6B&quot;/&gt;&lt;wsp:rsid wsp:val=&quot;009F2AA3&quot;/&gt;&lt;wsp:rsid wsp:val=&quot;009F3CC3&quot;/&gt;&lt;wsp:rsid wsp:val=&quot;00A0047D&quot;/&gt;&lt;wsp:rsid wsp:val=&quot;00A008FB&quot;/&gt;&lt;wsp:rsid wsp:val=&quot;00A00BA7&quot;/&gt;&lt;wsp:rsid wsp:val=&quot;00A0198B&quot;/&gt;&lt;wsp:rsid wsp:val=&quot;00A02C92&quot;/&gt;&lt;wsp:rsid wsp:val=&quot;00A0449D&quot;/&gt;&lt;wsp:rsid wsp:val=&quot;00A04CC0&quot;/&gt;&lt;wsp:rsid wsp:val=&quot;00A05CD5&quot;/&gt;&lt;wsp:rsid wsp:val=&quot;00A15027&quot;/&gt;&lt;wsp:rsid wsp:val=&quot;00A1548A&quot;/&gt;&lt;wsp:rsid wsp:val=&quot;00A1744B&quot;/&gt;&lt;wsp:rsid wsp:val=&quot;00A17B45&quot;/&gt;&lt;wsp:rsid wsp:val=&quot;00A2355E&quot;/&gt;&lt;wsp:rsid wsp:val=&quot;00A263C2&quot;/&gt;&lt;wsp:rsid wsp:val=&quot;00A26D92&quot;/&gt;&lt;wsp:rsid wsp:val=&quot;00A30FB8&quot;/&gt;&lt;wsp:rsid wsp:val=&quot;00A3150B&quot;/&gt;&lt;wsp:rsid wsp:val=&quot;00A31A92&quot;/&gt;&lt;wsp:rsid wsp:val=&quot;00A32DDE&quot;/&gt;&lt;wsp:rsid wsp:val=&quot;00A33790&quot;/&gt;&lt;wsp:rsid wsp:val=&quot;00A36350&quot;/&gt;&lt;wsp:rsid wsp:val=&quot;00A37488&quot;/&gt;&lt;wsp:rsid wsp:val=&quot;00A417F6&quot;/&gt;&lt;wsp:rsid wsp:val=&quot;00A4295A&quot;/&gt;&lt;wsp:rsid wsp:val=&quot;00A453E8&quot;/&gt;&lt;wsp:rsid wsp:val=&quot;00A46440&quot;/&gt;&lt;wsp:rsid wsp:val=&quot;00A468B7&quot;/&gt;&lt;wsp:rsid wsp:val=&quot;00A50140&quot;/&gt;&lt;wsp:rsid wsp:val=&quot;00A524C8&quot;/&gt;&lt;wsp:rsid wsp:val=&quot;00A52779&quot;/&gt;&lt;wsp:rsid wsp:val=&quot;00A54434&quot;/&gt;&lt;wsp:rsid wsp:val=&quot;00A56D6C&quot;/&gt;&lt;wsp:rsid wsp:val=&quot;00A60868&quot;/&gt;&lt;wsp:rsid wsp:val=&quot;00A60C36&quot;/&gt;&lt;wsp:rsid wsp:val=&quot;00A646C8&quot;/&gt;&lt;wsp:rsid wsp:val=&quot;00A65E97&quot;/&gt;&lt;wsp:rsid wsp:val=&quot;00A66498&quot;/&gt;&lt;wsp:rsid wsp:val=&quot;00A676E3&quot;/&gt;&lt;wsp:rsid wsp:val=&quot;00A70C69&quot;/&gt;&lt;wsp:rsid wsp:val=&quot;00A71344&quot;/&gt;&lt;wsp:rsid wsp:val=&quot;00A728EF&quot;/&gt;&lt;wsp:rsid wsp:val=&quot;00A72A3C&quot;/&gt;&lt;wsp:rsid wsp:val=&quot;00A73401&quot;/&gt;&lt;wsp:rsid wsp:val=&quot;00A77931&quot;/&gt;&lt;wsp:rsid wsp:val=&quot;00A80C86&quot;/&gt;&lt;wsp:rsid wsp:val=&quot;00A80D1C&quot;/&gt;&lt;wsp:rsid wsp:val=&quot;00A819FE&quot;/&gt;&lt;wsp:rsid wsp:val=&quot;00A836C9&quot;/&gt;&lt;wsp:rsid wsp:val=&quot;00A84324&quot;/&gt;&lt;wsp:rsid wsp:val=&quot;00A84439&quot;/&gt;&lt;wsp:rsid wsp:val=&quot;00A84A75&quot;/&gt;&lt;wsp:rsid wsp:val=&quot;00A86271&quot;/&gt;&lt;wsp:rsid wsp:val=&quot;00A87B59&quot;/&gt;&lt;wsp:rsid wsp:val=&quot;00A87D15&quot;/&gt;&lt;wsp:rsid wsp:val=&quot;00A87E28&quot;/&gt;&lt;wsp:rsid wsp:val=&quot;00A931B2&quot;/&gt;&lt;wsp:rsid wsp:val=&quot;00A93875&quot;/&gt;&lt;wsp:rsid wsp:val=&quot;00A967FC&quot;/&gt;&lt;wsp:rsid wsp:val=&quot;00AA0B44&quot;/&gt;&lt;wsp:rsid wsp:val=&quot;00AA101E&quot;/&gt;&lt;wsp:rsid wsp:val=&quot;00AA15F4&quot;/&gt;&lt;wsp:rsid wsp:val=&quot;00AA5C14&quot;/&gt;&lt;wsp:rsid wsp:val=&quot;00AA71F2&quot;/&gt;&lt;wsp:rsid wsp:val=&quot;00AA7AD5&quot;/&gt;&lt;wsp:rsid wsp:val=&quot;00AB08D3&quot;/&gt;&lt;wsp:rsid wsp:val=&quot;00AB2D67&quot;/&gt;&lt;wsp:rsid wsp:val=&quot;00AB3031&quot;/&gt;&lt;wsp:rsid wsp:val=&quot;00AB3238&quot;/&gt;&lt;wsp:rsid wsp:val=&quot;00AB37CE&quot;/&gt;&lt;wsp:rsid wsp:val=&quot;00AB540B&quot;/&gt;&lt;wsp:rsid wsp:val=&quot;00AC0849&quot;/&gt;&lt;wsp:rsid wsp:val=&quot;00AC0A4F&quot;/&gt;&lt;wsp:rsid wsp:val=&quot;00AC0C1E&quot;/&gt;&lt;wsp:rsid wsp:val=&quot;00AC2CCC&quot;/&gt;&lt;wsp:rsid wsp:val=&quot;00AC528A&quot;/&gt;&lt;wsp:rsid wsp:val=&quot;00AC5ABC&quot;/&gt;&lt;wsp:rsid wsp:val=&quot;00AC6272&quot;/&gt;&lt;wsp:rsid wsp:val=&quot;00AC7BF0&quot;/&gt;&lt;wsp:rsid wsp:val=&quot;00AD0F34&quot;/&gt;&lt;wsp:rsid wsp:val=&quot;00AD2493&quot;/&gt;&lt;wsp:rsid wsp:val=&quot;00AD3AED&quot;/&gt;&lt;wsp:rsid wsp:val=&quot;00AD4D96&quot;/&gt;&lt;wsp:rsid wsp:val=&quot;00AD5286&quot;/&gt;&lt;wsp:rsid wsp:val=&quot;00AD591C&quot;/&gt;&lt;wsp:rsid wsp:val=&quot;00AD5A17&quot;/&gt;&lt;wsp:rsid wsp:val=&quot;00AD65A0&quot;/&gt;&lt;wsp:rsid wsp:val=&quot;00AE02D9&quot;/&gt;&lt;wsp:rsid wsp:val=&quot;00AE47AD&quot;/&gt;&lt;wsp:rsid wsp:val=&quot;00AE4FF2&quot;/&gt;&lt;wsp:rsid wsp:val=&quot;00AE5546&quot;/&gt;&lt;wsp:rsid wsp:val=&quot;00AE5F04&quot;/&gt;&lt;wsp:rsid wsp:val=&quot;00AE6916&quot;/&gt;&lt;wsp:rsid wsp:val=&quot;00AF1A1F&quot;/&gt;&lt;wsp:rsid wsp:val=&quot;00AF2CB8&quot;/&gt;&lt;wsp:rsid wsp:val=&quot;00B03888&quot;/&gt;&lt;wsp:rsid wsp:val=&quot;00B0435B&quot;/&gt;&lt;wsp:rsid wsp:val=&quot;00B06153&quot;/&gt;&lt;wsp:rsid wsp:val=&quot;00B06629&quot;/&gt;&lt;wsp:rsid wsp:val=&quot;00B06880&quot;/&gt;&lt;wsp:rsid wsp:val=&quot;00B06D78&quot;/&gt;&lt;wsp:rsid wsp:val=&quot;00B076CD&quot;/&gt;&lt;wsp:rsid wsp:val=&quot;00B07EAB&quot;/&gt;&lt;wsp:rsid wsp:val=&quot;00B104DB&quot;/&gt;&lt;wsp:rsid wsp:val=&quot;00B111AF&quot;/&gt;&lt;wsp:rsid wsp:val=&quot;00B11F2E&quot;/&gt;&lt;wsp:rsid wsp:val=&quot;00B12970&quot;/&gt;&lt;wsp:rsid wsp:val=&quot;00B17C9F&quot;/&gt;&lt;wsp:rsid wsp:val=&quot;00B210CF&quot;/&gt;&lt;wsp:rsid wsp:val=&quot;00B237F7&quot;/&gt;&lt;wsp:rsid wsp:val=&quot;00B245AE&quot;/&gt;&lt;wsp:rsid wsp:val=&quot;00B256AE&quot;/&gt;&lt;wsp:rsid wsp:val=&quot;00B33DDD&quot;/&gt;&lt;wsp:rsid wsp:val=&quot;00B34030&quot;/&gt;&lt;wsp:rsid wsp:val=&quot;00B34E27&quot;/&gt;&lt;wsp:rsid wsp:val=&quot;00B36761&quot;/&gt;&lt;wsp:rsid wsp:val=&quot;00B36848&quot;/&gt;&lt;wsp:rsid wsp:val=&quot;00B374A7&quot;/&gt;&lt;wsp:rsid wsp:val=&quot;00B37556&quot;/&gt;&lt;wsp:rsid wsp:val=&quot;00B40054&quot;/&gt;&lt;wsp:rsid wsp:val=&quot;00B4139F&quot;/&gt;&lt;wsp:rsid wsp:val=&quot;00B42C6D&quot;/&gt;&lt;wsp:rsid wsp:val=&quot;00B4333D&quot;/&gt;&lt;wsp:rsid wsp:val=&quot;00B43AF2&quot;/&gt;&lt;wsp:rsid wsp:val=&quot;00B4670B&quot;/&gt;&lt;wsp:rsid wsp:val=&quot;00B46FC9&quot;/&gt;&lt;wsp:rsid wsp:val=&quot;00B5068E&quot;/&gt;&lt;wsp:rsid wsp:val=&quot;00B509AE&quot;/&gt;&lt;wsp:rsid wsp:val=&quot;00B50B80&quot;/&gt;&lt;wsp:rsid wsp:val=&quot;00B50E1F&quot;/&gt;&lt;wsp:rsid wsp:val=&quot;00B514D0&quot;/&gt;&lt;wsp:rsid wsp:val=&quot;00B523CA&quot;/&gt;&lt;wsp:rsid wsp:val=&quot;00B53E86&quot;/&gt;&lt;wsp:rsid wsp:val=&quot;00B55A33&quot;/&gt;&lt;wsp:rsid wsp:val=&quot;00B60245&quot;/&gt;&lt;wsp:rsid wsp:val=&quot;00B614A5&quot;/&gt;&lt;wsp:rsid wsp:val=&quot;00B64E67&quot;/&gt;&lt;wsp:rsid wsp:val=&quot;00B669B9&quot;/&gt;&lt;wsp:rsid wsp:val=&quot;00B66F43&quot;/&gt;&lt;wsp:rsid wsp:val=&quot;00B70081&quot;/&gt;&lt;wsp:rsid wsp:val=&quot;00B70A87&quot;/&gt;&lt;wsp:rsid wsp:val=&quot;00B727E4&quot;/&gt;&lt;wsp:rsid wsp:val=&quot;00B73565&quot;/&gt;&lt;wsp:rsid wsp:val=&quot;00B74188&quot;/&gt;&lt;wsp:rsid wsp:val=&quot;00B766D3&quot;/&gt;&lt;wsp:rsid wsp:val=&quot;00B7774E&quot;/&gt;&lt;wsp:rsid wsp:val=&quot;00B77B06&quot;/&gt;&lt;wsp:rsid wsp:val=&quot;00B82A77&quot;/&gt;&lt;wsp:rsid wsp:val=&quot;00B82F20&quot;/&gt;&lt;wsp:rsid wsp:val=&quot;00B8327D&quot;/&gt;&lt;wsp:rsid wsp:val=&quot;00B878C0&quot;/&gt;&lt;wsp:rsid wsp:val=&quot;00B87BD2&quot;/&gt;&lt;wsp:rsid wsp:val=&quot;00B9244F&quot;/&gt;&lt;wsp:rsid wsp:val=&quot;00B93027&quot;/&gt;&lt;wsp:rsid wsp:val=&quot;00B948A3&quot;/&gt;&lt;wsp:rsid wsp:val=&quot;00BA05C9&quot;/&gt;&lt;wsp:rsid wsp:val=&quot;00BA164F&quot;/&gt;&lt;wsp:rsid wsp:val=&quot;00BA486F&quot;/&gt;&lt;wsp:rsid wsp:val=&quot;00BA5D04&quot;/&gt;&lt;wsp:rsid wsp:val=&quot;00BA5ED7&quot;/&gt;&lt;wsp:rsid wsp:val=&quot;00BB0BC2&quot;/&gt;&lt;wsp:rsid wsp:val=&quot;00BB3C14&quot;/&gt;&lt;wsp:rsid wsp:val=&quot;00BB5B03&quot;/&gt;&lt;wsp:rsid wsp:val=&quot;00BB5E4E&quot;/&gt;&lt;wsp:rsid wsp:val=&quot;00BB6CFA&quot;/&gt;&lt;wsp:rsid wsp:val=&quot;00BB6E31&quot;/&gt;&lt;wsp:rsid wsp:val=&quot;00BB79B1&quot;/&gt;&lt;wsp:rsid wsp:val=&quot;00BC2232&quot;/&gt;&lt;wsp:rsid wsp:val=&quot;00BC2887&quot;/&gt;&lt;wsp:rsid wsp:val=&quot;00BC658C&quot;/&gt;&lt;wsp:rsid wsp:val=&quot;00BD01C7&quot;/&gt;&lt;wsp:rsid wsp:val=&quot;00BD5E29&quot;/&gt;&lt;wsp:rsid wsp:val=&quot;00BD69A5&quot;/&gt;&lt;wsp:rsid wsp:val=&quot;00BE4D59&quot;/&gt;&lt;wsp:rsid wsp:val=&quot;00BE59A1&quot;/&gt;&lt;wsp:rsid wsp:val=&quot;00BE6036&quot;/&gt;&lt;wsp:rsid wsp:val=&quot;00BE6454&quot;/&gt;&lt;wsp:rsid wsp:val=&quot;00BE68B0&quot;/&gt;&lt;wsp:rsid wsp:val=&quot;00BE6F3E&quot;/&gt;&lt;wsp:rsid wsp:val=&quot;00BE728E&quot;/&gt;&lt;wsp:rsid wsp:val=&quot;00BF0151&quot;/&gt;&lt;wsp:rsid wsp:val=&quot;00BF1DA9&quot;/&gt;&lt;wsp:rsid wsp:val=&quot;00BF3660&quot;/&gt;&lt;wsp:rsid wsp:val=&quot;00BF3805&quot;/&gt;&lt;wsp:rsid wsp:val=&quot;00BF4DBC&quot;/&gt;&lt;wsp:rsid wsp:val=&quot;00BF6650&quot;/&gt;&lt;wsp:rsid wsp:val=&quot;00BF6CC2&quot;/&gt;&lt;wsp:rsid wsp:val=&quot;00BF764D&quot;/&gt;&lt;wsp:rsid wsp:val=&quot;00BF772A&quot;/&gt;&lt;wsp:rsid wsp:val=&quot;00BF7A8F&quot;/&gt;&lt;wsp:rsid wsp:val=&quot;00BF7FCB&quot;/&gt;&lt;wsp:rsid wsp:val=&quot;00C00626&quot;/&gt;&lt;wsp:rsid wsp:val=&quot;00C024F7&quot;/&gt;&lt;wsp:rsid wsp:val=&quot;00C04E88&quot;/&gt;&lt;wsp:rsid wsp:val=&quot;00C05388&quot;/&gt;&lt;wsp:rsid wsp:val=&quot;00C0561A&quot;/&gt;&lt;wsp:rsid wsp:val=&quot;00C0781B&quot;/&gt;&lt;wsp:rsid wsp:val=&quot;00C07A93&quot;/&gt;&lt;wsp:rsid wsp:val=&quot;00C07B8F&quot;/&gt;&lt;wsp:rsid wsp:val=&quot;00C127A8&quot;/&gt;&lt;wsp:rsid wsp:val=&quot;00C20194&quot;/&gt;&lt;wsp:rsid wsp:val=&quot;00C21ABC&quot;/&gt;&lt;wsp:rsid wsp:val=&quot;00C237E4&quot;/&gt;&lt;wsp:rsid wsp:val=&quot;00C258BE&quot;/&gt;&lt;wsp:rsid wsp:val=&quot;00C2614B&quot;/&gt;&lt;wsp:rsid wsp:val=&quot;00C263B8&quot;/&gt;&lt;wsp:rsid wsp:val=&quot;00C27DCD&quot;/&gt;&lt;wsp:rsid wsp:val=&quot;00C27EEC&quot;/&gt;&lt;wsp:rsid wsp:val=&quot;00C305EC&quot;/&gt;&lt;wsp:rsid wsp:val=&quot;00C30D21&quot;/&gt;&lt;wsp:rsid wsp:val=&quot;00C31260&quot;/&gt;&lt;wsp:rsid wsp:val=&quot;00C31835&quot;/&gt;&lt;wsp:rsid wsp:val=&quot;00C32B4F&quot;/&gt;&lt;wsp:rsid wsp:val=&quot;00C3313B&quot;/&gt;&lt;wsp:rsid wsp:val=&quot;00C33FF1&quot;/&gt;&lt;wsp:rsid wsp:val=&quot;00C366D9&quot;/&gt;&lt;wsp:rsid wsp:val=&quot;00C40EAF&quot;/&gt;&lt;wsp:rsid wsp:val=&quot;00C413D7&quot;/&gt;&lt;wsp:rsid wsp:val=&quot;00C4596A&quot;/&gt;&lt;wsp:rsid wsp:val=&quot;00C45D5B&quot;/&gt;&lt;wsp:rsid wsp:val=&quot;00C466A1&quot;/&gt;&lt;wsp:rsid wsp:val=&quot;00C469CD&quot;/&gt;&lt;wsp:rsid wsp:val=&quot;00C47406&quot;/&gt;&lt;wsp:rsid wsp:val=&quot;00C55795&quot;/&gt;&lt;wsp:rsid wsp:val=&quot;00C56CC0&quot;/&gt;&lt;wsp:rsid wsp:val=&quot;00C57674&quot;/&gt;&lt;wsp:rsid wsp:val=&quot;00C57943&quot;/&gt;&lt;wsp:rsid wsp:val=&quot;00C60F92&quot;/&gt;&lt;wsp:rsid wsp:val=&quot;00C63926&quot;/&gt;&lt;wsp:rsid wsp:val=&quot;00C63FEB&quot;/&gt;&lt;wsp:rsid wsp:val=&quot;00C737B8&quot;/&gt;&lt;wsp:rsid wsp:val=&quot;00C737C5&quot;/&gt;&lt;wsp:rsid wsp:val=&quot;00C80E23&quot;/&gt;&lt;wsp:rsid wsp:val=&quot;00C85797&quot;/&gt;&lt;wsp:rsid wsp:val=&quot;00C869D8&quot;/&gt;&lt;wsp:rsid wsp:val=&quot;00C902C3&quot;/&gt;&lt;wsp:rsid wsp:val=&quot;00C903AF&quot;/&gt;&lt;wsp:rsid wsp:val=&quot;00C924F5&quot;/&gt;&lt;wsp:rsid wsp:val=&quot;00C9296F&quot;/&gt;&lt;wsp:rsid wsp:val=&quot;00C934D1&quot;/&gt;&lt;wsp:rsid wsp:val=&quot;00C936C9&quot;/&gt;&lt;wsp:rsid wsp:val=&quot;00C93BDA&quot;/&gt;&lt;wsp:rsid wsp:val=&quot;00C94956&quot;/&gt;&lt;wsp:rsid wsp:val=&quot;00C94D73&quot;/&gt;&lt;wsp:rsid wsp:val=&quot;00C96185&quot;/&gt;&lt;wsp:rsid wsp:val=&quot;00C96272&quot;/&gt;&lt;wsp:rsid wsp:val=&quot;00C96B48&quot;/&gt;&lt;wsp:rsid wsp:val=&quot;00CA3282&quot;/&gt;&lt;wsp:rsid wsp:val=&quot;00CA33C3&quot;/&gt;&lt;wsp:rsid wsp:val=&quot;00CA550E&quot;/&gt;&lt;wsp:rsid wsp:val=&quot;00CA7258&quot;/&gt;&lt;wsp:rsid wsp:val=&quot;00CB0124&quot;/&gt;&lt;wsp:rsid wsp:val=&quot;00CB0C7C&quot;/&gt;&lt;wsp:rsid wsp:val=&quot;00CB116F&quot;/&gt;&lt;wsp:rsid wsp:val=&quot;00CB54DF&quot;/&gt;&lt;wsp:rsid wsp:val=&quot;00CB5D02&quot;/&gt;&lt;wsp:rsid wsp:val=&quot;00CB5FC7&quot;/&gt;&lt;wsp:rsid wsp:val=&quot;00CB6E80&quot;/&gt;&lt;wsp:rsid wsp:val=&quot;00CC0279&quot;/&gt;&lt;wsp:rsid wsp:val=&quot;00CC02B1&quot;/&gt;&lt;wsp:rsid wsp:val=&quot;00CC0AD0&quot;/&gt;&lt;wsp:rsid wsp:val=&quot;00CC0FE2&quot;/&gt;&lt;wsp:rsid wsp:val=&quot;00CC1B4F&quot;/&gt;&lt;wsp:rsid wsp:val=&quot;00CC2889&quot;/&gt;&lt;wsp:rsid wsp:val=&quot;00CC5C90&quot;/&gt;&lt;wsp:rsid wsp:val=&quot;00CD0D10&quot;/&gt;&lt;wsp:rsid wsp:val=&quot;00CD1B3B&quot;/&gt;&lt;wsp:rsid wsp:val=&quot;00CD6082&quot;/&gt;&lt;wsp:rsid wsp:val=&quot;00CD798D&quot;/&gt;&lt;wsp:rsid wsp:val=&quot;00CD7C4B&quot;/&gt;&lt;wsp:rsid wsp:val=&quot;00CD7F91&quot;/&gt;&lt;wsp:rsid wsp:val=&quot;00CE1DC1&quot;/&gt;&lt;wsp:rsid wsp:val=&quot;00CE50CD&quot;/&gt;&lt;wsp:rsid wsp:val=&quot;00CE52CC&quot;/&gt;&lt;wsp:rsid wsp:val=&quot;00CE5C5C&quot;/&gt;&lt;wsp:rsid wsp:val=&quot;00CE67B6&quot;/&gt;&lt;wsp:rsid wsp:val=&quot;00CE774E&quot;/&gt;&lt;wsp:rsid wsp:val=&quot;00CF123F&quot;/&gt;&lt;wsp:rsid wsp:val=&quot;00CF1CFF&quot;/&gt;&lt;wsp:rsid wsp:val=&quot;00CF3E4C&quot;/&gt;&lt;wsp:rsid wsp:val=&quot;00CF464B&quot;/&gt;&lt;wsp:rsid wsp:val=&quot;00D00CD2&quot;/&gt;&lt;wsp:rsid wsp:val=&quot;00D00D2F&quot;/&gt;&lt;wsp:rsid wsp:val=&quot;00D01A7D&quot;/&gt;&lt;wsp:rsid wsp:val=&quot;00D068AB&quot;/&gt;&lt;wsp:rsid wsp:val=&quot;00D071DA&quot;/&gt;&lt;wsp:rsid wsp:val=&quot;00D10DF2&quot;/&gt;&lt;wsp:rsid wsp:val=&quot;00D10E77&quot;/&gt;&lt;wsp:rsid wsp:val=&quot;00D11CB8&quot;/&gt;&lt;wsp:rsid wsp:val=&quot;00D11F86&quot;/&gt;&lt;wsp:rsid wsp:val=&quot;00D127A8&quot;/&gt;&lt;wsp:rsid wsp:val=&quot;00D12FA1&quot;/&gt;&lt;wsp:rsid wsp:val=&quot;00D13E35&quot;/&gt;&lt;wsp:rsid wsp:val=&quot;00D14654&quot;/&gt;&lt;wsp:rsid wsp:val=&quot;00D162FC&quot;/&gt;&lt;wsp:rsid wsp:val=&quot;00D1651B&quot;/&gt;&lt;wsp:rsid wsp:val=&quot;00D16588&quot;/&gt;&lt;wsp:rsid wsp:val=&quot;00D17441&quot;/&gt;&lt;wsp:rsid wsp:val=&quot;00D2141F&quot;/&gt;&lt;wsp:rsid wsp:val=&quot;00D2349A&quot;/&gt;&lt;wsp:rsid wsp:val=&quot;00D24BE6&quot;/&gt;&lt;wsp:rsid wsp:val=&quot;00D27B7B&quot;/&gt;&lt;wsp:rsid wsp:val=&quot;00D342F1&quot;/&gt;&lt;wsp:rsid wsp:val=&quot;00D36AAA&quot;/&gt;&lt;wsp:rsid wsp:val=&quot;00D4153E&quot;/&gt;&lt;wsp:rsid wsp:val=&quot;00D4229D&quot;/&gt;&lt;wsp:rsid wsp:val=&quot;00D423E8&quot;/&gt;&lt;wsp:rsid wsp:val=&quot;00D44E13&quot;/&gt;&lt;wsp:rsid wsp:val=&quot;00D44E1E&quot;/&gt;&lt;wsp:rsid wsp:val=&quot;00D45354&quot;/&gt;&lt;wsp:rsid wsp:val=&quot;00D4613F&quot;/&gt;&lt;wsp:rsid wsp:val=&quot;00D46EE4&quot;/&gt;&lt;wsp:rsid wsp:val=&quot;00D504DE&quot;/&gt;&lt;wsp:rsid wsp:val=&quot;00D514B0&quot;/&gt;&lt;wsp:rsid wsp:val=&quot;00D53893&quot;/&gt;&lt;wsp:rsid wsp:val=&quot;00D543A8&quot;/&gt;&lt;wsp:rsid wsp:val=&quot;00D557F7&quot;/&gt;&lt;wsp:rsid wsp:val=&quot;00D6032D&quot;/&gt;&lt;wsp:rsid wsp:val=&quot;00D6069B&quot;/&gt;&lt;wsp:rsid wsp:val=&quot;00D621B6&quot;/&gt;&lt;wsp:rsid wsp:val=&quot;00D645A8&quot;/&gt;&lt;wsp:rsid wsp:val=&quot;00D651B7&quot;/&gt;&lt;wsp:rsid wsp:val=&quot;00D66228&quot;/&gt;&lt;wsp:rsid wsp:val=&quot;00D66DB5&quot;/&gt;&lt;wsp:rsid wsp:val=&quot;00D66F11&quot;/&gt;&lt;wsp:rsid wsp:val=&quot;00D74976&quot;/&gt;&lt;wsp:rsid wsp:val=&quot;00D76AC4&quot;/&gt;&lt;wsp:rsid wsp:val=&quot;00D76C5A&quot;/&gt;&lt;wsp:rsid wsp:val=&quot;00D77065&quot;/&gt;&lt;wsp:rsid wsp:val=&quot;00D8405F&quot;/&gt;&lt;wsp:rsid wsp:val=&quot;00D86114&quot;/&gt;&lt;wsp:rsid wsp:val=&quot;00D869C2&quot;/&gt;&lt;wsp:rsid wsp:val=&quot;00D87E7B&quot;/&gt;&lt;wsp:rsid wsp:val=&quot;00D908BE&quot;/&gt;&lt;wsp:rsid wsp:val=&quot;00D91DA6&quot;/&gt;&lt;wsp:rsid wsp:val=&quot;00D94DDA&quot;/&gt;&lt;wsp:rsid wsp:val=&quot;00D971BE&quot;/&gt;&lt;wsp:rsid wsp:val=&quot;00DA120E&quot;/&gt;&lt;wsp:rsid wsp:val=&quot;00DA1835&quot;/&gt;&lt;wsp:rsid wsp:val=&quot;00DA1A12&quot;/&gt;&lt;wsp:rsid wsp:val=&quot;00DA1C82&quot;/&gt;&lt;wsp:rsid wsp:val=&quot;00DA1C84&quot;/&gt;&lt;wsp:rsid wsp:val=&quot;00DA48DE&quot;/&gt;&lt;wsp:rsid wsp:val=&quot;00DA745F&quot;/&gt;&lt;wsp:rsid wsp:val=&quot;00DB2964&quot;/&gt;&lt;wsp:rsid wsp:val=&quot;00DB3157&quot;/&gt;&lt;wsp:rsid wsp:val=&quot;00DB34CE&quot;/&gt;&lt;wsp:rsid wsp:val=&quot;00DB354F&quot;/&gt;&lt;wsp:rsid wsp:val=&quot;00DD0678&quot;/&gt;&lt;wsp:rsid wsp:val=&quot;00DD30C2&quot;/&gt;&lt;wsp:rsid wsp:val=&quot;00DD42A3&quot;/&gt;&lt;wsp:rsid wsp:val=&quot;00DD55D5&quot;/&gt;&lt;wsp:rsid wsp:val=&quot;00DD56F5&quot;/&gt;&lt;wsp:rsid wsp:val=&quot;00DD59D4&quot;/&gt;&lt;wsp:rsid wsp:val=&quot;00DE586D&quot;/&gt;&lt;wsp:rsid wsp:val=&quot;00DE68B9&quot;/&gt;&lt;wsp:rsid wsp:val=&quot;00DE6FD1&quot;/&gt;&lt;wsp:rsid wsp:val=&quot;00DF1C46&quot;/&gt;&lt;wsp:rsid wsp:val=&quot;00DF53DC&quot;/&gt;&lt;wsp:rsid wsp:val=&quot;00DF68D9&quot;/&gt;&lt;wsp:rsid wsp:val=&quot;00E00BD3&quot;/&gt;&lt;wsp:rsid wsp:val=&quot;00E031A2&quot;/&gt;&lt;wsp:rsid wsp:val=&quot;00E03740&quot;/&gt;&lt;wsp:rsid wsp:val=&quot;00E03ADA&quot;/&gt;&lt;wsp:rsid wsp:val=&quot;00E04001&quot;/&gt;&lt;wsp:rsid wsp:val=&quot;00E04987&quot;/&gt;&lt;wsp:rsid wsp:val=&quot;00E0498E&quot;/&gt;&lt;wsp:rsid wsp:val=&quot;00E0730B&quot;/&gt;&lt;wsp:rsid wsp:val=&quot;00E07826&quot;/&gt;&lt;wsp:rsid wsp:val=&quot;00E1084D&quot;/&gt;&lt;wsp:rsid wsp:val=&quot;00E11C5E&quot;/&gt;&lt;wsp:rsid wsp:val=&quot;00E128CA&quot;/&gt;&lt;wsp:rsid wsp:val=&quot;00E1310A&quot;/&gt;&lt;wsp:rsid wsp:val=&quot;00E1528E&quot;/&gt;&lt;wsp:rsid wsp:val=&quot;00E15F5C&quot;/&gt;&lt;wsp:rsid wsp:val=&quot;00E20B13&quot;/&gt;&lt;wsp:rsid wsp:val=&quot;00E256B0&quot;/&gt;&lt;wsp:rsid wsp:val=&quot;00E261E3&quot;/&gt;&lt;wsp:rsid wsp:val=&quot;00E30982&quot;/&gt;&lt;wsp:rsid wsp:val=&quot;00E313FA&quot;/&gt;&lt;wsp:rsid wsp:val=&quot;00E3193D&quot;/&gt;&lt;wsp:rsid wsp:val=&quot;00E31D54&quot;/&gt;&lt;wsp:rsid wsp:val=&quot;00E321D3&quot;/&gt;&lt;wsp:rsid wsp:val=&quot;00E35023&quot;/&gt;&lt;wsp:rsid wsp:val=&quot;00E35C98&quot;/&gt;&lt;wsp:rsid wsp:val=&quot;00E35FBB&quot;/&gt;&lt;wsp:rsid wsp:val=&quot;00E3714E&quot;/&gt;&lt;wsp:rsid wsp:val=&quot;00E40673&quot;/&gt;&lt;wsp:rsid wsp:val=&quot;00E4233C&quot;/&gt;&lt;wsp:rsid wsp:val=&quot;00E45237&quot;/&gt;&lt;wsp:rsid wsp:val=&quot;00E4793E&quot;/&gt;&lt;wsp:rsid wsp:val=&quot;00E50A08&quot;/&gt;&lt;wsp:rsid wsp:val=&quot;00E51527&quot;/&gt;&lt;wsp:rsid wsp:val=&quot;00E523EA&quot;/&gt;&lt;wsp:rsid wsp:val=&quot;00E536E3&quot;/&gt;&lt;wsp:rsid wsp:val=&quot;00E55C74&quot;/&gt;&lt;wsp:rsid wsp:val=&quot;00E564CF&quot;/&gt;&lt;wsp:rsid wsp:val=&quot;00E573C3&quot;/&gt;&lt;wsp:rsid wsp:val=&quot;00E608CC&quot;/&gt;&lt;wsp:rsid wsp:val=&quot;00E6287B&quot;/&gt;&lt;wsp:rsid wsp:val=&quot;00E632E9&quot;/&gt;&lt;wsp:rsid wsp:val=&quot;00E63DCC&quot;/&gt;&lt;wsp:rsid wsp:val=&quot;00E647D2&quot;/&gt;&lt;wsp:rsid wsp:val=&quot;00E67910&quot;/&gt;&lt;wsp:rsid wsp:val=&quot;00E7249B&quot;/&gt;&lt;wsp:rsid wsp:val=&quot;00E747C8&quot;/&gt;&lt;wsp:rsid wsp:val=&quot;00E750B0&quot;/&gt;&lt;wsp:rsid wsp:val=&quot;00E7732C&quot;/&gt;&lt;wsp:rsid wsp:val=&quot;00E83E51&quot;/&gt;&lt;wsp:rsid wsp:val=&quot;00E86E76&quot;/&gt;&lt;wsp:rsid wsp:val=&quot;00E87814&quot;/&gt;&lt;wsp:rsid wsp:val=&quot;00E92B77&quot;/&gt;&lt;wsp:rsid wsp:val=&quot;00E93C86&quot;/&gt;&lt;wsp:rsid wsp:val=&quot;00E94295&quot;/&gt;&lt;wsp:rsid wsp:val=&quot;00E94477&quot;/&gt;&lt;wsp:rsid wsp:val=&quot;00EA0BDA&quot;/&gt;&lt;wsp:rsid wsp:val=&quot;00EB0838&quot;/&gt;&lt;wsp:rsid wsp:val=&quot;00EB31CF&quot;/&gt;&lt;wsp:rsid wsp:val=&quot;00EB3696&quot;/&gt;&lt;wsp:rsid wsp:val=&quot;00EB6BE7&quot;/&gt;&lt;wsp:rsid wsp:val=&quot;00EB71A8&quot;/&gt;&lt;wsp:rsid wsp:val=&quot;00EB76E7&quot;/&gt;&lt;wsp:rsid wsp:val=&quot;00EC0770&quot;/&gt;&lt;wsp:rsid wsp:val=&quot;00EC231B&quot;/&gt;&lt;wsp:rsid wsp:val=&quot;00EC320E&quot;/&gt;&lt;wsp:rsid wsp:val=&quot;00EC46F8&quot;/&gt;&lt;wsp:rsid wsp:val=&quot;00EC55EB&quot;/&gt;&lt;wsp:rsid wsp:val=&quot;00EC63C7&quot;/&gt;&lt;wsp:rsid wsp:val=&quot;00ED224F&quot;/&gt;&lt;wsp:rsid wsp:val=&quot;00ED2491&quot;/&gt;&lt;wsp:rsid wsp:val=&quot;00ED2643&quot;/&gt;&lt;wsp:rsid wsp:val=&quot;00ED2C21&quot;/&gt;&lt;wsp:rsid wsp:val=&quot;00ED622A&quot;/&gt;&lt;wsp:rsid wsp:val=&quot;00ED77EE&quot;/&gt;&lt;wsp:rsid wsp:val=&quot;00ED7BE6&quot;/&gt;&lt;wsp:rsid wsp:val=&quot;00EE1433&quot;/&gt;&lt;wsp:rsid wsp:val=&quot;00EE2C19&quot;/&gt;&lt;wsp:rsid wsp:val=&quot;00EE30A7&quot;/&gt;&lt;wsp:rsid wsp:val=&quot;00EE3EB3&quot;/&gt;&lt;wsp:rsid wsp:val=&quot;00EE59DC&quot;/&gt;&lt;wsp:rsid wsp:val=&quot;00EF0F25&quot;/&gt;&lt;wsp:rsid wsp:val=&quot;00EF1278&quot;/&gt;&lt;wsp:rsid wsp:val=&quot;00EF131F&quot;/&gt;&lt;wsp:rsid wsp:val=&quot;00EF1E83&quot;/&gt;&lt;wsp:rsid wsp:val=&quot;00EF20D9&quot;/&gt;&lt;wsp:rsid wsp:val=&quot;00EF62CD&quot;/&gt;&lt;wsp:rsid wsp:val=&quot;00EF71BC&quot;/&gt;&lt;wsp:rsid wsp:val=&quot;00F02EB4&quot;/&gt;&lt;wsp:rsid wsp:val=&quot;00F04B02&quot;/&gt;&lt;wsp:rsid wsp:val=&quot;00F0590A&quot;/&gt;&lt;wsp:rsid wsp:val=&quot;00F05ABA&quot;/&gt;&lt;wsp:rsid wsp:val=&quot;00F10804&quot;/&gt;&lt;wsp:rsid wsp:val=&quot;00F10C40&quot;/&gt;&lt;wsp:rsid wsp:val=&quot;00F1161A&quot;/&gt;&lt;wsp:rsid wsp:val=&quot;00F1176B&quot;/&gt;&lt;wsp:rsid wsp:val=&quot;00F124BC&quot;/&gt;&lt;wsp:rsid wsp:val=&quot;00F12F3A&quot;/&gt;&lt;wsp:rsid wsp:val=&quot;00F15404&quot;/&gt;&lt;wsp:rsid wsp:val=&quot;00F201EC&quot;/&gt;&lt;wsp:rsid wsp:val=&quot;00F21652&quot;/&gt;&lt;wsp:rsid wsp:val=&quot;00F21E86&quot;/&gt;&lt;wsp:rsid wsp:val=&quot;00F25690&quot;/&gt;&lt;wsp:rsid wsp:val=&quot;00F256F6&quot;/&gt;&lt;wsp:rsid wsp:val=&quot;00F25BC9&quot;/&gt;&lt;wsp:rsid wsp:val=&quot;00F25E62&quot;/&gt;&lt;wsp:rsid wsp:val=&quot;00F27893&quot;/&gt;&lt;wsp:rsid wsp:val=&quot;00F33A28&quot;/&gt;&lt;wsp:rsid wsp:val=&quot;00F33D9D&quot;/&gt;&lt;wsp:rsid wsp:val=&quot;00F34556&quot;/&gt;&lt;wsp:rsid wsp:val=&quot;00F35C88&quot;/&gt;&lt;wsp:rsid wsp:val=&quot;00F367D6&quot;/&gt;&lt;wsp:rsid wsp:val=&quot;00F37708&quot;/&gt;&lt;wsp:rsid wsp:val=&quot;00F37715&quot;/&gt;&lt;wsp:rsid wsp:val=&quot;00F37C0E&quot;/&gt;&lt;wsp:rsid wsp:val=&quot;00F400B8&quot;/&gt;&lt;wsp:rsid wsp:val=&quot;00F413A4&quot;/&gt;&lt;wsp:rsid wsp:val=&quot;00F43328&quot;/&gt;&lt;wsp:rsid wsp:val=&quot;00F45D0B&quot;/&gt;&lt;wsp:rsid wsp:val=&quot;00F46D90&quot;/&gt;&lt;wsp:rsid wsp:val=&quot;00F47109&quot;/&gt;&lt;wsp:rsid wsp:val=&quot;00F47C63&quot;/&gt;&lt;wsp:rsid wsp:val=&quot;00F56A34&quot;/&gt;&lt;wsp:rsid wsp:val=&quot;00F57D56&quot;/&gt;&lt;wsp:rsid wsp:val=&quot;00F61B4F&quot;/&gt;&lt;wsp:rsid wsp:val=&quot;00F61BF7&quot;/&gt;&lt;wsp:rsid wsp:val=&quot;00F6464B&quot;/&gt;&lt;wsp:rsid wsp:val=&quot;00F675F1&quot;/&gt;&lt;wsp:rsid wsp:val=&quot;00F70FC9&quot;/&gt;&lt;wsp:rsid wsp:val=&quot;00F71719&quot;/&gt;&lt;wsp:rsid wsp:val=&quot;00F71DF5&quot;/&gt;&lt;wsp:rsid wsp:val=&quot;00F7392D&quot;/&gt;&lt;wsp:rsid wsp:val=&quot;00F76619&quot;/&gt;&lt;wsp:rsid wsp:val=&quot;00F81996&quot;/&gt;&lt;wsp:rsid wsp:val=&quot;00F8216A&quot;/&gt;&lt;wsp:rsid wsp:val=&quot;00F83355&quot;/&gt;&lt;wsp:rsid wsp:val=&quot;00F86545&quot;/&gt;&lt;wsp:rsid wsp:val=&quot;00F91F70&quot;/&gt;&lt;wsp:rsid wsp:val=&quot;00F92B52&quot;/&gt;&lt;wsp:rsid wsp:val=&quot;00F92CAF&quot;/&gt;&lt;wsp:rsid wsp:val=&quot;00F935E3&quot;/&gt;&lt;wsp:rsid wsp:val=&quot;00F93FF2&quot;/&gt;&lt;wsp:rsid wsp:val=&quot;00F95499&quot;/&gt;&lt;wsp:rsid wsp:val=&quot;00F9785F&quot;/&gt;&lt;wsp:rsid wsp:val=&quot;00FA2E1D&quot;/&gt;&lt;wsp:rsid wsp:val=&quot;00FA323D&quot;/&gt;&lt;wsp:rsid wsp:val=&quot;00FA3B4F&quot;/&gt;&lt;wsp:rsid wsp:val=&quot;00FB0020&quot;/&gt;&lt;wsp:rsid wsp:val=&quot;00FB0BCD&quot;/&gt;&lt;wsp:rsid wsp:val=&quot;00FB22AF&quot;/&gt;&lt;wsp:rsid wsp:val=&quot;00FB2B89&quot;/&gt;&lt;wsp:rsid wsp:val=&quot;00FB3416&quot;/&gt;&lt;wsp:rsid wsp:val=&quot;00FB4F62&quot;/&gt;&lt;wsp:rsid wsp:val=&quot;00FB5A07&quot;/&gt;&lt;wsp:rsid wsp:val=&quot;00FB61A1&quot;/&gt;&lt;wsp:rsid wsp:val=&quot;00FB6F3E&quot;/&gt;&lt;wsp:rsid wsp:val=&quot;00FB7D57&quot;/&gt;&lt;wsp:rsid wsp:val=&quot;00FC0E12&quot;/&gt;&lt;wsp:rsid wsp:val=&quot;00FC13A4&quot;/&gt;&lt;wsp:rsid wsp:val=&quot;00FC170A&quot;/&gt;&lt;wsp:rsid wsp:val=&quot;00FC1E17&quot;/&gt;&lt;wsp:rsid wsp:val=&quot;00FC2F0D&quot;/&gt;&lt;wsp:rsid wsp:val=&quot;00FC3837&quot;/&gt;&lt;wsp:rsid wsp:val=&quot;00FC4117&quot;/&gt;&lt;wsp:rsid wsp:val=&quot;00FC41AC&quot;/&gt;&lt;wsp:rsid wsp:val=&quot;00FC4373&quot;/&gt;&lt;wsp:rsid wsp:val=&quot;00FC483C&quot;/&gt;&lt;wsp:rsid wsp:val=&quot;00FC7BCF&quot;/&gt;&lt;wsp:rsid wsp:val=&quot;00FD0CD2&quot;/&gt;&lt;wsp:rsid wsp:val=&quot;00FD1FA3&quot;/&gt;&lt;wsp:rsid wsp:val=&quot;00FD2E73&quot;/&gt;&lt;wsp:rsid wsp:val=&quot;00FD4157&quot;/&gt;&lt;wsp:rsid wsp:val=&quot;00FD49D7&quot;/&gt;&lt;wsp:rsid wsp:val=&quot;00FD4A94&quot;/&gt;&lt;wsp:rsid wsp:val=&quot;00FD63EA&quot;/&gt;&lt;wsp:rsid wsp:val=&quot;00FD71FE&quot;/&gt;&lt;wsp:rsid wsp:val=&quot;00FD7CE2&quot;/&gt;&lt;wsp:rsid wsp:val=&quot;00FE17AC&quot;/&gt;&lt;wsp:rsid wsp:val=&quot;00FE2376&quot;/&gt;&lt;wsp:rsid wsp:val=&quot;00FE43E6&quot;/&gt;&lt;wsp:rsid wsp:val=&quot;00FE6034&quot;/&gt;&lt;wsp:rsid wsp:val=&quot;00FE6780&quot;/&gt;&lt;wsp:rsid wsp:val=&quot;00FE7B30&quot;/&gt;&lt;wsp:rsid wsp:val=&quot;00FF2B45&quot;/&gt;&lt;wsp:rsid wsp:val=&quot;00FF56F8&quot;/&gt;&lt;wsp:rsid wsp:val=&quot;00FF7632&quot;/&gt;&lt;/wsp:rsids&gt;&lt;/w:docPr&gt;&lt;w:body&gt;&lt;wx:sect&gt;&lt;w:p wsp:rsidR=&quot;00000000&quot; wsp:rsidRDefault=&quot;00ED77EE&quot; wsp:rsidP=&quot;00ED77EE&quot;&gt;&lt;m:oMathPara&gt;&lt;m:oMath&gt;&lt;m:f&gt;&lt;m:fPr&gt;&lt;m:ctrlPr&gt;&lt;w:rPr&gt;&lt;w:rFonts w:ascii=&quot;Cambria Math&quot; w:h-ansi=&quot;Cambria Math&quot;/&gt;&lt;wx:font wx:val=&quot;Cambria Math&quot;/&gt;&lt;w:sz w:val=&quot;24&quot;/&gt;&lt;w:sz-cs w:val=&quot;24&quot;/&gt;&lt;/w:rPr&gt;&lt;/m:ctrlPr&gt;&lt;/m:fPr&gt;&lt;m:num&gt;&lt;m:sSub&gt;&lt;m:sSubPr&gt;&lt;m:ctrlPr&gt;&lt;w:rPr&gt;&lt;w:rFonts w:ascii=&quot;Cambria Math&quot; w:h-ansi=&quot;Cambria Math&quot; w:cs=&quot;MS Gothic&quot;/&gt;&lt;wx:font wx:val=&quot;Cambria Math&quot;/&gt;&lt;w:sz w:val=&quot;24&quot;/&gt;&lt;w:sz-cs w:val=&quot;24&quot;/&gt;&lt;/w:rPr&gt;&lt;/m:ctrlPr&gt;&lt;/m:sSubPr&gt;&lt;m:e&gt;&lt;m:r&gt;&lt;m:rPr&gt;&lt;m:sty m:val=&quot;p&quot;/&gt;&lt;/m:rPr&gt;&lt;w:rPr&gt;&lt;w:rFonts w:ascii=&quot;Cambria Math&quot; w:h-ansi=&quot;Cambria Math&quot;/&gt;&lt;wx:font wx:val=&quot;Cambria Math&quot;/&gt;&lt;w:lang w:fareast=&quot;ZH-CN&quot;/&gt;&lt;/w:rPr&gt;&lt;m:t&gt;T&lt;/m:t&gt;&lt;/m:r&gt;&lt;m:ctrlPr&gt;&lt;w:rPr&gt;&lt;w:rFonts w:ascii=&quot;Cambria Math&quot; w:h-ansi=&quot;Cambria Math&quot;/&gt;&lt;wx:font wx:val=&quot;Cambria Math&quot;/&gt;&lt;w:sz w:val=&quot;24&quot;/&gt;&lt;w:sz-cs w:val=&quot;24&quot;/&gt;&lt;/w:rPr&gt;&lt;/m:ctrlPr&gt;&lt;/m:e&gt;&lt;m:sub&gt;&lt;m:r&gt;&lt;m:rPr&gt;&lt;m:sty m:val=&quot;p&quot;/&gt;&lt;/m:rPr&gt;&lt;w:rPr&gt;&lt;w:rFonts w:ascii=&quot;Cambria Math&quot; w:h-ansi=&quot;Cambria Math&quot; w:cs=&quot;MS Gothic&quot;/&gt;&lt;wx:font wx:val=&quot;Cambria Math&quot;/&gt;&lt;w:lang w:fareast=&quot;ZH-CN&quot;/&gt;&lt;/w:rPr&gt;&lt;m:t&gt;HARQ&lt;/m:t&gt;&lt;/m:r&gt;&lt;/m:sub&gt;&lt;/m:sSub&gt;&lt;m:r&gt;&lt;w:rPr&gt;&lt;w:rFonts w:ascii=&quot;Cambria Math&quot; w:h-ansi=&quot;Cambria Math&quot; w:cs=&quot;MS Gothic&quot;/&gt;&lt;wx:font wx:val=&quot;Cambria Math&quot;/&gt;&lt;w:i/&gt;&lt;w:lang w:fareast=&quot;ZH-CN&quot;/&gt;&lt;/w:rPr&gt;&lt;m:t&gt;+&lt;/m:t&gt;&lt;/m:r&gt;&lt;m:sSub&gt;&lt;m:sSubPr&gt;&lt;m:ctrlPr&gt;&lt;w:rPr&gt;&lt;w:rFonts w:ascii=&quot;Cambria Math&quot; w:h-ansi=&quot;Cambria Math&quot; w:cs=&quot;MS Gothic&quot;/&gt;&lt;wx:font wx:val=&quot;Cambria Math&quot;/&gt;&lt;w:i/&gt;&lt;w:sz w:val=&quot;24&quot;/&gt;&lt;w:sz-cs w:val=&quot;24&quot;/&gt;&lt;/w:rPr&gt;&lt;/m:ctrlPr&gt;&lt;/m:sSubPr&gt;&lt;m:e&gt;&lt;m:r&gt;&lt;w:rPr&gt;&lt;w:rFonts w:ascii=&quot;Cambria Math&quot; w:h-ansi=&quot;Cambria Math&quot; w:cs=&quot;MS Gothic&quot;/&gt;&lt;wx:font wx:val=&quot;Cambria Math&quot;/&gt;&lt;w:i/&gt;&lt;w:lang w:fareast=&quot;ZH-CN&quot;/&gt;&lt;/w:rPr&gt;&lt;m:t&gt;T&lt;/m:t&gt;&lt;/m:r&gt;&lt;/m:e&gt;&lt;m:sub&gt;&lt;m:r&gt;&lt;m:rPr&gt;&lt;m:sty m:val=&quot;p&quot;/&gt;&lt;/m:rPr&gt;&lt;w:rPr&gt;&lt;w:rFonts w:ascii=&quot;Cambria Math&quot; w:h-ansi=&quot;Cambria Math&quot; w:cs=&quot;MS Gothic&quot;/&gt;&lt;wx:font wx:val=&quot;Cambria Math&quot;/&gt;&lt;w:lang w:fareast=&quot;ZH-CN&quot;/&gt;&lt;/w:rPr&gt;&lt;m:t&gt;activtion_time&lt;/m:t&gt;&lt;/m:r&gt;&lt;/m:sub&gt;&lt;/m:sSub&gt;&lt;m:r&gt;&lt;w:rPr&gt;&lt;w:rFonts w:ascii=&quot;Cambria Math&quot; w:h-ansi=&quot;Cambria Math&quot; w:cs=&quot;MS Gothic&quot;/&gt;&lt;wx:font wx:val=&quot;Cambria Math&quot;/&gt;&lt;w:i/&gt;&lt;w:lang w:fareast=&quot;ZH-CN&quot;/&gt;&lt;/w:rPr&gt;&lt;m:t&gt;+&lt;/m:t&gt;&lt;/m:r&gt;&lt;m:sSub&gt;&lt;m:sSubPr&gt;&lt;m:ctrlPr&gt;&lt;w:rPr&gt;&lt;w:rFonts w:ascii=&quot;Cambria Math&quot; w:h-ansi=&quot;Cambria Math&quot; w:cs=&quot;MS Gothic&quot;/&gt;&lt;wx:font wx:val=&quot;Cambria Math&quot;/&gt;&lt;w:i/&gt;&lt;w:sz w:val=&quot;24&quot;/&gt;&lt;w:sz-cs w:val=&quot;24&quot;/&gt;&lt;/w:rPr&gt;&lt;/m:ctrlPr&gt;&lt;/m:sSubPr&gt;&lt;m:e&gt;&lt;m:r&gt;&lt;w:rPr&gt;&lt;w:rFonts w:ascii=&quot;Cambria Math&quot; w:h-ansi=&quot;Cambria Math&quot; w:cs=&quot;MS Gothic&quot;/&gt;&lt;wx:font wx:val=&quot;Cambria Math&quot;/&gt;&lt;w:i/&gt;&lt;w:lang w:fareast=&quot;ZH-CN&quot;/&gt;&lt;/w:rPr&gt;&lt;m:t&gt;T&lt;/m:t&gt;&lt;/m:r&gt;&lt;/m:e&gt;&lt;m:sub&gt;&lt;m:r&gt;&lt;m:rPr&gt;&lt;m:sty m:val=&quot;p&quot;/&gt;&lt;/m:rPr&gt;&lt;w:rPr&gt;&lt;w:rFonts w:ascii=&quot;Cambria Math&quot; w:h-ansi=&quot;Cambria Math&quot; w:cs=&quot;MS Gothic&quot;/&gt;&lt;wx:font wx:val=&quot;Cambria Math&quot;/&gt;&lt;w:lang w:fareast=&quot;ZH-CN&quot;/&gt;&lt;/w:rPr&gt;&lt;m:t&gt;CSI_Reporting&lt;/m:t&gt;&lt;/m:r&gt;&lt;/m:sub&gt;&lt;/m:sSub&gt;&lt;/m:num&gt;&lt;m:den&gt;&lt;m:r&gt;&lt;w:rPr&gt;&lt;w:rFonts w:ascii=&quot;Cambria Math&quot; w:h-ansi=&quot;Cambria Math&quot;/&gt;&lt;wx:font wx:val=&quot;Cambria Math&quot;/&gt;&lt;w:i/&gt;&lt;w:lang w:fareast=&quot;ZH-CN&quot;/&gt;&lt;/w:rPr&gt;&lt;m:t&gt;NR slot length&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Pr>
          <w:highlight w:val="lightGray"/>
          <w:lang w:eastAsia="zh-CN"/>
        </w:rPr>
        <w:instrText xml:space="preserve"> </w:instrText>
      </w:r>
      <w:r>
        <w:rPr>
          <w:highlight w:val="lightGray"/>
          <w:lang w:eastAsia="zh-CN"/>
        </w:rPr>
        <w:fldChar w:fldCharType="separate"/>
      </w:r>
      <w:r w:rsidR="00000000">
        <w:rPr>
          <w:position w:val="-15"/>
          <w:highlight w:val="lightGray"/>
        </w:rPr>
        <w:pict w14:anchorId="04F31DF2">
          <v:shape id="_x0000_i1039" type="#_x0000_t75" style="width:111.9pt;height:21.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efaultTabStop w:val=&quot;720&quot;/&gt;&lt;w:doNotHyphenateCaps/&gt;&lt;w:punctuationKerning/&gt;&lt;w:characterSpacingControl w:val=&quot;DontCompress&quot;/&gt;&lt;w:optimizeForBrowser/&gt;&lt;w:validateAgainstSchema w:val=&quot;off&quot;/&gt;&lt;w:saveInvalidXML w:val=&quot;off&quot;/&gt;&lt;w:ignoreMixedContent w:val=&quot;off&quot;/&gt;&lt;w:alwaysShowPlaceholderText w:val=&quot;off&quot;/&gt;&lt;w:doNotUnderlineInvalidXML/&gt;&lt;w:compat&gt;&lt;w:breakWrappedTables/&gt;&lt;w:snapToGridInCell/&gt;&lt;w:wrapTextWithPunct/&gt;&lt;w:useAsianBreakRules/&gt;&lt;w:dontGrowAutofit/&gt;&lt;w:useFELayout/&gt;&lt;/w:compat&gt;&lt;wsp:rsids&gt;&lt;wsp:rsidRoot wsp:val=&quot;000237BF&quot;/&gt;&lt;wsp:rsid wsp:val=&quot;00000747&quot;/&gt;&lt;wsp:rsid wsp:val=&quot;0000091E&quot;/&gt;&lt;wsp:rsid wsp:val=&quot;00001E7A&quot;/&gt;&lt;wsp:rsid wsp:val=&quot;000031A4&quot;/&gt;&lt;wsp:rsid wsp:val=&quot;0000485C&quot;/&gt;&lt;wsp:rsid wsp:val=&quot;00004A86&quot;/&gt;&lt;wsp:rsid wsp:val=&quot;00005FC8&quot;/&gt;&lt;wsp:rsid wsp:val=&quot;00011F8A&quot;/&gt;&lt;wsp:rsid wsp:val=&quot;000127F7&quot;/&gt;&lt;wsp:rsid wsp:val=&quot;000132FA&quot;/&gt;&lt;wsp:rsid wsp:val=&quot;00013A51&quot;/&gt;&lt;wsp:rsid wsp:val=&quot;00014A03&quot;/&gt;&lt;wsp:rsid wsp:val=&quot;00014E5F&quot;/&gt;&lt;wsp:rsid wsp:val=&quot;0001560A&quot;/&gt;&lt;wsp:rsid wsp:val=&quot;0001717D&quot;/&gt;&lt;wsp:rsid wsp:val=&quot;00020BC2&quot;/&gt;&lt;wsp:rsid wsp:val=&quot;000237BF&quot;/&gt;&lt;wsp:rsid wsp:val=&quot;00025C7B&quot;/&gt;&lt;wsp:rsid wsp:val=&quot;000303FE&quot;/&gt;&lt;wsp:rsid wsp:val=&quot;00031681&quot;/&gt;&lt;wsp:rsid wsp:val=&quot;00033FFD&quot;/&gt;&lt;wsp:rsid wsp:val=&quot;0003451E&quot;/&gt;&lt;wsp:rsid wsp:val=&quot;00035EDA&quot;/&gt;&lt;wsp:rsid wsp:val=&quot;000420AB&quot;/&gt;&lt;wsp:rsid wsp:val=&quot;0004280C&quot;/&gt;&lt;wsp:rsid wsp:val=&quot;00043A7F&quot;/&gt;&lt;wsp:rsid wsp:val=&quot;00043CC6&quot;/&gt;&lt;wsp:rsid wsp:val=&quot;00047E01&quot;/&gt;&lt;wsp:rsid wsp:val=&quot;00047EA2&quot;/&gt;&lt;wsp:rsid wsp:val=&quot;00054DF5&quot;/&gt;&lt;wsp:rsid wsp:val=&quot;00063BC9&quot;/&gt;&lt;wsp:rsid wsp:val=&quot;000658E0&quot;/&gt;&lt;wsp:rsid wsp:val=&quot;00067CFA&quot;/&gt;&lt;wsp:rsid wsp:val=&quot;0007541B&quot;/&gt;&lt;wsp:rsid wsp:val=&quot;00081BD4&quot;/&gt;&lt;wsp:rsid wsp:val=&quot;0008323B&quot;/&gt;&lt;wsp:rsid wsp:val=&quot;00083767&quot;/&gt;&lt;wsp:rsid wsp:val=&quot;000844B1&quot;/&gt;&lt;wsp:rsid wsp:val=&quot;000871AA&quot;/&gt;&lt;wsp:rsid wsp:val=&quot;00091741&quot;/&gt;&lt;wsp:rsid wsp:val=&quot;0009299D&quot;/&gt;&lt;wsp:rsid wsp:val=&quot;00093F23&quot;/&gt;&lt;wsp:rsid wsp:val=&quot;000A024F&quot;/&gt;&lt;wsp:rsid wsp:val=&quot;000A35E1&quot;/&gt;&lt;wsp:rsid wsp:val=&quot;000A3F1E&quot;/&gt;&lt;wsp:rsid wsp:val=&quot;000A509E&quot;/&gt;&lt;wsp:rsid wsp:val=&quot;000A6A79&quot;/&gt;&lt;wsp:rsid wsp:val=&quot;000A7DC8&quot;/&gt;&lt;wsp:rsid wsp:val=&quot;000B2570&quot;/&gt;&lt;wsp:rsid wsp:val=&quot;000B574B&quot;/&gt;&lt;wsp:rsid wsp:val=&quot;000C0168&quot;/&gt;&lt;wsp:rsid wsp:val=&quot;000C157A&quot;/&gt;&lt;wsp:rsid wsp:val=&quot;000C26FB&quot;/&gt;&lt;wsp:rsid wsp:val=&quot;000C28DF&quot;/&gt;&lt;wsp:rsid wsp:val=&quot;000C6244&quot;/&gt;&lt;wsp:rsid wsp:val=&quot;000C7AB3&quot;/&gt;&lt;wsp:rsid wsp:val=&quot;000D267E&quot;/&gt;&lt;wsp:rsid wsp:val=&quot;000D4D9A&quot;/&gt;&lt;wsp:rsid wsp:val=&quot;000D5274&quot;/&gt;&lt;wsp:rsid wsp:val=&quot;000D59F1&quot;/&gt;&lt;wsp:rsid wsp:val=&quot;000D626C&quot;/&gt;&lt;wsp:rsid wsp:val=&quot;000D6E80&quot;/&gt;&lt;wsp:rsid wsp:val=&quot;000E345C&quot;/&gt;&lt;wsp:rsid wsp:val=&quot;000E4206&quot;/&gt;&lt;wsp:rsid wsp:val=&quot;000E4AED&quot;/&gt;&lt;wsp:rsid wsp:val=&quot;000E6458&quot;/&gt;&lt;wsp:rsid wsp:val=&quot;000E7CFA&quot;/&gt;&lt;wsp:rsid wsp:val=&quot;000F0B15&quot;/&gt;&lt;wsp:rsid wsp:val=&quot;000F1020&quot;/&gt;&lt;wsp:rsid wsp:val=&quot;000F18A5&quot;/&gt;&lt;wsp:rsid wsp:val=&quot;000F30F1&quot;/&gt;&lt;wsp:rsid wsp:val=&quot;000F6518&quot;/&gt;&lt;wsp:rsid wsp:val=&quot;000F6F3E&quot;/&gt;&lt;wsp:rsid wsp:val=&quot;000F6F4F&quot;/&gt;&lt;wsp:rsid wsp:val=&quot;00100DB8&quot;/&gt;&lt;wsp:rsid wsp:val=&quot;00105A42&quot;/&gt;&lt;wsp:rsid wsp:val=&quot;00106125&quot;/&gt;&lt;wsp:rsid wsp:val=&quot;00106D63&quot;/&gt;&lt;wsp:rsid wsp:val=&quot;00107D9D&quot;/&gt;&lt;wsp:rsid wsp:val=&quot;00111194&quot;/&gt;&lt;wsp:rsid wsp:val=&quot;001139E0&quot;/&gt;&lt;wsp:rsid wsp:val=&quot;001151B9&quot;/&gt;&lt;wsp:rsid wsp:val=&quot;0011541D&quot;/&gt;&lt;wsp:rsid wsp:val=&quot;00116B6E&quot;/&gt;&lt;wsp:rsid wsp:val=&quot;00117D66&quot;/&gt;&lt;wsp:rsid wsp:val=&quot;00121B1C&quot;/&gt;&lt;wsp:rsid wsp:val=&quot;0012263C&quot;/&gt;&lt;wsp:rsid wsp:val=&quot;00125AF8&quot;/&gt;&lt;wsp:rsid wsp:val=&quot;00126519&quot;/&gt;&lt;wsp:rsid wsp:val=&quot;0013072D&quot;/&gt;&lt;wsp:rsid wsp:val=&quot;00131206&quot;/&gt;&lt;wsp:rsid wsp:val=&quot;00134EE3&quot;/&gt;&lt;wsp:rsid wsp:val=&quot;00135267&quot;/&gt;&lt;wsp:rsid wsp:val=&quot;0013539A&quot;/&gt;&lt;wsp:rsid wsp:val=&quot;00136E76&quot;/&gt;&lt;wsp:rsid wsp:val=&quot;00140504&quot;/&gt;&lt;wsp:rsid wsp:val=&quot;0014267B&quot;/&gt;&lt;wsp:rsid wsp:val=&quot;0014362C&quot;/&gt;&lt;wsp:rsid wsp:val=&quot;00143DF7&quot;/&gt;&lt;wsp:rsid wsp:val=&quot;00145ACE&quot;/&gt;&lt;wsp:rsid wsp:val=&quot;00146232&quot;/&gt;&lt;wsp:rsid wsp:val=&quot;001462DF&quot;/&gt;&lt;wsp:rsid wsp:val=&quot;00147ABE&quot;/&gt;&lt;wsp:rsid wsp:val=&quot;00150790&quot;/&gt;&lt;wsp:rsid wsp:val=&quot;00151A78&quot;/&gt;&lt;wsp:rsid wsp:val=&quot;00154BED&quot;/&gt;&lt;wsp:rsid wsp:val=&quot;001551B9&quot;/&gt;&lt;wsp:rsid wsp:val=&quot;00156F2E&quot;/&gt;&lt;wsp:rsid wsp:val=&quot;001604EB&quot;/&gt;&lt;wsp:rsid wsp:val=&quot;0016063B&quot;/&gt;&lt;wsp:rsid wsp:val=&quot;00160B69&quot;/&gt;&lt;wsp:rsid wsp:val=&quot;0016364A&quot;/&gt;&lt;wsp:rsid wsp:val=&quot;001657AA&quot;/&gt;&lt;wsp:rsid wsp:val=&quot;00165980&quot;/&gt;&lt;wsp:rsid wsp:val=&quot;0016710E&quot;/&gt;&lt;wsp:rsid wsp:val=&quot;001719BC&quot;/&gt;&lt;wsp:rsid wsp:val=&quot;001731A0&quot;/&gt;&lt;wsp:rsid wsp:val=&quot;00173246&quot;/&gt;&lt;wsp:rsid wsp:val=&quot;00176DF8&quot;/&gt;&lt;wsp:rsid wsp:val=&quot;00181775&quot;/&gt;&lt;wsp:rsid wsp:val=&quot;0018384F&quot;/&gt;&lt;wsp:rsid wsp:val=&quot;00184194&quot;/&gt;&lt;wsp:rsid wsp:val=&quot;00185477&quot;/&gt;&lt;wsp:rsid wsp:val=&quot;0018774F&quot;/&gt;&lt;wsp:rsid wsp:val=&quot;00194497&quot;/&gt;&lt;wsp:rsid wsp:val=&quot;00194543&quot;/&gt;&lt;wsp:rsid wsp:val=&quot;001A219C&quot;/&gt;&lt;wsp:rsid wsp:val=&quot;001A26C1&quot;/&gt;&lt;wsp:rsid wsp:val=&quot;001A7975&quot;/&gt;&lt;wsp:rsid wsp:val=&quot;001B00F6&quot;/&gt;&lt;wsp:rsid wsp:val=&quot;001B01B9&quot;/&gt;&lt;wsp:rsid wsp:val=&quot;001B17F8&quot;/&gt;&lt;wsp:rsid wsp:val=&quot;001B2327&quot;/&gt;&lt;wsp:rsid wsp:val=&quot;001B30D6&quot;/&gt;&lt;wsp:rsid wsp:val=&quot;001B6039&quot;/&gt;&lt;wsp:rsid wsp:val=&quot;001C1D0B&quot;/&gt;&lt;wsp:rsid wsp:val=&quot;001C30E3&quot;/&gt;&lt;wsp:rsid wsp:val=&quot;001C5485&quot;/&gt;&lt;wsp:rsid wsp:val=&quot;001C5F3F&quot;/&gt;&lt;wsp:rsid wsp:val=&quot;001C7A25&quot;/&gt;&lt;wsp:rsid wsp:val=&quot;001D0582&quot;/&gt;&lt;wsp:rsid wsp:val=&quot;001D1C6C&quot;/&gt;&lt;wsp:rsid wsp:val=&quot;001D2E45&quot;/&gt;&lt;wsp:rsid wsp:val=&quot;001D4CD2&quot;/&gt;&lt;wsp:rsid wsp:val=&quot;001D5F7E&quot;/&gt;&lt;wsp:rsid wsp:val=&quot;001D6550&quot;/&gt;&lt;wsp:rsid wsp:val=&quot;001D6B58&quot;/&gt;&lt;wsp:rsid wsp:val=&quot;001E1B2D&quot;/&gt;&lt;wsp:rsid wsp:val=&quot;001E2D0C&quot;/&gt;&lt;wsp:rsid wsp:val=&quot;001E3329&quot;/&gt;&lt;wsp:rsid wsp:val=&quot;001E542E&quot;/&gt;&lt;wsp:rsid wsp:val=&quot;001F05D5&quot;/&gt;&lt;wsp:rsid wsp:val=&quot;001F17E6&quot;/&gt;&lt;wsp:rsid wsp:val=&quot;001F1BF2&quot;/&gt;&lt;wsp:rsid wsp:val=&quot;001F30FB&quot;/&gt;&lt;wsp:rsid wsp:val=&quot;001F40AB&quot;/&gt;&lt;wsp:rsid wsp:val=&quot;001F590F&quot;/&gt;&lt;wsp:rsid wsp:val=&quot;001F6036&quot;/&gt;&lt;wsp:rsid wsp:val=&quot;001F68B2&quot;/&gt;&lt;wsp:rsid wsp:val=&quot;001F702E&quot;/&gt;&lt;wsp:rsid wsp:val=&quot;001F7F71&quot;/&gt;&lt;wsp:rsid wsp:val=&quot;00200D73&quot;/&gt;&lt;wsp:rsid wsp:val=&quot;0020451F&quot;/&gt;&lt;wsp:rsid wsp:val=&quot;00205042&quot;/&gt;&lt;wsp:rsid wsp:val=&quot;002053C7&quot;/&gt;&lt;wsp:rsid wsp:val=&quot;00206DD3&quot;/&gt;&lt;wsp:rsid wsp:val=&quot;00206FA4&quot;/&gt;&lt;wsp:rsid wsp:val=&quot;0021191A&quot;/&gt;&lt;wsp:rsid wsp:val=&quot;002122ED&quot;/&gt;&lt;wsp:rsid wsp:val=&quot;00212C11&quot;/&gt;&lt;wsp:rsid wsp:val=&quot;00216DED&quot;/&gt;&lt;wsp:rsid wsp:val=&quot;00223DA7&quot;/&gt;&lt;wsp:rsid wsp:val=&quot;002255D3&quot;/&gt;&lt;wsp:rsid wsp:val=&quot;00225702&quot;/&gt;&lt;wsp:rsid wsp:val=&quot;00225FDA&quot;/&gt;&lt;wsp:rsid wsp:val=&quot;00227112&quot;/&gt;&lt;wsp:rsid wsp:val=&quot;002336B1&quot;/&gt;&lt;wsp:rsid wsp:val=&quot;002342D9&quot;/&gt;&lt;wsp:rsid wsp:val=&quot;0023596F&quot;/&gt;&lt;wsp:rsid wsp:val=&quot;002368AD&quot;/&gt;&lt;wsp:rsid wsp:val=&quot;00236ABE&quot;/&gt;&lt;wsp:rsid wsp:val=&quot;00236BA2&quot;/&gt;&lt;wsp:rsid wsp:val=&quot;00237CD1&quot;/&gt;&lt;wsp:rsid wsp:val=&quot;00242D7F&quot;/&gt;&lt;wsp:rsid wsp:val=&quot;002444EA&quot;/&gt;&lt;wsp:rsid wsp:val=&quot;0024505C&quot;/&gt;&lt;wsp:rsid wsp:val=&quot;00246702&quot;/&gt;&lt;wsp:rsid wsp:val=&quot;00250423&quot;/&gt;&lt;wsp:rsid wsp:val=&quot;00262155&quot;/&gt;&lt;wsp:rsid wsp:val=&quot;00262302&quot;/&gt;&lt;wsp:rsid wsp:val=&quot;0026555B&quot;/&gt;&lt;wsp:rsid wsp:val=&quot;0026586E&quot;/&gt;&lt;wsp:rsid wsp:val=&quot;00267F6D&quot;/&gt;&lt;wsp:rsid wsp:val=&quot;00272004&quot;/&gt;&lt;wsp:rsid wsp:val=&quot;0027214F&quot;/&gt;&lt;wsp:rsid wsp:val=&quot;002727DA&quot;/&gt;&lt;wsp:rsid wsp:val=&quot;00276EDD&quot;/&gt;&lt;wsp:rsid wsp:val=&quot;002810E9&quot;/&gt;&lt;wsp:rsid wsp:val=&quot;0028314C&quot;/&gt;&lt;wsp:rsid wsp:val=&quot;00283A13&quot;/&gt;&lt;wsp:rsid wsp:val=&quot;0028538A&quot;/&gt;&lt;wsp:rsid wsp:val=&quot;00286658&quot;/&gt;&lt;wsp:rsid wsp:val=&quot;002937BF&quot;/&gt;&lt;wsp:rsid wsp:val=&quot;00294D99&quot;/&gt;&lt;wsp:rsid wsp:val=&quot;00295B30&quot;/&gt;&lt;wsp:rsid wsp:val=&quot;002964CA&quot;/&gt;&lt;wsp:rsid wsp:val=&quot;00297641&quot;/&gt;&lt;wsp:rsid wsp:val=&quot;002A234B&quot;/&gt;&lt;wsp:rsid wsp:val=&quot;002A2CB8&quot;/&gt;&lt;wsp:rsid wsp:val=&quot;002A395D&quot;/&gt;&lt;wsp:rsid wsp:val=&quot;002A4D9D&quot;/&gt;&lt;wsp:rsid wsp:val=&quot;002A6D7D&quot;/&gt;&lt;wsp:rsid wsp:val=&quot;002A77D7&quot;/&gt;&lt;wsp:rsid wsp:val=&quot;002B1682&quot;/&gt;&lt;wsp:rsid wsp:val=&quot;002B1D2E&quot;/&gt;&lt;wsp:rsid wsp:val=&quot;002B3218&quot;/&gt;&lt;wsp:rsid wsp:val=&quot;002B4962&quot;/&gt;&lt;wsp:rsid wsp:val=&quot;002B4AC9&quot;/&gt;&lt;wsp:rsid wsp:val=&quot;002C0E5D&quot;/&gt;&lt;wsp:rsid wsp:val=&quot;002D084B&quot;/&gt;&lt;wsp:rsid wsp:val=&quot;002D0E1E&quot;/&gt;&lt;wsp:rsid wsp:val=&quot;002D162E&quot;/&gt;&lt;wsp:rsid wsp:val=&quot;002D2D53&quot;/&gt;&lt;wsp:rsid wsp:val=&quot;002D356F&quot;/&gt;&lt;wsp:rsid wsp:val=&quot;002E2A0F&quot;/&gt;&lt;wsp:rsid wsp:val=&quot;002E307C&quot;/&gt;&lt;wsp:rsid wsp:val=&quot;002E5A47&quot;/&gt;&lt;wsp:rsid wsp:val=&quot;002E6B2F&quot;/&gt;&lt;wsp:rsid wsp:val=&quot;002E7000&quot;/&gt;&lt;wsp:rsid wsp:val=&quot;002E725D&quot;/&gt;&lt;wsp:rsid wsp:val=&quot;002F46D5&quot;/&gt;&lt;wsp:rsid wsp:val=&quot;002F4787&quot;/&gt;&lt;wsp:rsid wsp:val=&quot;002F509F&quot;/&gt;&lt;wsp:rsid wsp:val=&quot;002F6F12&quot;/&gt;&lt;wsp:rsid wsp:val=&quot;002F7F58&quot;/&gt;&lt;wsp:rsid wsp:val=&quot;002F7FAD&quot;/&gt;&lt;wsp:rsid wsp:val=&quot;0030119E&quot;/&gt;&lt;wsp:rsid wsp:val=&quot;0030331C&quot;/&gt;&lt;wsp:rsid wsp:val=&quot;00305159&quot;/&gt;&lt;wsp:rsid wsp:val=&quot;003072F4&quot;/&gt;&lt;wsp:rsid wsp:val=&quot;003101B3&quot;/&gt;&lt;wsp:rsid wsp:val=&quot;00310D4C&quot;/&gt;&lt;wsp:rsid wsp:val=&quot;00311280&quot;/&gt;&lt;wsp:rsid wsp:val=&quot;00312131&quot;/&gt;&lt;wsp:rsid wsp:val=&quot;0031365B&quot;/&gt;&lt;wsp:rsid wsp:val=&quot;00313F00&quot;/&gt;&lt;wsp:rsid wsp:val=&quot;003141C1&quot;/&gt;&lt;wsp:rsid wsp:val=&quot;00314B26&quot;/&gt;&lt;wsp:rsid wsp:val=&quot;00325CAD&quot;/&gt;&lt;wsp:rsid wsp:val=&quot;00325FC6&quot;/&gt;&lt;wsp:rsid wsp:val=&quot;003311E0&quot;/&gt;&lt;wsp:rsid wsp:val=&quot;00331F6E&quot;/&gt;&lt;wsp:rsid wsp:val=&quot;00337E12&quot;/&gt;&lt;wsp:rsid wsp:val=&quot;00340611&quot;/&gt;&lt;wsp:rsid wsp:val=&quot;003410FD&quot;/&gt;&lt;wsp:rsid wsp:val=&quot;00341AC4&quot;/&gt;&lt;wsp:rsid wsp:val=&quot;00341F67&quot;/&gt;&lt;wsp:rsid wsp:val=&quot;003425AB&quot;/&gt;&lt;wsp:rsid wsp:val=&quot;00343BDA&quot;/&gt;&lt;wsp:rsid wsp:val=&quot;00343C88&quot;/&gt;&lt;wsp:rsid wsp:val=&quot;00344D21&quot;/&gt;&lt;wsp:rsid wsp:val=&quot;00345E79&quot;/&gt;&lt;wsp:rsid wsp:val=&quot;00346659&quot;/&gt;&lt;wsp:rsid wsp:val=&quot;00347725&quot;/&gt;&lt;wsp:rsid wsp:val=&quot;00350197&quot;/&gt;&lt;wsp:rsid wsp:val=&quot;00350DB9&quot;/&gt;&lt;wsp:rsid wsp:val=&quot;0035204C&quot;/&gt;&lt;wsp:rsid wsp:val=&quot;003532BE&quot;/&gt;&lt;wsp:rsid wsp:val=&quot;00354422&quot;/&gt;&lt;wsp:rsid wsp:val=&quot;003563FE&quot;/&gt;&lt;wsp:rsid wsp:val=&quot;00357B59&quot;/&gt;&lt;wsp:rsid wsp:val=&quot;003617B5&quot;/&gt;&lt;wsp:rsid wsp:val=&quot;00361894&quot;/&gt;&lt;wsp:rsid wsp:val=&quot;00362432&quot;/&gt;&lt;wsp:rsid wsp:val=&quot;003624E1&quot;/&gt;&lt;wsp:rsid wsp:val=&quot;00363E5B&quot;/&gt;&lt;wsp:rsid wsp:val=&quot;003668BA&quot;/&gt;&lt;wsp:rsid wsp:val=&quot;00367622&quot;/&gt;&lt;wsp:rsid wsp:val=&quot;00367DA9&quot;/&gt;&lt;wsp:rsid wsp:val=&quot;00371A56&quot;/&gt;&lt;wsp:rsid wsp:val=&quot;0037242F&quot;/&gt;&lt;wsp:rsid wsp:val=&quot;003731C8&quot;/&gt;&lt;wsp:rsid wsp:val=&quot;00374BA5&quot;/&gt;&lt;wsp:rsid wsp:val=&quot;00377494&quot;/&gt;&lt;wsp:rsid wsp:val=&quot;00377F29&quot;/&gt;&lt;wsp:rsid wsp:val=&quot;003806AB&quot;/&gt;&lt;wsp:rsid wsp:val=&quot;003841B3&quot;/&gt;&lt;wsp:rsid wsp:val=&quot;00390E7A&quot;/&gt;&lt;wsp:rsid wsp:val=&quot;0039259B&quot;/&gt;&lt;wsp:rsid wsp:val=&quot;00392B72&quot;/&gt;&lt;wsp:rsid wsp:val=&quot;00394149&quot;/&gt;&lt;wsp:rsid wsp:val=&quot;0039652A&quot;/&gt;&lt;wsp:rsid wsp:val=&quot;003979E6&quot;/&gt;&lt;wsp:rsid wsp:val=&quot;003A016F&quot;/&gt;&lt;wsp:rsid wsp:val=&quot;003A03AD&quot;/&gt;&lt;wsp:rsid wsp:val=&quot;003A16ED&quot;/&gt;&lt;wsp:rsid wsp:val=&quot;003A2B6E&quot;/&gt;&lt;wsp:rsid wsp:val=&quot;003A46C8&quot;/&gt;&lt;wsp:rsid wsp:val=&quot;003A49AC&quot;/&gt;&lt;wsp:rsid wsp:val=&quot;003A4E5D&quot;/&gt;&lt;wsp:rsid wsp:val=&quot;003A6704&quot;/&gt;&lt;wsp:rsid wsp:val=&quot;003A6BF8&quot;/&gt;&lt;wsp:rsid wsp:val=&quot;003A6D47&quot;/&gt;&lt;wsp:rsid wsp:val=&quot;003B1A76&quot;/&gt;&lt;wsp:rsid wsp:val=&quot;003B285F&quot;/&gt;&lt;wsp:rsid wsp:val=&quot;003B324D&quot;/&gt;&lt;wsp:rsid wsp:val=&quot;003B45C3&quot;/&gt;&lt;wsp:rsid wsp:val=&quot;003B6F3F&quot;/&gt;&lt;wsp:rsid wsp:val=&quot;003C2827&quot;/&gt;&lt;wsp:rsid wsp:val=&quot;003C2FCE&quot;/&gt;&lt;wsp:rsid wsp:val=&quot;003C673D&quot;/&gt;&lt;wsp:rsid wsp:val=&quot;003C7F2A&quot;/&gt;&lt;wsp:rsid wsp:val=&quot;003D4DC9&quot;/&gt;&lt;wsp:rsid wsp:val=&quot;003D5051&quot;/&gt;&lt;wsp:rsid wsp:val=&quot;003D7BFC&quot;/&gt;&lt;wsp:rsid wsp:val=&quot;003D7DFF&quot;/&gt;&lt;wsp:rsid wsp:val=&quot;003E0B9A&quot;/&gt;&lt;wsp:rsid wsp:val=&quot;003E3080&quot;/&gt;&lt;wsp:rsid wsp:val=&quot;003E3A11&quot;/&gt;&lt;wsp:rsid wsp:val=&quot;003E3DC6&quot;/&gt;&lt;wsp:rsid wsp:val=&quot;003E6179&quot;/&gt;&lt;wsp:rsid wsp:val=&quot;003E723B&quot;/&gt;&lt;wsp:rsid wsp:val=&quot;003E7582&quot;/&gt;&lt;wsp:rsid wsp:val=&quot;003E77AA&quot;/&gt;&lt;wsp:rsid wsp:val=&quot;003F07E9&quot;/&gt;&lt;wsp:rsid wsp:val=&quot;003F07EA&quot;/&gt;&lt;wsp:rsid wsp:val=&quot;003F0A81&quot;/&gt;&lt;wsp:rsid wsp:val=&quot;003F4C50&quot;/&gt;&lt;wsp:rsid wsp:val=&quot;00401F2F&quot;/&gt;&lt;wsp:rsid wsp:val=&quot;0040337F&quot;/&gt;&lt;wsp:rsid wsp:val=&quot;00403F2E&quot;/&gt;&lt;wsp:rsid wsp:val=&quot;00405AB4&quot;/&gt;&lt;wsp:rsid wsp:val=&quot;00405D49&quot;/&gt;&lt;wsp:rsid wsp:val=&quot;00411BF5&quot;/&gt;&lt;wsp:rsid wsp:val=&quot;00412BED&quot;/&gt;&lt;wsp:rsid wsp:val=&quot;00421E1D&quot;/&gt;&lt;wsp:rsid wsp:val=&quot;0042466D&quot;/&gt;&lt;wsp:rsid wsp:val=&quot;00424B6B&quot;/&gt;&lt;wsp:rsid wsp:val=&quot;00425438&quot;/&gt;&lt;wsp:rsid wsp:val=&quot;00426276&quot;/&gt;&lt;wsp:rsid wsp:val=&quot;004268B6&quot;/&gt;&lt;wsp:rsid wsp:val=&quot;004312E2&quot;/&gt;&lt;wsp:rsid wsp:val=&quot;00432A77&quot;/&gt;&lt;wsp:rsid wsp:val=&quot;00437143&quot;/&gt;&lt;wsp:rsid wsp:val=&quot;004379F2&quot;/&gt;&lt;wsp:rsid wsp:val=&quot;00443D3F&quot;/&gt;&lt;wsp:rsid wsp:val=&quot;0045128D&quot;/&gt;&lt;wsp:rsid wsp:val=&quot;004526B2&quot;/&gt;&lt;wsp:rsid wsp:val=&quot;00452870&quot;/&gt;&lt;wsp:rsid wsp:val=&quot;00453799&quot;/&gt;&lt;wsp:rsid wsp:val=&quot;004543F8&quot;/&gt;&lt;wsp:rsid wsp:val=&quot;0045509A&quot;/&gt;&lt;wsp:rsid wsp:val=&quot;00455214&quot;/&gt;&lt;wsp:rsid wsp:val=&quot;00455C5B&quot;/&gt;&lt;wsp:rsid wsp:val=&quot;00456C5F&quot;/&gt;&lt;wsp:rsid wsp:val=&quot;00457DCB&quot;/&gt;&lt;wsp:rsid wsp:val=&quot;004637BC&quot;/&gt;&lt;wsp:rsid wsp:val=&quot;004665C3&quot;/&gt;&lt;wsp:rsid wsp:val=&quot;00470164&quot;/&gt;&lt;wsp:rsid wsp:val=&quot;00470220&quot;/&gt;&lt;wsp:rsid wsp:val=&quot;0047155C&quot;/&gt;&lt;wsp:rsid wsp:val=&quot;00476959&quot;/&gt;&lt;wsp:rsid wsp:val=&quot;00481F15&quot;/&gt;&lt;wsp:rsid wsp:val=&quot;004847D3&quot;/&gt;&lt;wsp:rsid wsp:val=&quot;00484A1C&quot;/&gt;&lt;wsp:rsid wsp:val=&quot;00484C6B&quot;/&gt;&lt;wsp:rsid wsp:val=&quot;00486347&quot;/&gt;&lt;wsp:rsid wsp:val=&quot;004908A0&quot;/&gt;&lt;wsp:rsid wsp:val=&quot;00490ED1&quot;/&gt;&lt;wsp:rsid wsp:val=&quot;00491288&quot;/&gt;&lt;wsp:rsid wsp:val=&quot;004919C5&quot;/&gt;&lt;wsp:rsid wsp:val=&quot;00492EA9&quot;/&gt;&lt;wsp:rsid wsp:val=&quot;00494B56&quot;/&gt;&lt;wsp:rsid wsp:val=&quot;00494F1B&quot;/&gt;&lt;wsp:rsid wsp:val=&quot;004A0728&quot;/&gt;&lt;wsp:rsid wsp:val=&quot;004A188B&quot;/&gt;&lt;wsp:rsid wsp:val=&quot;004A390C&quot;/&gt;&lt;wsp:rsid wsp:val=&quot;004A49D1&quot;/&gt;&lt;wsp:rsid wsp:val=&quot;004A4A53&quot;/&gt;&lt;wsp:rsid wsp:val=&quot;004B0E28&quot;/&gt;&lt;wsp:rsid wsp:val=&quot;004B1885&quot;/&gt;&lt;wsp:rsid wsp:val=&quot;004B1D3D&quot;/&gt;&lt;wsp:rsid wsp:val=&quot;004C2551&quot;/&gt;&lt;wsp:rsid wsp:val=&quot;004C28D1&quot;/&gt;&lt;wsp:rsid wsp:val=&quot;004C67C6&quot;/&gt;&lt;wsp:rsid wsp:val=&quot;004C6BF6&quot;/&gt;&lt;wsp:rsid wsp:val=&quot;004C7CEC&quot;/&gt;&lt;wsp:rsid wsp:val=&quot;004D0890&quot;/&gt;&lt;wsp:rsid wsp:val=&quot;004D3897&quot;/&gt;&lt;wsp:rsid wsp:val=&quot;004D4918&quot;/&gt;&lt;wsp:rsid wsp:val=&quot;004D5B39&quot;/&gt;&lt;wsp:rsid wsp:val=&quot;004D651E&quot;/&gt;&lt;wsp:rsid wsp:val=&quot;004D702B&quot;/&gt;&lt;wsp:rsid wsp:val=&quot;004E116A&quot;/&gt;&lt;wsp:rsid wsp:val=&quot;004E1EF1&quot;/&gt;&lt;wsp:rsid wsp:val=&quot;004E5D9D&quot;/&gt;&lt;wsp:rsid wsp:val=&quot;004F0593&quot;/&gt;&lt;wsp:rsid wsp:val=&quot;004F09E9&quot;/&gt;&lt;wsp:rsid wsp:val=&quot;004F1AFF&quot;/&gt;&lt;wsp:rsid wsp:val=&quot;004F33F3&quot;/&gt;&lt;wsp:rsid wsp:val=&quot;004F5147&quot;/&gt;&lt;wsp:rsid wsp:val=&quot;004F6106&quot;/&gt;&lt;wsp:rsid wsp:val=&quot;0050176C&quot;/&gt;&lt;wsp:rsid wsp:val=&quot;005018BE&quot;/&gt;&lt;wsp:rsid wsp:val=&quot;00501ED1&quot;/&gt;&lt;wsp:rsid wsp:val=&quot;00504B6E&quot;/&gt;&lt;wsp:rsid wsp:val=&quot;00504B92&quot;/&gt;&lt;wsp:rsid wsp:val=&quot;0050695A&quot;/&gt;&lt;wsp:rsid wsp:val=&quot;00506BAD&quot;/&gt;&lt;wsp:rsid wsp:val=&quot;00510E8A&quot;/&gt;&lt;wsp:rsid wsp:val=&quot;00515C58&quot;/&gt;&lt;wsp:rsid wsp:val=&quot;0051701C&quot;/&gt;&lt;wsp:rsid wsp:val=&quot;00517B0E&quot;/&gt;&lt;wsp:rsid wsp:val=&quot;00517E71&quot;/&gt;&lt;wsp:rsid wsp:val=&quot;005220F7&quot;/&gt;&lt;wsp:rsid wsp:val=&quot;005234F1&quot;/&gt;&lt;wsp:rsid wsp:val=&quot;005240B0&quot;/&gt;&lt;wsp:rsid wsp:val=&quot;00525135&quot;/&gt;&lt;wsp:rsid wsp:val=&quot;00530C07&quot;/&gt;&lt;wsp:rsid wsp:val=&quot;0053115F&quot;/&gt;&lt;wsp:rsid wsp:val=&quot;005311F0&quot;/&gt;&lt;wsp:rsid wsp:val=&quot;00535B9E&quot;/&gt;&lt;wsp:rsid wsp:val=&quot;0053609D&quot;/&gt;&lt;wsp:rsid wsp:val=&quot;00537136&quot;/&gt;&lt;wsp:rsid wsp:val=&quot;00537E4E&quot;/&gt;&lt;wsp:rsid wsp:val=&quot;00540977&quot;/&gt;&lt;wsp:rsid wsp:val=&quot;00541121&quot;/&gt;&lt;wsp:rsid wsp:val=&quot;00541733&quot;/&gt;&lt;wsp:rsid wsp:val=&quot;00542DC6&quot;/&gt;&lt;wsp:rsid wsp:val=&quot;00542DE9&quot;/&gt;&lt;wsp:rsid wsp:val=&quot;005458AB&quot;/&gt;&lt;wsp:rsid wsp:val=&quot;00545F7B&quot;/&gt;&lt;wsp:rsid wsp:val=&quot;0054641C&quot;/&gt;&lt;wsp:rsid wsp:val=&quot;005470DE&quot;/&gt;&lt;wsp:rsid wsp:val=&quot;00556061&quot;/&gt;&lt;wsp:rsid wsp:val=&quot;00560AF5&quot;/&gt;&lt;wsp:rsid wsp:val=&quot;0056149E&quot;/&gt;&lt;wsp:rsid wsp:val=&quot;0056175E&quot;/&gt;&lt;wsp:rsid wsp:val=&quot;0056179A&quot;/&gt;&lt;wsp:rsid wsp:val=&quot;005619E5&quot;/&gt;&lt;wsp:rsid wsp:val=&quot;00561CE2&quot;/&gt;&lt;wsp:rsid wsp:val=&quot;005625D5&quot;/&gt;&lt;wsp:rsid wsp:val=&quot;00562A10&quot;/&gt;&lt;wsp:rsid wsp:val=&quot;005701F5&quot;/&gt;&lt;wsp:rsid wsp:val=&quot;00571C3F&quot;/&gt;&lt;wsp:rsid wsp:val=&quot;00571E38&quot;/&gt;&lt;wsp:rsid wsp:val=&quot;00572867&quot;/&gt;&lt;wsp:rsid wsp:val=&quot;00576107&quot;/&gt;&lt;wsp:rsid wsp:val=&quot;00587587&quot;/&gt;&lt;wsp:rsid wsp:val=&quot;00587A76&quot;/&gt;&lt;wsp:rsid wsp:val=&quot;005907BF&quot;/&gt;&lt;wsp:rsid wsp:val=&quot;005922EA&quot;/&gt;&lt;wsp:rsid wsp:val=&quot;00593B99&quot;/&gt;&lt;wsp:rsid wsp:val=&quot;005946FC&quot;/&gt;&lt;wsp:rsid wsp:val=&quot;005A239D&quot;/&gt;&lt;wsp:rsid wsp:val=&quot;005A30DE&quot;/&gt;&lt;wsp:rsid wsp:val=&quot;005A4B13&quot;/&gt;&lt;wsp:rsid wsp:val=&quot;005A7DB2&quot;/&gt;&lt;wsp:rsid wsp:val=&quot;005A7F55&quot;/&gt;&lt;wsp:rsid wsp:val=&quot;005B0EA4&quot;/&gt;&lt;wsp:rsid wsp:val=&quot;005B10B4&quot;/&gt;&lt;wsp:rsid wsp:val=&quot;005B12FA&quot;/&gt;&lt;wsp:rsid wsp:val=&quot;005B20BE&quot;/&gt;&lt;wsp:rsid wsp:val=&quot;005B3927&quot;/&gt;&lt;wsp:rsid wsp:val=&quot;005B443D&quot;/&gt;&lt;wsp:rsid wsp:val=&quot;005C0A95&quot;/&gt;&lt;wsp:rsid wsp:val=&quot;005C2E73&quot;/&gt;&lt;wsp:rsid wsp:val=&quot;005C3EE0&quot;/&gt;&lt;wsp:rsid wsp:val=&quot;005C4CFF&quot;/&gt;&lt;wsp:rsid wsp:val=&quot;005C5290&quot;/&gt;&lt;wsp:rsid wsp:val=&quot;005C577C&quot;/&gt;&lt;wsp:rsid wsp:val=&quot;005D0A9A&quot;/&gt;&lt;wsp:rsid wsp:val=&quot;005D16CD&quot;/&gt;&lt;wsp:rsid wsp:val=&quot;005D7146&quot;/&gt;&lt;wsp:rsid wsp:val=&quot;005E24E4&quot;/&gt;&lt;wsp:rsid wsp:val=&quot;005E4635&quot;/&gt;&lt;wsp:rsid wsp:val=&quot;005E479E&quot;/&gt;&lt;wsp:rsid wsp:val=&quot;005E5BD2&quot;/&gt;&lt;wsp:rsid wsp:val=&quot;005F2587&quot;/&gt;&lt;wsp:rsid wsp:val=&quot;005F2F75&quot;/&gt;&lt;wsp:rsid wsp:val=&quot;005F476B&quot;/&gt;&lt;wsp:rsid wsp:val=&quot;005F5063&quot;/&gt;&lt;wsp:rsid wsp:val=&quot;005F5C26&quot;/&gt;&lt;wsp:rsid wsp:val=&quot;006037F4&quot;/&gt;&lt;wsp:rsid wsp:val=&quot;00604CBA&quot;/&gt;&lt;wsp:rsid wsp:val=&quot;00610782&quot;/&gt;&lt;wsp:rsid wsp:val=&quot;00612075&quot;/&gt;&lt;wsp:rsid wsp:val=&quot;00613479&quot;/&gt;&lt;wsp:rsid wsp:val=&quot;00614A9B&quot;/&gt;&lt;wsp:rsid wsp:val=&quot;00614E62&quot;/&gt;&lt;wsp:rsid wsp:val=&quot;00615F76&quot;/&gt;&lt;wsp:rsid wsp:val=&quot;00621E1D&quot;/&gt;&lt;wsp:rsid wsp:val=&quot;00622AB1&quot;/&gt;&lt;wsp:rsid wsp:val=&quot;00623F8F&quot;/&gt;&lt;wsp:rsid wsp:val=&quot;006240C1&quot;/&gt;&lt;wsp:rsid wsp:val=&quot;00624BBE&quot;/&gt;&lt;wsp:rsid wsp:val=&quot;00624C26&quot;/&gt;&lt;wsp:rsid wsp:val=&quot;006255DA&quot;/&gt;&lt;wsp:rsid wsp:val=&quot;00625B5F&quot;/&gt;&lt;wsp:rsid wsp:val=&quot;00627E1A&quot;/&gt;&lt;wsp:rsid wsp:val=&quot;00627FD0&quot;/&gt;&lt;wsp:rsid wsp:val=&quot;00632C2B&quot;/&gt;&lt;wsp:rsid wsp:val=&quot;00632E3E&quot;/&gt;&lt;wsp:rsid wsp:val=&quot;00634BA2&quot;/&gt;&lt;wsp:rsid wsp:val=&quot;006368AD&quot;/&gt;&lt;wsp:rsid wsp:val=&quot;006370A6&quot;/&gt;&lt;wsp:rsid wsp:val=&quot;00640CBA&quot;/&gt;&lt;wsp:rsid wsp:val=&quot;00641433&quot;/&gt;&lt;wsp:rsid wsp:val=&quot;00641991&quot;/&gt;&lt;wsp:rsid wsp:val=&quot;00641E7D&quot;/&gt;&lt;wsp:rsid wsp:val=&quot;00642290&quot;/&gt;&lt;wsp:rsid wsp:val=&quot;006434AC&quot;/&gt;&lt;wsp:rsid wsp:val=&quot;00643CEE&quot;/&gt;&lt;wsp:rsid wsp:val=&quot;006458CA&quot;/&gt;&lt;wsp:rsid wsp:val=&quot;00645CB0&quot;/&gt;&lt;wsp:rsid wsp:val=&quot;006472BB&quot;/&gt;&lt;wsp:rsid wsp:val=&quot;00650491&quot;/&gt;&lt;wsp:rsid wsp:val=&quot;00654B13&quot;/&gt;&lt;wsp:rsid wsp:val=&quot;00655748&quot;/&gt;&lt;wsp:rsid wsp:val=&quot;006560F4&quot;/&gt;&lt;wsp:rsid wsp:val=&quot;00657104&quot;/&gt;&lt;wsp:rsid wsp:val=&quot;00660CF9&quot;/&gt;&lt;wsp:rsid wsp:val=&quot;0066105A&quot;/&gt;&lt;wsp:rsid wsp:val=&quot;00661E06&quot;/&gt;&lt;wsp:rsid wsp:val=&quot;006638BC&quot;/&gt;&lt;wsp:rsid wsp:val=&quot;00664C95&quot;/&gt;&lt;wsp:rsid wsp:val=&quot;00665428&quot;/&gt;&lt;wsp:rsid wsp:val=&quot;006659DC&quot;/&gt;&lt;wsp:rsid wsp:val=&quot;0066685D&quot;/&gt;&lt;wsp:rsid wsp:val=&quot;00667639&quot;/&gt;&lt;wsp:rsid wsp:val=&quot;0067007C&quot;/&gt;&lt;wsp:rsid wsp:val=&quot;0067018F&quot;/&gt;&lt;wsp:rsid wsp:val=&quot;00670C6C&quot;/&gt;&lt;wsp:rsid wsp:val=&quot;00670E4C&quot;/&gt;&lt;wsp:rsid wsp:val=&quot;00671D73&quot;/&gt;&lt;wsp:rsid wsp:val=&quot;00672605&quot;/&gt;&lt;wsp:rsid wsp:val=&quot;00681D1D&quot;/&gt;&lt;wsp:rsid wsp:val=&quot;00683E5B&quot;/&gt;&lt;wsp:rsid wsp:val=&quot;0068616F&quot;/&gt;&lt;wsp:rsid wsp:val=&quot;00690F9C&quot;/&gt;&lt;wsp:rsid wsp:val=&quot;00692C8F&quot;/&gt;&lt;wsp:rsid wsp:val=&quot;00693161&quot;/&gt;&lt;wsp:rsid wsp:val=&quot;00693370&quot;/&gt;&lt;wsp:rsid wsp:val=&quot;0069426A&quot;/&gt;&lt;wsp:rsid wsp:val=&quot;006969D3&quot;/&gt;&lt;wsp:rsid wsp:val=&quot;0069794B&quot;/&gt;&lt;wsp:rsid wsp:val=&quot;006A4DB0&quot;/&gt;&lt;wsp:rsid wsp:val=&quot;006A59B3&quot;/&gt;&lt;wsp:rsid wsp:val=&quot;006A600D&quot;/&gt;&lt;wsp:rsid wsp:val=&quot;006A6534&quot;/&gt;&lt;wsp:rsid wsp:val=&quot;006A79A3&quot;/&gt;&lt;wsp:rsid wsp:val=&quot;006B02C8&quot;/&gt;&lt;wsp:rsid wsp:val=&quot;006B4E16&quot;/&gt;&lt;wsp:rsid wsp:val=&quot;006B4E61&quot;/&gt;&lt;wsp:rsid wsp:val=&quot;006B55B6&quot;/&gt;&lt;wsp:rsid wsp:val=&quot;006B5A97&quot;/&gt;&lt;wsp:rsid wsp:val=&quot;006B6A1B&quot;/&gt;&lt;wsp:rsid wsp:val=&quot;006C0B5B&quot;/&gt;&lt;wsp:rsid wsp:val=&quot;006C1D71&quot;/&gt;&lt;wsp:rsid wsp:val=&quot;006C1F0C&quot;/&gt;&lt;wsp:rsid wsp:val=&quot;006C48F3&quot;/&gt;&lt;wsp:rsid wsp:val=&quot;006C49C5&quot;/&gt;&lt;wsp:rsid wsp:val=&quot;006C6EC1&quot;/&gt;&lt;wsp:rsid wsp:val=&quot;006C78AD&quot;/&gt;&lt;wsp:rsid wsp:val=&quot;006D12B1&quot;/&gt;&lt;wsp:rsid wsp:val=&quot;006D15ED&quot;/&gt;&lt;wsp:rsid wsp:val=&quot;006D19C1&quot;/&gt;&lt;wsp:rsid wsp:val=&quot;006D5331&quot;/&gt;&lt;wsp:rsid wsp:val=&quot;006D59CE&quot;/&gt;&lt;wsp:rsid wsp:val=&quot;006D60BA&quot;/&gt;&lt;wsp:rsid wsp:val=&quot;006D63DC&quot;/&gt;&lt;wsp:rsid wsp:val=&quot;006D7614&quot;/&gt;&lt;wsp:rsid wsp:val=&quot;006E3289&quot;/&gt;&lt;wsp:rsid wsp:val=&quot;006E4977&quot;/&gt;&lt;wsp:rsid wsp:val=&quot;006F052D&quot;/&gt;&lt;wsp:rsid wsp:val=&quot;006F07C9&quot;/&gt;&lt;wsp:rsid wsp:val=&quot;006F2D65&quot;/&gt;&lt;wsp:rsid wsp:val=&quot;006F49F8&quot;/&gt;&lt;wsp:rsid wsp:val=&quot;006F53C9&quot;/&gt;&lt;wsp:rsid wsp:val=&quot;006F540C&quot;/&gt;&lt;wsp:rsid wsp:val=&quot;006F6338&quot;/&gt;&lt;wsp:rsid wsp:val=&quot;006F74B6&quot;/&gt;&lt;wsp:rsid wsp:val=&quot;0070073D&quot;/&gt;&lt;wsp:rsid wsp:val=&quot;0070413D&quot;/&gt;&lt;wsp:rsid wsp:val=&quot;00704CEF&quot;/&gt;&lt;wsp:rsid wsp:val=&quot;00705AF9&quot;/&gt;&lt;wsp:rsid wsp:val=&quot;00705D99&quot;/&gt;&lt;wsp:rsid wsp:val=&quot;007116BF&quot;/&gt;&lt;wsp:rsid wsp:val=&quot;0071441B&quot;/&gt;&lt;wsp:rsid wsp:val=&quot;00714FD4&quot;/&gt;&lt;wsp:rsid wsp:val=&quot;00716013&quot;/&gt;&lt;wsp:rsid wsp:val=&quot;00716FE4&quot;/&gt;&lt;wsp:rsid wsp:val=&quot;007202B8&quot;/&gt;&lt;wsp:rsid wsp:val=&quot;00720E91&quot;/&gt;&lt;wsp:rsid wsp:val=&quot;007216FE&quot;/&gt;&lt;wsp:rsid wsp:val=&quot;007263C9&quot;/&gt;&lt;wsp:rsid wsp:val=&quot;00726C92&quot;/&gt;&lt;wsp:rsid wsp:val=&quot;0072703B&quot;/&gt;&lt;wsp:rsid wsp:val=&quot;00727180&quot;/&gt;&lt;wsp:rsid wsp:val=&quot;0073012E&quot;/&gt;&lt;wsp:rsid wsp:val=&quot;007314CD&quot;/&gt;&lt;wsp:rsid wsp:val=&quot;00731F55&quot;/&gt;&lt;wsp:rsid wsp:val=&quot;00732DBC&quot;/&gt;&lt;wsp:rsid wsp:val=&quot;00733B21&quot;/&gt;&lt;wsp:rsid wsp:val=&quot;0073490F&quot;/&gt;&lt;wsp:rsid wsp:val=&quot;00737CD1&quot;/&gt;&lt;wsp:rsid wsp:val=&quot;00740053&quot;/&gt;&lt;wsp:rsid wsp:val=&quot;00744097&quot;/&gt;&lt;wsp:rsid wsp:val=&quot;00744565&quot;/&gt;&lt;wsp:rsid wsp:val=&quot;00745973&quot;/&gt;&lt;wsp:rsid wsp:val=&quot;00745FAC&quot;/&gt;&lt;wsp:rsid wsp:val=&quot;007471F6&quot;/&gt;&lt;wsp:rsid wsp:val=&quot;00747352&quot;/&gt;&lt;wsp:rsid wsp:val=&quot;007527A8&quot;/&gt;&lt;wsp:rsid wsp:val=&quot;00752FAE&quot;/&gt;&lt;wsp:rsid wsp:val=&quot;007554FE&quot;/&gt;&lt;wsp:rsid wsp:val=&quot;00760EC0&quot;/&gt;&lt;wsp:rsid wsp:val=&quot;00761F25&quot;/&gt;&lt;wsp:rsid wsp:val=&quot;0076284E&quot;/&gt;&lt;wsp:rsid wsp:val=&quot;007648F3&quot;/&gt;&lt;wsp:rsid wsp:val=&quot;00770365&quot;/&gt;&lt;wsp:rsid wsp:val=&quot;00770740&quot;/&gt;&lt;wsp:rsid wsp:val=&quot;00773505&quot;/&gt;&lt;wsp:rsid wsp:val=&quot;00773A71&quot;/&gt;&lt;wsp:rsid wsp:val=&quot;00775368&quot;/&gt;&lt;wsp:rsid wsp:val=&quot;007770DC&quot;/&gt;&lt;wsp:rsid wsp:val=&quot;0078049E&quot;/&gt;&lt;wsp:rsid wsp:val=&quot;00781C31&quot;/&gt;&lt;wsp:rsid wsp:val=&quot;00784601&quot;/&gt;&lt;wsp:rsid wsp:val=&quot;00787F33&quot;/&gt;&lt;wsp:rsid wsp:val=&quot;00790031&quot;/&gt;&lt;wsp:rsid wsp:val=&quot;007910D8&quot;/&gt;&lt;wsp:rsid wsp:val=&quot;007925C5&quot;/&gt;&lt;wsp:rsid wsp:val=&quot;007925E3&quot;/&gt;&lt;wsp:rsid wsp:val=&quot;0079285A&quot;/&gt;&lt;wsp:rsid wsp:val=&quot;007940E9&quot;/&gt;&lt;wsp:rsid wsp:val=&quot;0079760B&quot;/&gt;&lt;wsp:rsid wsp:val=&quot;007A03F0&quot;/&gt;&lt;wsp:rsid wsp:val=&quot;007A07D8&quot;/&gt;&lt;wsp:rsid wsp:val=&quot;007A19AD&quot;/&gt;&lt;wsp:rsid wsp:val=&quot;007A25B3&quot;/&gt;&lt;wsp:rsid wsp:val=&quot;007A2A2A&quot;/&gt;&lt;wsp:rsid wsp:val=&quot;007A3C8F&quot;/&gt;&lt;wsp:rsid wsp:val=&quot;007A51A5&quot;/&gt;&lt;wsp:rsid wsp:val=&quot;007A5EFD&quot;/&gt;&lt;wsp:rsid wsp:val=&quot;007A793F&quot;/&gt;&lt;wsp:rsid wsp:val=&quot;007B1844&quot;/&gt;&lt;wsp:rsid wsp:val=&quot;007B1F76&quot;/&gt;&lt;wsp:rsid wsp:val=&quot;007B36E1&quot;/&gt;&lt;wsp:rsid wsp:val=&quot;007B3ECC&quot;/&gt;&lt;wsp:rsid wsp:val=&quot;007C4879&quot;/&gt;&lt;wsp:rsid wsp:val=&quot;007C6E92&quot;/&gt;&lt;wsp:rsid wsp:val=&quot;007C73B7&quot;/&gt;&lt;wsp:rsid wsp:val=&quot;007C7FD6&quot;/&gt;&lt;wsp:rsid wsp:val=&quot;007D06B7&quot;/&gt;&lt;wsp:rsid wsp:val=&quot;007D07A0&quot;/&gt;&lt;wsp:rsid wsp:val=&quot;007D174A&quot;/&gt;&lt;wsp:rsid wsp:val=&quot;007D3096&quot;/&gt;&lt;wsp:rsid wsp:val=&quot;007D4068&quot;/&gt;&lt;wsp:rsid wsp:val=&quot;007D51E5&quot;/&gt;&lt;wsp:rsid wsp:val=&quot;007D5AEA&quot;/&gt;&lt;wsp:rsid wsp:val=&quot;007D6FC6&quot;/&gt;&lt;wsp:rsid wsp:val=&quot;007E1076&quot;/&gt;&lt;wsp:rsid wsp:val=&quot;007E2F9D&quot;/&gt;&lt;wsp:rsid wsp:val=&quot;007E3ACF&quot;/&gt;&lt;wsp:rsid wsp:val=&quot;007E4BA5&quot;/&gt;&lt;wsp:rsid wsp:val=&quot;007E52BB&quot;/&gt;&lt;wsp:rsid wsp:val=&quot;007E533D&quot;/&gt;&lt;wsp:rsid wsp:val=&quot;007E6AEC&quot;/&gt;&lt;wsp:rsid wsp:val=&quot;007F0AF9&quot;/&gt;&lt;wsp:rsid wsp:val=&quot;007F28F3&quot;/&gt;&lt;wsp:rsid wsp:val=&quot;00802407&quot;/&gt;&lt;wsp:rsid wsp:val=&quot;00802DF7&quot;/&gt;&lt;wsp:rsid wsp:val=&quot;00803932&quot;/&gt;&lt;wsp:rsid wsp:val=&quot;00803A22&quot;/&gt;&lt;wsp:rsid wsp:val=&quot;0080527B&quot;/&gt;&lt;wsp:rsid wsp:val=&quot;008055F5&quot;/&gt;&lt;wsp:rsid wsp:val=&quot;00805CC8&quot;/&gt;&lt;wsp:rsid wsp:val=&quot;0080672D&quot;/&gt;&lt;wsp:rsid wsp:val=&quot;00806797&quot;/&gt;&lt;wsp:rsid wsp:val=&quot;008072F7&quot;/&gt;&lt;wsp:rsid wsp:val=&quot;00807A28&quot;/&gt;&lt;wsp:rsid wsp:val=&quot;00807CF1&quot;/&gt;&lt;wsp:rsid wsp:val=&quot;00811446&quot;/&gt;&lt;wsp:rsid wsp:val=&quot;00811F1C&quot;/&gt;&lt;wsp:rsid wsp:val=&quot;00813752&quot;/&gt;&lt;wsp:rsid wsp:val=&quot;008139D5&quot;/&gt;&lt;wsp:rsid wsp:val=&quot;00813B08&quot;/&gt;&lt;wsp:rsid wsp:val=&quot;0081426C&quot;/&gt;&lt;wsp:rsid wsp:val=&quot;00817CA8&quot;/&gt;&lt;wsp:rsid wsp:val=&quot;0082075D&quot;/&gt;&lt;wsp:rsid wsp:val=&quot;00822ABC&quot;/&gt;&lt;wsp:rsid wsp:val=&quot;008245DC&quot;/&gt;&lt;wsp:rsid wsp:val=&quot;008267D9&quot;/&gt;&lt;wsp:rsid wsp:val=&quot;00826847&quot;/&gt;&lt;wsp:rsid wsp:val=&quot;00826CE5&quot;/&gt;&lt;wsp:rsid wsp:val=&quot;00830A84&quot;/&gt;&lt;wsp:rsid wsp:val=&quot;0083135B&quot;/&gt;&lt;wsp:rsid wsp:val=&quot;008421CC&quot;/&gt;&lt;wsp:rsid wsp:val=&quot;0084369E&quot;/&gt;&lt;wsp:rsid wsp:val=&quot;00843A85&quot;/&gt;&lt;wsp:rsid wsp:val=&quot;00844933&quot;/&gt;&lt;wsp:rsid wsp:val=&quot;00844DA9&quot;/&gt;&lt;wsp:rsid wsp:val=&quot;00846AE9&quot;/&gt;&lt;wsp:rsid wsp:val=&quot;00846DEF&quot;/&gt;&lt;wsp:rsid wsp:val=&quot;008518E1&quot;/&gt;&lt;wsp:rsid wsp:val=&quot;00852629&quot;/&gt;&lt;wsp:rsid wsp:val=&quot;0085344E&quot;/&gt;&lt;wsp:rsid wsp:val=&quot;00853F3C&quot;/&gt;&lt;wsp:rsid wsp:val=&quot;00856192&quot;/&gt;&lt;wsp:rsid wsp:val=&quot;00857A2F&quot;/&gt;&lt;wsp:rsid wsp:val=&quot;00857C69&quot;/&gt;&lt;wsp:rsid wsp:val=&quot;00862B44&quot;/&gt;&lt;wsp:rsid wsp:val=&quot;00864372&quot;/&gt;&lt;wsp:rsid wsp:val=&quot;0086481B&quot;/&gt;&lt;wsp:rsid wsp:val=&quot;00866D7B&quot;/&gt;&lt;wsp:rsid wsp:val=&quot;00870514&quot;/&gt;&lt;wsp:rsid wsp:val=&quot;00870592&quot;/&gt;&lt;wsp:rsid wsp:val=&quot;00872EB8&quot;/&gt;&lt;wsp:rsid wsp:val=&quot;00874F7F&quot;/&gt;&lt;wsp:rsid wsp:val=&quot;00875F46&quot;/&gt;&lt;wsp:rsid wsp:val=&quot;0087786D&quot;/&gt;&lt;wsp:rsid wsp:val=&quot;00882AE3&quot;/&gt;&lt;wsp:rsid wsp:val=&quot;00884D53&quot;/&gt;&lt;wsp:rsid wsp:val=&quot;00891FCA&quot;/&gt;&lt;wsp:rsid wsp:val=&quot;008934AF&quot;/&gt;&lt;wsp:rsid wsp:val=&quot;00895190&quot;/&gt;&lt;wsp:rsid wsp:val=&quot;00895AA5&quot;/&gt;&lt;wsp:rsid wsp:val=&quot;00897B9F&quot;/&gt;&lt;wsp:rsid wsp:val=&quot;008A223C&quot;/&gt;&lt;wsp:rsid wsp:val=&quot;008A2CDA&quot;/&gt;&lt;wsp:rsid wsp:val=&quot;008A3756&quot;/&gt;&lt;wsp:rsid wsp:val=&quot;008A59C7&quot;/&gt;&lt;wsp:rsid wsp:val=&quot;008A6974&quot;/&gt;&lt;wsp:rsid wsp:val=&quot;008B0AB0&quot;/&gt;&lt;wsp:rsid wsp:val=&quot;008B2080&quot;/&gt;&lt;wsp:rsid wsp:val=&quot;008B43BE&quot;/&gt;&lt;wsp:rsid wsp:val=&quot;008B4B72&quot;/&gt;&lt;wsp:rsid wsp:val=&quot;008B67D6&quot;/&gt;&lt;wsp:rsid wsp:val=&quot;008C2ACA&quot;/&gt;&lt;wsp:rsid wsp:val=&quot;008C3498&quot;/&gt;&lt;wsp:rsid wsp:val=&quot;008C4DBE&quot;/&gt;&lt;wsp:rsid wsp:val=&quot;008C52EC&quot;/&gt;&lt;wsp:rsid wsp:val=&quot;008C7D96&quot;/&gt;&lt;wsp:rsid wsp:val=&quot;008D18F6&quot;/&gt;&lt;wsp:rsid wsp:val=&quot;008D2B1D&quot;/&gt;&lt;wsp:rsid wsp:val=&quot;008D3274&quot;/&gt;&lt;wsp:rsid wsp:val=&quot;008D4325&quot;/&gt;&lt;wsp:rsid wsp:val=&quot;008E31C1&quot;/&gt;&lt;wsp:rsid wsp:val=&quot;008E3B0B&quot;/&gt;&lt;wsp:rsid wsp:val=&quot;008E3F09&quot;/&gt;&lt;wsp:rsid wsp:val=&quot;008E52A8&quot;/&gt;&lt;wsp:rsid wsp:val=&quot;008E65EA&quot;/&gt;&lt;wsp:rsid wsp:val=&quot;008E7130&quot;/&gt;&lt;wsp:rsid wsp:val=&quot;008F2E06&quot;/&gt;&lt;wsp:rsid wsp:val=&quot;008F32C1&quot;/&gt;&lt;wsp:rsid wsp:val=&quot;008F410B&quot;/&gt;&lt;wsp:rsid wsp:val=&quot;008F51E2&quot;/&gt;&lt;wsp:rsid wsp:val=&quot;008F55F5&quot;/&gt;&lt;wsp:rsid wsp:val=&quot;008F57DB&quot;/&gt;&lt;wsp:rsid wsp:val=&quot;008F5CA5&quot;/&gt;&lt;wsp:rsid wsp:val=&quot;008F5DB9&quot;/&gt;&lt;wsp:rsid wsp:val=&quot;008F61C8&quot;/&gt;&lt;wsp:rsid wsp:val=&quot;008F6FC0&quot;/&gt;&lt;wsp:rsid wsp:val=&quot;008F7AF8&quot;/&gt;&lt;wsp:rsid wsp:val=&quot;009002C9&quot;/&gt;&lt;wsp:rsid wsp:val=&quot;009005DD&quot;/&gt;&lt;wsp:rsid wsp:val=&quot;00902CC7&quot;/&gt;&lt;wsp:rsid wsp:val=&quot;009030CC&quot;/&gt;&lt;wsp:rsid wsp:val=&quot;009036CD&quot;/&gt;&lt;wsp:rsid wsp:val=&quot;00910D15&quot;/&gt;&lt;wsp:rsid wsp:val=&quot;00911222&quot;/&gt;&lt;wsp:rsid wsp:val=&quot;00911AD4&quot;/&gt;&lt;wsp:rsid wsp:val=&quot;00917198&quot;/&gt;&lt;wsp:rsid wsp:val=&quot;0092157B&quot;/&gt;&lt;wsp:rsid wsp:val=&quot;00925BFC&quot;/&gt;&lt;wsp:rsid wsp:val=&quot;00926E4C&quot;/&gt;&lt;wsp:rsid wsp:val=&quot;00930ECE&quot;/&gt;&lt;wsp:rsid wsp:val=&quot;009328DA&quot;/&gt;&lt;wsp:rsid wsp:val=&quot;0093294B&quot;/&gt;&lt;wsp:rsid wsp:val=&quot;00933236&quot;/&gt;&lt;wsp:rsid wsp:val=&quot;00933D44&quot;/&gt;&lt;wsp:rsid wsp:val=&quot;009343B2&quot;/&gt;&lt;wsp:rsid wsp:val=&quot;00934530&quot;/&gt;&lt;wsp:rsid wsp:val=&quot;00935450&quot;/&gt;&lt;wsp:rsid wsp:val=&quot;009366FC&quot;/&gt;&lt;wsp:rsid wsp:val=&quot;0094158C&quot;/&gt;&lt;wsp:rsid wsp:val=&quot;00943A82&quot;/&gt;&lt;wsp:rsid wsp:val=&quot;0094569A&quot;/&gt;&lt;wsp:rsid wsp:val=&quot;00946534&quot;/&gt;&lt;wsp:rsid wsp:val=&quot;00946AEC&quot;/&gt;&lt;wsp:rsid wsp:val=&quot;0095033C&quot;/&gt;&lt;wsp:rsid wsp:val=&quot;0095106A&quot;/&gt;&lt;wsp:rsid wsp:val=&quot;0095357B&quot;/&gt;&lt;wsp:rsid wsp:val=&quot;00954BDA&quot;/&gt;&lt;wsp:rsid wsp:val=&quot;00954BE6&quot;/&gt;&lt;wsp:rsid wsp:val=&quot;0095662E&quot;/&gt;&lt;wsp:rsid wsp:val=&quot;00960D93&quot;/&gt;&lt;wsp:rsid wsp:val=&quot;0096105E&quot;/&gt;&lt;wsp:rsid wsp:val=&quot;00962ADF&quot;/&gt;&lt;wsp:rsid wsp:val=&quot;00962E4E&quot;/&gt;&lt;wsp:rsid wsp:val=&quot;0096314D&quot;/&gt;&lt;wsp:rsid wsp:val=&quot;0096420C&quot;/&gt;&lt;wsp:rsid wsp:val=&quot;00964480&quot;/&gt;&lt;wsp:rsid wsp:val=&quot;00966680&quot;/&gt;&lt;wsp:rsid wsp:val=&quot;00966814&quot;/&gt;&lt;wsp:rsid wsp:val=&quot;0097354A&quot;/&gt;&lt;wsp:rsid wsp:val=&quot;009747BC&quot;/&gt;&lt;wsp:rsid wsp:val=&quot;00977C8D&quot;/&gt;&lt;wsp:rsid wsp:val=&quot;009800A7&quot;/&gt;&lt;wsp:rsid wsp:val=&quot;00983E45&quot;/&gt;&lt;wsp:rsid wsp:val=&quot;009847BB&quot;/&gt;&lt;wsp:rsid wsp:val=&quot;009904AC&quot;/&gt;&lt;wsp:rsid wsp:val=&quot;00994517&quot;/&gt;&lt;wsp:rsid wsp:val=&quot;00995939&quot;/&gt;&lt;wsp:rsid wsp:val=&quot;009976BA&quot;/&gt;&lt;wsp:rsid wsp:val=&quot;009A022C&quot;/&gt;&lt;wsp:rsid wsp:val=&quot;009A1890&quot;/&gt;&lt;wsp:rsid wsp:val=&quot;009A24BD&quot;/&gt;&lt;wsp:rsid wsp:val=&quot;009A3CF1&quot;/&gt;&lt;wsp:rsid wsp:val=&quot;009A47AB&quot;/&gt;&lt;wsp:rsid wsp:val=&quot;009A7A3D&quot;/&gt;&lt;wsp:rsid wsp:val=&quot;009B2C27&quot;/&gt;&lt;wsp:rsid wsp:val=&quot;009B46F9&quot;/&gt;&lt;wsp:rsid wsp:val=&quot;009B5FB5&quot;/&gt;&lt;wsp:rsid wsp:val=&quot;009B6C1A&quot;/&gt;&lt;wsp:rsid wsp:val=&quot;009C0911&quot;/&gt;&lt;wsp:rsid wsp:val=&quot;009C167F&quot;/&gt;&lt;wsp:rsid wsp:val=&quot;009C2AEE&quot;/&gt;&lt;wsp:rsid wsp:val=&quot;009C3A89&quot;/&gt;&lt;wsp:rsid wsp:val=&quot;009C3CBA&quot;/&gt;&lt;wsp:rsid wsp:val=&quot;009C5042&quot;/&gt;&lt;wsp:rsid wsp:val=&quot;009C5F84&quot;/&gt;&lt;wsp:rsid wsp:val=&quot;009C642C&quot;/&gt;&lt;wsp:rsid wsp:val=&quot;009D0F18&quot;/&gt;&lt;wsp:rsid wsp:val=&quot;009D4187&quot;/&gt;&lt;wsp:rsid wsp:val=&quot;009D4735&quot;/&gt;&lt;wsp:rsid wsp:val=&quot;009D551A&quot;/&gt;&lt;wsp:rsid wsp:val=&quot;009D750A&quot;/&gt;&lt;wsp:rsid wsp:val=&quot;009E1BD7&quot;/&gt;&lt;wsp:rsid wsp:val=&quot;009E2DB4&quot;/&gt;&lt;wsp:rsid wsp:val=&quot;009E4E18&quot;/&gt;&lt;wsp:rsid wsp:val=&quot;009E5772&quot;/&gt;&lt;wsp:rsid wsp:val=&quot;009E670C&quot;/&gt;&lt;wsp:rsid wsp:val=&quot;009F024D&quot;/&gt;&lt;wsp:rsid wsp:val=&quot;009F0A6B&quot;/&gt;&lt;wsp:rsid wsp:val=&quot;009F2AA3&quot;/&gt;&lt;wsp:rsid wsp:val=&quot;009F3CC3&quot;/&gt;&lt;wsp:rsid wsp:val=&quot;00A0047D&quot;/&gt;&lt;wsp:rsid wsp:val=&quot;00A008FB&quot;/&gt;&lt;wsp:rsid wsp:val=&quot;00A00BA7&quot;/&gt;&lt;wsp:rsid wsp:val=&quot;00A0198B&quot;/&gt;&lt;wsp:rsid wsp:val=&quot;00A02C92&quot;/&gt;&lt;wsp:rsid wsp:val=&quot;00A0449D&quot;/&gt;&lt;wsp:rsid wsp:val=&quot;00A04CC0&quot;/&gt;&lt;wsp:rsid wsp:val=&quot;00A05CD5&quot;/&gt;&lt;wsp:rsid wsp:val=&quot;00A15027&quot;/&gt;&lt;wsp:rsid wsp:val=&quot;00A1548A&quot;/&gt;&lt;wsp:rsid wsp:val=&quot;00A1744B&quot;/&gt;&lt;wsp:rsid wsp:val=&quot;00A17B45&quot;/&gt;&lt;wsp:rsid wsp:val=&quot;00A2355E&quot;/&gt;&lt;wsp:rsid wsp:val=&quot;00A263C2&quot;/&gt;&lt;wsp:rsid wsp:val=&quot;00A26D92&quot;/&gt;&lt;wsp:rsid wsp:val=&quot;00A30FB8&quot;/&gt;&lt;wsp:rsid wsp:val=&quot;00A3150B&quot;/&gt;&lt;wsp:rsid wsp:val=&quot;00A31A92&quot;/&gt;&lt;wsp:rsid wsp:val=&quot;00A32DDE&quot;/&gt;&lt;wsp:rsid wsp:val=&quot;00A33790&quot;/&gt;&lt;wsp:rsid wsp:val=&quot;00A36350&quot;/&gt;&lt;wsp:rsid wsp:val=&quot;00A37488&quot;/&gt;&lt;wsp:rsid wsp:val=&quot;00A417F6&quot;/&gt;&lt;wsp:rsid wsp:val=&quot;00A4295A&quot;/&gt;&lt;wsp:rsid wsp:val=&quot;00A453E8&quot;/&gt;&lt;wsp:rsid wsp:val=&quot;00A46440&quot;/&gt;&lt;wsp:rsid wsp:val=&quot;00A468B7&quot;/&gt;&lt;wsp:rsid wsp:val=&quot;00A50140&quot;/&gt;&lt;wsp:rsid wsp:val=&quot;00A524C8&quot;/&gt;&lt;wsp:rsid wsp:val=&quot;00A52779&quot;/&gt;&lt;wsp:rsid wsp:val=&quot;00A54434&quot;/&gt;&lt;wsp:rsid wsp:val=&quot;00A56D6C&quot;/&gt;&lt;wsp:rsid wsp:val=&quot;00A60868&quot;/&gt;&lt;wsp:rsid wsp:val=&quot;00A60C36&quot;/&gt;&lt;wsp:rsid wsp:val=&quot;00A646C8&quot;/&gt;&lt;wsp:rsid wsp:val=&quot;00A65E97&quot;/&gt;&lt;wsp:rsid wsp:val=&quot;00A66498&quot;/&gt;&lt;wsp:rsid wsp:val=&quot;00A676E3&quot;/&gt;&lt;wsp:rsid wsp:val=&quot;00A70C69&quot;/&gt;&lt;wsp:rsid wsp:val=&quot;00A71344&quot;/&gt;&lt;wsp:rsid wsp:val=&quot;00A728EF&quot;/&gt;&lt;wsp:rsid wsp:val=&quot;00A72A3C&quot;/&gt;&lt;wsp:rsid wsp:val=&quot;00A73401&quot;/&gt;&lt;wsp:rsid wsp:val=&quot;00A77931&quot;/&gt;&lt;wsp:rsid wsp:val=&quot;00A80C86&quot;/&gt;&lt;wsp:rsid wsp:val=&quot;00A80D1C&quot;/&gt;&lt;wsp:rsid wsp:val=&quot;00A819FE&quot;/&gt;&lt;wsp:rsid wsp:val=&quot;00A836C9&quot;/&gt;&lt;wsp:rsid wsp:val=&quot;00A84324&quot;/&gt;&lt;wsp:rsid wsp:val=&quot;00A84439&quot;/&gt;&lt;wsp:rsid wsp:val=&quot;00A84A75&quot;/&gt;&lt;wsp:rsid wsp:val=&quot;00A86271&quot;/&gt;&lt;wsp:rsid wsp:val=&quot;00A87B59&quot;/&gt;&lt;wsp:rsid wsp:val=&quot;00A87D15&quot;/&gt;&lt;wsp:rsid wsp:val=&quot;00A87E28&quot;/&gt;&lt;wsp:rsid wsp:val=&quot;00A931B2&quot;/&gt;&lt;wsp:rsid wsp:val=&quot;00A93875&quot;/&gt;&lt;wsp:rsid wsp:val=&quot;00A967FC&quot;/&gt;&lt;wsp:rsid wsp:val=&quot;00AA0B44&quot;/&gt;&lt;wsp:rsid wsp:val=&quot;00AA101E&quot;/&gt;&lt;wsp:rsid wsp:val=&quot;00AA15F4&quot;/&gt;&lt;wsp:rsid wsp:val=&quot;00AA5C14&quot;/&gt;&lt;wsp:rsid wsp:val=&quot;00AA71F2&quot;/&gt;&lt;wsp:rsid wsp:val=&quot;00AA7AD5&quot;/&gt;&lt;wsp:rsid wsp:val=&quot;00AB08D3&quot;/&gt;&lt;wsp:rsid wsp:val=&quot;00AB2D67&quot;/&gt;&lt;wsp:rsid wsp:val=&quot;00AB3031&quot;/&gt;&lt;wsp:rsid wsp:val=&quot;00AB3238&quot;/&gt;&lt;wsp:rsid wsp:val=&quot;00AB37CE&quot;/&gt;&lt;wsp:rsid wsp:val=&quot;00AB540B&quot;/&gt;&lt;wsp:rsid wsp:val=&quot;00AC0849&quot;/&gt;&lt;wsp:rsid wsp:val=&quot;00AC0A4F&quot;/&gt;&lt;wsp:rsid wsp:val=&quot;00AC0C1E&quot;/&gt;&lt;wsp:rsid wsp:val=&quot;00AC2CCC&quot;/&gt;&lt;wsp:rsid wsp:val=&quot;00AC528A&quot;/&gt;&lt;wsp:rsid wsp:val=&quot;00AC5ABC&quot;/&gt;&lt;wsp:rsid wsp:val=&quot;00AC6272&quot;/&gt;&lt;wsp:rsid wsp:val=&quot;00AC7BF0&quot;/&gt;&lt;wsp:rsid wsp:val=&quot;00AD0F34&quot;/&gt;&lt;wsp:rsid wsp:val=&quot;00AD2493&quot;/&gt;&lt;wsp:rsid wsp:val=&quot;00AD3AED&quot;/&gt;&lt;wsp:rsid wsp:val=&quot;00AD4D96&quot;/&gt;&lt;wsp:rsid wsp:val=&quot;00AD5286&quot;/&gt;&lt;wsp:rsid wsp:val=&quot;00AD591C&quot;/&gt;&lt;wsp:rsid wsp:val=&quot;00AD5A17&quot;/&gt;&lt;wsp:rsid wsp:val=&quot;00AD65A0&quot;/&gt;&lt;wsp:rsid wsp:val=&quot;00AE02D9&quot;/&gt;&lt;wsp:rsid wsp:val=&quot;00AE47AD&quot;/&gt;&lt;wsp:rsid wsp:val=&quot;00AE4FF2&quot;/&gt;&lt;wsp:rsid wsp:val=&quot;00AE5546&quot;/&gt;&lt;wsp:rsid wsp:val=&quot;00AE5F04&quot;/&gt;&lt;wsp:rsid wsp:val=&quot;00AE6916&quot;/&gt;&lt;wsp:rsid wsp:val=&quot;00AF1A1F&quot;/&gt;&lt;wsp:rsid wsp:val=&quot;00AF2CB8&quot;/&gt;&lt;wsp:rsid wsp:val=&quot;00B03888&quot;/&gt;&lt;wsp:rsid wsp:val=&quot;00B0435B&quot;/&gt;&lt;wsp:rsid wsp:val=&quot;00B06153&quot;/&gt;&lt;wsp:rsid wsp:val=&quot;00B06629&quot;/&gt;&lt;wsp:rsid wsp:val=&quot;00B06880&quot;/&gt;&lt;wsp:rsid wsp:val=&quot;00B06D78&quot;/&gt;&lt;wsp:rsid wsp:val=&quot;00B076CD&quot;/&gt;&lt;wsp:rsid wsp:val=&quot;00B07EAB&quot;/&gt;&lt;wsp:rsid wsp:val=&quot;00B104DB&quot;/&gt;&lt;wsp:rsid wsp:val=&quot;00B111AF&quot;/&gt;&lt;wsp:rsid wsp:val=&quot;00B11F2E&quot;/&gt;&lt;wsp:rsid wsp:val=&quot;00B12970&quot;/&gt;&lt;wsp:rsid wsp:val=&quot;00B17C9F&quot;/&gt;&lt;wsp:rsid wsp:val=&quot;00B210CF&quot;/&gt;&lt;wsp:rsid wsp:val=&quot;00B237F7&quot;/&gt;&lt;wsp:rsid wsp:val=&quot;00B245AE&quot;/&gt;&lt;wsp:rsid wsp:val=&quot;00B256AE&quot;/&gt;&lt;wsp:rsid wsp:val=&quot;00B33DDD&quot;/&gt;&lt;wsp:rsid wsp:val=&quot;00B34030&quot;/&gt;&lt;wsp:rsid wsp:val=&quot;00B34E27&quot;/&gt;&lt;wsp:rsid wsp:val=&quot;00B36761&quot;/&gt;&lt;wsp:rsid wsp:val=&quot;00B36848&quot;/&gt;&lt;wsp:rsid wsp:val=&quot;00B374A7&quot;/&gt;&lt;wsp:rsid wsp:val=&quot;00B37556&quot;/&gt;&lt;wsp:rsid wsp:val=&quot;00B40054&quot;/&gt;&lt;wsp:rsid wsp:val=&quot;00B4139F&quot;/&gt;&lt;wsp:rsid wsp:val=&quot;00B42C6D&quot;/&gt;&lt;wsp:rsid wsp:val=&quot;00B4333D&quot;/&gt;&lt;wsp:rsid wsp:val=&quot;00B43AF2&quot;/&gt;&lt;wsp:rsid wsp:val=&quot;00B4670B&quot;/&gt;&lt;wsp:rsid wsp:val=&quot;00B46FC9&quot;/&gt;&lt;wsp:rsid wsp:val=&quot;00B5068E&quot;/&gt;&lt;wsp:rsid wsp:val=&quot;00B509AE&quot;/&gt;&lt;wsp:rsid wsp:val=&quot;00B50B80&quot;/&gt;&lt;wsp:rsid wsp:val=&quot;00B50E1F&quot;/&gt;&lt;wsp:rsid wsp:val=&quot;00B514D0&quot;/&gt;&lt;wsp:rsid wsp:val=&quot;00B523CA&quot;/&gt;&lt;wsp:rsid wsp:val=&quot;00B53E86&quot;/&gt;&lt;wsp:rsid wsp:val=&quot;00B55A33&quot;/&gt;&lt;wsp:rsid wsp:val=&quot;00B60245&quot;/&gt;&lt;wsp:rsid wsp:val=&quot;00B614A5&quot;/&gt;&lt;wsp:rsid wsp:val=&quot;00B64E67&quot;/&gt;&lt;wsp:rsid wsp:val=&quot;00B669B9&quot;/&gt;&lt;wsp:rsid wsp:val=&quot;00B66F43&quot;/&gt;&lt;wsp:rsid wsp:val=&quot;00B70081&quot;/&gt;&lt;wsp:rsid wsp:val=&quot;00B70A87&quot;/&gt;&lt;wsp:rsid wsp:val=&quot;00B727E4&quot;/&gt;&lt;wsp:rsid wsp:val=&quot;00B73565&quot;/&gt;&lt;wsp:rsid wsp:val=&quot;00B74188&quot;/&gt;&lt;wsp:rsid wsp:val=&quot;00B766D3&quot;/&gt;&lt;wsp:rsid wsp:val=&quot;00B7774E&quot;/&gt;&lt;wsp:rsid wsp:val=&quot;00B77B06&quot;/&gt;&lt;wsp:rsid wsp:val=&quot;00B82A77&quot;/&gt;&lt;wsp:rsid wsp:val=&quot;00B82F20&quot;/&gt;&lt;wsp:rsid wsp:val=&quot;00B8327D&quot;/&gt;&lt;wsp:rsid wsp:val=&quot;00B878C0&quot;/&gt;&lt;wsp:rsid wsp:val=&quot;00B87BD2&quot;/&gt;&lt;wsp:rsid wsp:val=&quot;00B9244F&quot;/&gt;&lt;wsp:rsid wsp:val=&quot;00B93027&quot;/&gt;&lt;wsp:rsid wsp:val=&quot;00B948A3&quot;/&gt;&lt;wsp:rsid wsp:val=&quot;00BA05C9&quot;/&gt;&lt;wsp:rsid wsp:val=&quot;00BA164F&quot;/&gt;&lt;wsp:rsid wsp:val=&quot;00BA486F&quot;/&gt;&lt;wsp:rsid wsp:val=&quot;00BA5D04&quot;/&gt;&lt;wsp:rsid wsp:val=&quot;00BA5ED7&quot;/&gt;&lt;wsp:rsid wsp:val=&quot;00BB0BC2&quot;/&gt;&lt;wsp:rsid wsp:val=&quot;00BB3C14&quot;/&gt;&lt;wsp:rsid wsp:val=&quot;00BB5B03&quot;/&gt;&lt;wsp:rsid wsp:val=&quot;00BB5E4E&quot;/&gt;&lt;wsp:rsid wsp:val=&quot;00BB6CFA&quot;/&gt;&lt;wsp:rsid wsp:val=&quot;00BB6E31&quot;/&gt;&lt;wsp:rsid wsp:val=&quot;00BB79B1&quot;/&gt;&lt;wsp:rsid wsp:val=&quot;00BC2232&quot;/&gt;&lt;wsp:rsid wsp:val=&quot;00BC2887&quot;/&gt;&lt;wsp:rsid wsp:val=&quot;00BC658C&quot;/&gt;&lt;wsp:rsid wsp:val=&quot;00BD01C7&quot;/&gt;&lt;wsp:rsid wsp:val=&quot;00BD5E29&quot;/&gt;&lt;wsp:rsid wsp:val=&quot;00BD69A5&quot;/&gt;&lt;wsp:rsid wsp:val=&quot;00BE4D59&quot;/&gt;&lt;wsp:rsid wsp:val=&quot;00BE59A1&quot;/&gt;&lt;wsp:rsid wsp:val=&quot;00BE6036&quot;/&gt;&lt;wsp:rsid wsp:val=&quot;00BE6454&quot;/&gt;&lt;wsp:rsid wsp:val=&quot;00BE68B0&quot;/&gt;&lt;wsp:rsid wsp:val=&quot;00BE6F3E&quot;/&gt;&lt;wsp:rsid wsp:val=&quot;00BE728E&quot;/&gt;&lt;wsp:rsid wsp:val=&quot;00BF0151&quot;/&gt;&lt;wsp:rsid wsp:val=&quot;00BF1DA9&quot;/&gt;&lt;wsp:rsid wsp:val=&quot;00BF3660&quot;/&gt;&lt;wsp:rsid wsp:val=&quot;00BF3805&quot;/&gt;&lt;wsp:rsid wsp:val=&quot;00BF4DBC&quot;/&gt;&lt;wsp:rsid wsp:val=&quot;00BF6650&quot;/&gt;&lt;wsp:rsid wsp:val=&quot;00BF6CC2&quot;/&gt;&lt;wsp:rsid wsp:val=&quot;00BF764D&quot;/&gt;&lt;wsp:rsid wsp:val=&quot;00BF772A&quot;/&gt;&lt;wsp:rsid wsp:val=&quot;00BF7A8F&quot;/&gt;&lt;wsp:rsid wsp:val=&quot;00BF7FCB&quot;/&gt;&lt;wsp:rsid wsp:val=&quot;00C00626&quot;/&gt;&lt;wsp:rsid wsp:val=&quot;00C024F7&quot;/&gt;&lt;wsp:rsid wsp:val=&quot;00C04E88&quot;/&gt;&lt;wsp:rsid wsp:val=&quot;00C05388&quot;/&gt;&lt;wsp:rsid wsp:val=&quot;00C0561A&quot;/&gt;&lt;wsp:rsid wsp:val=&quot;00C0781B&quot;/&gt;&lt;wsp:rsid wsp:val=&quot;00C07A93&quot;/&gt;&lt;wsp:rsid wsp:val=&quot;00C07B8F&quot;/&gt;&lt;wsp:rsid wsp:val=&quot;00C127A8&quot;/&gt;&lt;wsp:rsid wsp:val=&quot;00C20194&quot;/&gt;&lt;wsp:rsid wsp:val=&quot;00C21ABC&quot;/&gt;&lt;wsp:rsid wsp:val=&quot;00C237E4&quot;/&gt;&lt;wsp:rsid wsp:val=&quot;00C258BE&quot;/&gt;&lt;wsp:rsid wsp:val=&quot;00C2614B&quot;/&gt;&lt;wsp:rsid wsp:val=&quot;00C263B8&quot;/&gt;&lt;wsp:rsid wsp:val=&quot;00C27DCD&quot;/&gt;&lt;wsp:rsid wsp:val=&quot;00C27EEC&quot;/&gt;&lt;wsp:rsid wsp:val=&quot;00C305EC&quot;/&gt;&lt;wsp:rsid wsp:val=&quot;00C30D21&quot;/&gt;&lt;wsp:rsid wsp:val=&quot;00C31260&quot;/&gt;&lt;wsp:rsid wsp:val=&quot;00C31835&quot;/&gt;&lt;wsp:rsid wsp:val=&quot;00C32B4F&quot;/&gt;&lt;wsp:rsid wsp:val=&quot;00C3313B&quot;/&gt;&lt;wsp:rsid wsp:val=&quot;00C33FF1&quot;/&gt;&lt;wsp:rsid wsp:val=&quot;00C366D9&quot;/&gt;&lt;wsp:rsid wsp:val=&quot;00C40EAF&quot;/&gt;&lt;wsp:rsid wsp:val=&quot;00C413D7&quot;/&gt;&lt;wsp:rsid wsp:val=&quot;00C4596A&quot;/&gt;&lt;wsp:rsid wsp:val=&quot;00C45D5B&quot;/&gt;&lt;wsp:rsid wsp:val=&quot;00C466A1&quot;/&gt;&lt;wsp:rsid wsp:val=&quot;00C469CD&quot;/&gt;&lt;wsp:rsid wsp:val=&quot;00C47406&quot;/&gt;&lt;wsp:rsid wsp:val=&quot;00C55795&quot;/&gt;&lt;wsp:rsid wsp:val=&quot;00C56CC0&quot;/&gt;&lt;wsp:rsid wsp:val=&quot;00C57674&quot;/&gt;&lt;wsp:rsid wsp:val=&quot;00C57943&quot;/&gt;&lt;wsp:rsid wsp:val=&quot;00C60F92&quot;/&gt;&lt;wsp:rsid wsp:val=&quot;00C63926&quot;/&gt;&lt;wsp:rsid wsp:val=&quot;00C63FEB&quot;/&gt;&lt;wsp:rsid wsp:val=&quot;00C737B8&quot;/&gt;&lt;wsp:rsid wsp:val=&quot;00C737C5&quot;/&gt;&lt;wsp:rsid wsp:val=&quot;00C80E23&quot;/&gt;&lt;wsp:rsid wsp:val=&quot;00C85797&quot;/&gt;&lt;wsp:rsid wsp:val=&quot;00C869D8&quot;/&gt;&lt;wsp:rsid wsp:val=&quot;00C902C3&quot;/&gt;&lt;wsp:rsid wsp:val=&quot;00C903AF&quot;/&gt;&lt;wsp:rsid wsp:val=&quot;00C924F5&quot;/&gt;&lt;wsp:rsid wsp:val=&quot;00C9296F&quot;/&gt;&lt;wsp:rsid wsp:val=&quot;00C934D1&quot;/&gt;&lt;wsp:rsid wsp:val=&quot;00C936C9&quot;/&gt;&lt;wsp:rsid wsp:val=&quot;00C93BDA&quot;/&gt;&lt;wsp:rsid wsp:val=&quot;00C94956&quot;/&gt;&lt;wsp:rsid wsp:val=&quot;00C94D73&quot;/&gt;&lt;wsp:rsid wsp:val=&quot;00C96185&quot;/&gt;&lt;wsp:rsid wsp:val=&quot;00C96272&quot;/&gt;&lt;wsp:rsid wsp:val=&quot;00C96B48&quot;/&gt;&lt;wsp:rsid wsp:val=&quot;00CA3282&quot;/&gt;&lt;wsp:rsid wsp:val=&quot;00CA33C3&quot;/&gt;&lt;wsp:rsid wsp:val=&quot;00CA550E&quot;/&gt;&lt;wsp:rsid wsp:val=&quot;00CA7258&quot;/&gt;&lt;wsp:rsid wsp:val=&quot;00CB0124&quot;/&gt;&lt;wsp:rsid wsp:val=&quot;00CB0C7C&quot;/&gt;&lt;wsp:rsid wsp:val=&quot;00CB116F&quot;/&gt;&lt;wsp:rsid wsp:val=&quot;00CB54DF&quot;/&gt;&lt;wsp:rsid wsp:val=&quot;00CB5D02&quot;/&gt;&lt;wsp:rsid wsp:val=&quot;00CB5FC7&quot;/&gt;&lt;wsp:rsid wsp:val=&quot;00CB6E80&quot;/&gt;&lt;wsp:rsid wsp:val=&quot;00CC0279&quot;/&gt;&lt;wsp:rsid wsp:val=&quot;00CC02B1&quot;/&gt;&lt;wsp:rsid wsp:val=&quot;00CC0AD0&quot;/&gt;&lt;wsp:rsid wsp:val=&quot;00CC0FE2&quot;/&gt;&lt;wsp:rsid wsp:val=&quot;00CC1B4F&quot;/&gt;&lt;wsp:rsid wsp:val=&quot;00CC2889&quot;/&gt;&lt;wsp:rsid wsp:val=&quot;00CC5C90&quot;/&gt;&lt;wsp:rsid wsp:val=&quot;00CD0D10&quot;/&gt;&lt;wsp:rsid wsp:val=&quot;00CD1B3B&quot;/&gt;&lt;wsp:rsid wsp:val=&quot;00CD6082&quot;/&gt;&lt;wsp:rsid wsp:val=&quot;00CD798D&quot;/&gt;&lt;wsp:rsid wsp:val=&quot;00CD7C4B&quot;/&gt;&lt;wsp:rsid wsp:val=&quot;00CD7F91&quot;/&gt;&lt;wsp:rsid wsp:val=&quot;00CE1DC1&quot;/&gt;&lt;wsp:rsid wsp:val=&quot;00CE50CD&quot;/&gt;&lt;wsp:rsid wsp:val=&quot;00CE52CC&quot;/&gt;&lt;wsp:rsid wsp:val=&quot;00CE5C5C&quot;/&gt;&lt;wsp:rsid wsp:val=&quot;00CE67B6&quot;/&gt;&lt;wsp:rsid wsp:val=&quot;00CE774E&quot;/&gt;&lt;wsp:rsid wsp:val=&quot;00CF123F&quot;/&gt;&lt;wsp:rsid wsp:val=&quot;00CF1CFF&quot;/&gt;&lt;wsp:rsid wsp:val=&quot;00CF3E4C&quot;/&gt;&lt;wsp:rsid wsp:val=&quot;00CF464B&quot;/&gt;&lt;wsp:rsid wsp:val=&quot;00D00CD2&quot;/&gt;&lt;wsp:rsid wsp:val=&quot;00D00D2F&quot;/&gt;&lt;wsp:rsid wsp:val=&quot;00D01A7D&quot;/&gt;&lt;wsp:rsid wsp:val=&quot;00D068AB&quot;/&gt;&lt;wsp:rsid wsp:val=&quot;00D071DA&quot;/&gt;&lt;wsp:rsid wsp:val=&quot;00D10DF2&quot;/&gt;&lt;wsp:rsid wsp:val=&quot;00D10E77&quot;/&gt;&lt;wsp:rsid wsp:val=&quot;00D11CB8&quot;/&gt;&lt;wsp:rsid wsp:val=&quot;00D11F86&quot;/&gt;&lt;wsp:rsid wsp:val=&quot;00D127A8&quot;/&gt;&lt;wsp:rsid wsp:val=&quot;00D12FA1&quot;/&gt;&lt;wsp:rsid wsp:val=&quot;00D13E35&quot;/&gt;&lt;wsp:rsid wsp:val=&quot;00D14654&quot;/&gt;&lt;wsp:rsid wsp:val=&quot;00D162FC&quot;/&gt;&lt;wsp:rsid wsp:val=&quot;00D1651B&quot;/&gt;&lt;wsp:rsid wsp:val=&quot;00D16588&quot;/&gt;&lt;wsp:rsid wsp:val=&quot;00D17441&quot;/&gt;&lt;wsp:rsid wsp:val=&quot;00D2141F&quot;/&gt;&lt;wsp:rsid wsp:val=&quot;00D2349A&quot;/&gt;&lt;wsp:rsid wsp:val=&quot;00D24BE6&quot;/&gt;&lt;wsp:rsid wsp:val=&quot;00D27B7B&quot;/&gt;&lt;wsp:rsid wsp:val=&quot;00D342F1&quot;/&gt;&lt;wsp:rsid wsp:val=&quot;00D36AAA&quot;/&gt;&lt;wsp:rsid wsp:val=&quot;00D4153E&quot;/&gt;&lt;wsp:rsid wsp:val=&quot;00D4229D&quot;/&gt;&lt;wsp:rsid wsp:val=&quot;00D423E8&quot;/&gt;&lt;wsp:rsid wsp:val=&quot;00D44E13&quot;/&gt;&lt;wsp:rsid wsp:val=&quot;00D44E1E&quot;/&gt;&lt;wsp:rsid wsp:val=&quot;00D45354&quot;/&gt;&lt;wsp:rsid wsp:val=&quot;00D4613F&quot;/&gt;&lt;wsp:rsid wsp:val=&quot;00D46EE4&quot;/&gt;&lt;wsp:rsid wsp:val=&quot;00D504DE&quot;/&gt;&lt;wsp:rsid wsp:val=&quot;00D514B0&quot;/&gt;&lt;wsp:rsid wsp:val=&quot;00D53893&quot;/&gt;&lt;wsp:rsid wsp:val=&quot;00D543A8&quot;/&gt;&lt;wsp:rsid wsp:val=&quot;00D557F7&quot;/&gt;&lt;wsp:rsid wsp:val=&quot;00D6032D&quot;/&gt;&lt;wsp:rsid wsp:val=&quot;00D6069B&quot;/&gt;&lt;wsp:rsid wsp:val=&quot;00D621B6&quot;/&gt;&lt;wsp:rsid wsp:val=&quot;00D645A8&quot;/&gt;&lt;wsp:rsid wsp:val=&quot;00D651B7&quot;/&gt;&lt;wsp:rsid wsp:val=&quot;00D66228&quot;/&gt;&lt;wsp:rsid wsp:val=&quot;00D66DB5&quot;/&gt;&lt;wsp:rsid wsp:val=&quot;00D66F11&quot;/&gt;&lt;wsp:rsid wsp:val=&quot;00D74976&quot;/&gt;&lt;wsp:rsid wsp:val=&quot;00D76AC4&quot;/&gt;&lt;wsp:rsid wsp:val=&quot;00D76C5A&quot;/&gt;&lt;wsp:rsid wsp:val=&quot;00D77065&quot;/&gt;&lt;wsp:rsid wsp:val=&quot;00D8405F&quot;/&gt;&lt;wsp:rsid wsp:val=&quot;00D86114&quot;/&gt;&lt;wsp:rsid wsp:val=&quot;00D869C2&quot;/&gt;&lt;wsp:rsid wsp:val=&quot;00D87E7B&quot;/&gt;&lt;wsp:rsid wsp:val=&quot;00D908BE&quot;/&gt;&lt;wsp:rsid wsp:val=&quot;00D91DA6&quot;/&gt;&lt;wsp:rsid wsp:val=&quot;00D94DDA&quot;/&gt;&lt;wsp:rsid wsp:val=&quot;00D971BE&quot;/&gt;&lt;wsp:rsid wsp:val=&quot;00DA120E&quot;/&gt;&lt;wsp:rsid wsp:val=&quot;00DA1835&quot;/&gt;&lt;wsp:rsid wsp:val=&quot;00DA1A12&quot;/&gt;&lt;wsp:rsid wsp:val=&quot;00DA1C82&quot;/&gt;&lt;wsp:rsid wsp:val=&quot;00DA1C84&quot;/&gt;&lt;wsp:rsid wsp:val=&quot;00DA48DE&quot;/&gt;&lt;wsp:rsid wsp:val=&quot;00DA745F&quot;/&gt;&lt;wsp:rsid wsp:val=&quot;00DB2964&quot;/&gt;&lt;wsp:rsid wsp:val=&quot;00DB3157&quot;/&gt;&lt;wsp:rsid wsp:val=&quot;00DB34CE&quot;/&gt;&lt;wsp:rsid wsp:val=&quot;00DB354F&quot;/&gt;&lt;wsp:rsid wsp:val=&quot;00DD0678&quot;/&gt;&lt;wsp:rsid wsp:val=&quot;00DD30C2&quot;/&gt;&lt;wsp:rsid wsp:val=&quot;00DD42A3&quot;/&gt;&lt;wsp:rsid wsp:val=&quot;00DD55D5&quot;/&gt;&lt;wsp:rsid wsp:val=&quot;00DD56F5&quot;/&gt;&lt;wsp:rsid wsp:val=&quot;00DD59D4&quot;/&gt;&lt;wsp:rsid wsp:val=&quot;00DE586D&quot;/&gt;&lt;wsp:rsid wsp:val=&quot;00DE68B9&quot;/&gt;&lt;wsp:rsid wsp:val=&quot;00DE6FD1&quot;/&gt;&lt;wsp:rsid wsp:val=&quot;00DF1C46&quot;/&gt;&lt;wsp:rsid wsp:val=&quot;00DF53DC&quot;/&gt;&lt;wsp:rsid wsp:val=&quot;00DF68D9&quot;/&gt;&lt;wsp:rsid wsp:val=&quot;00E00BD3&quot;/&gt;&lt;wsp:rsid wsp:val=&quot;00E031A2&quot;/&gt;&lt;wsp:rsid wsp:val=&quot;00E03740&quot;/&gt;&lt;wsp:rsid wsp:val=&quot;00E03ADA&quot;/&gt;&lt;wsp:rsid wsp:val=&quot;00E04001&quot;/&gt;&lt;wsp:rsid wsp:val=&quot;00E04987&quot;/&gt;&lt;wsp:rsid wsp:val=&quot;00E0498E&quot;/&gt;&lt;wsp:rsid wsp:val=&quot;00E0730B&quot;/&gt;&lt;wsp:rsid wsp:val=&quot;00E07826&quot;/&gt;&lt;wsp:rsid wsp:val=&quot;00E1084D&quot;/&gt;&lt;wsp:rsid wsp:val=&quot;00E11C5E&quot;/&gt;&lt;wsp:rsid wsp:val=&quot;00E128CA&quot;/&gt;&lt;wsp:rsid wsp:val=&quot;00E1310A&quot;/&gt;&lt;wsp:rsid wsp:val=&quot;00E1528E&quot;/&gt;&lt;wsp:rsid wsp:val=&quot;00E15F5C&quot;/&gt;&lt;wsp:rsid wsp:val=&quot;00E20B13&quot;/&gt;&lt;wsp:rsid wsp:val=&quot;00E256B0&quot;/&gt;&lt;wsp:rsid wsp:val=&quot;00E261E3&quot;/&gt;&lt;wsp:rsid wsp:val=&quot;00E30982&quot;/&gt;&lt;wsp:rsid wsp:val=&quot;00E313FA&quot;/&gt;&lt;wsp:rsid wsp:val=&quot;00E3193D&quot;/&gt;&lt;wsp:rsid wsp:val=&quot;00E31D54&quot;/&gt;&lt;wsp:rsid wsp:val=&quot;00E321D3&quot;/&gt;&lt;wsp:rsid wsp:val=&quot;00E35023&quot;/&gt;&lt;wsp:rsid wsp:val=&quot;00E35C98&quot;/&gt;&lt;wsp:rsid wsp:val=&quot;00E35FBB&quot;/&gt;&lt;wsp:rsid wsp:val=&quot;00E3714E&quot;/&gt;&lt;wsp:rsid wsp:val=&quot;00E40673&quot;/&gt;&lt;wsp:rsid wsp:val=&quot;00E4233C&quot;/&gt;&lt;wsp:rsid wsp:val=&quot;00E45237&quot;/&gt;&lt;wsp:rsid wsp:val=&quot;00E4793E&quot;/&gt;&lt;wsp:rsid wsp:val=&quot;00E50A08&quot;/&gt;&lt;wsp:rsid wsp:val=&quot;00E51527&quot;/&gt;&lt;wsp:rsid wsp:val=&quot;00E523EA&quot;/&gt;&lt;wsp:rsid wsp:val=&quot;00E536E3&quot;/&gt;&lt;wsp:rsid wsp:val=&quot;00E55C74&quot;/&gt;&lt;wsp:rsid wsp:val=&quot;00E564CF&quot;/&gt;&lt;wsp:rsid wsp:val=&quot;00E573C3&quot;/&gt;&lt;wsp:rsid wsp:val=&quot;00E608CC&quot;/&gt;&lt;wsp:rsid wsp:val=&quot;00E6287B&quot;/&gt;&lt;wsp:rsid wsp:val=&quot;00E632E9&quot;/&gt;&lt;wsp:rsid wsp:val=&quot;00E63DCC&quot;/&gt;&lt;wsp:rsid wsp:val=&quot;00E647D2&quot;/&gt;&lt;wsp:rsid wsp:val=&quot;00E67910&quot;/&gt;&lt;wsp:rsid wsp:val=&quot;00E7249B&quot;/&gt;&lt;wsp:rsid wsp:val=&quot;00E747C8&quot;/&gt;&lt;wsp:rsid wsp:val=&quot;00E750B0&quot;/&gt;&lt;wsp:rsid wsp:val=&quot;00E7732C&quot;/&gt;&lt;wsp:rsid wsp:val=&quot;00E83E51&quot;/&gt;&lt;wsp:rsid wsp:val=&quot;00E86E76&quot;/&gt;&lt;wsp:rsid wsp:val=&quot;00E87814&quot;/&gt;&lt;wsp:rsid wsp:val=&quot;00E92B77&quot;/&gt;&lt;wsp:rsid wsp:val=&quot;00E93C86&quot;/&gt;&lt;wsp:rsid wsp:val=&quot;00E94295&quot;/&gt;&lt;wsp:rsid wsp:val=&quot;00E94477&quot;/&gt;&lt;wsp:rsid wsp:val=&quot;00EA0BDA&quot;/&gt;&lt;wsp:rsid wsp:val=&quot;00EB0838&quot;/&gt;&lt;wsp:rsid wsp:val=&quot;00EB31CF&quot;/&gt;&lt;wsp:rsid wsp:val=&quot;00EB3696&quot;/&gt;&lt;wsp:rsid wsp:val=&quot;00EB6BE7&quot;/&gt;&lt;wsp:rsid wsp:val=&quot;00EB71A8&quot;/&gt;&lt;wsp:rsid wsp:val=&quot;00EB76E7&quot;/&gt;&lt;wsp:rsid wsp:val=&quot;00EC0770&quot;/&gt;&lt;wsp:rsid wsp:val=&quot;00EC231B&quot;/&gt;&lt;wsp:rsid wsp:val=&quot;00EC320E&quot;/&gt;&lt;wsp:rsid wsp:val=&quot;00EC46F8&quot;/&gt;&lt;wsp:rsid wsp:val=&quot;00EC55EB&quot;/&gt;&lt;wsp:rsid wsp:val=&quot;00EC63C7&quot;/&gt;&lt;wsp:rsid wsp:val=&quot;00ED224F&quot;/&gt;&lt;wsp:rsid wsp:val=&quot;00ED2491&quot;/&gt;&lt;wsp:rsid wsp:val=&quot;00ED2643&quot;/&gt;&lt;wsp:rsid wsp:val=&quot;00ED2C21&quot;/&gt;&lt;wsp:rsid wsp:val=&quot;00ED622A&quot;/&gt;&lt;wsp:rsid wsp:val=&quot;00ED77EE&quot;/&gt;&lt;wsp:rsid wsp:val=&quot;00ED7BE6&quot;/&gt;&lt;wsp:rsid wsp:val=&quot;00EE1433&quot;/&gt;&lt;wsp:rsid wsp:val=&quot;00EE2C19&quot;/&gt;&lt;wsp:rsid wsp:val=&quot;00EE30A7&quot;/&gt;&lt;wsp:rsid wsp:val=&quot;00EE3EB3&quot;/&gt;&lt;wsp:rsid wsp:val=&quot;00EE59DC&quot;/&gt;&lt;wsp:rsid wsp:val=&quot;00EF0F25&quot;/&gt;&lt;wsp:rsid wsp:val=&quot;00EF1278&quot;/&gt;&lt;wsp:rsid wsp:val=&quot;00EF131F&quot;/&gt;&lt;wsp:rsid wsp:val=&quot;00EF1E83&quot;/&gt;&lt;wsp:rsid wsp:val=&quot;00EF20D9&quot;/&gt;&lt;wsp:rsid wsp:val=&quot;00EF62CD&quot;/&gt;&lt;wsp:rsid wsp:val=&quot;00EF71BC&quot;/&gt;&lt;wsp:rsid wsp:val=&quot;00F02EB4&quot;/&gt;&lt;wsp:rsid wsp:val=&quot;00F04B02&quot;/&gt;&lt;wsp:rsid wsp:val=&quot;00F0590A&quot;/&gt;&lt;wsp:rsid wsp:val=&quot;00F05ABA&quot;/&gt;&lt;wsp:rsid wsp:val=&quot;00F10804&quot;/&gt;&lt;wsp:rsid wsp:val=&quot;00F10C40&quot;/&gt;&lt;wsp:rsid wsp:val=&quot;00F1161A&quot;/&gt;&lt;wsp:rsid wsp:val=&quot;00F1176B&quot;/&gt;&lt;wsp:rsid wsp:val=&quot;00F124BC&quot;/&gt;&lt;wsp:rsid wsp:val=&quot;00F12F3A&quot;/&gt;&lt;wsp:rsid wsp:val=&quot;00F15404&quot;/&gt;&lt;wsp:rsid wsp:val=&quot;00F201EC&quot;/&gt;&lt;wsp:rsid wsp:val=&quot;00F21652&quot;/&gt;&lt;wsp:rsid wsp:val=&quot;00F21E86&quot;/&gt;&lt;wsp:rsid wsp:val=&quot;00F25690&quot;/&gt;&lt;wsp:rsid wsp:val=&quot;00F256F6&quot;/&gt;&lt;wsp:rsid wsp:val=&quot;00F25BC9&quot;/&gt;&lt;wsp:rsid wsp:val=&quot;00F25E62&quot;/&gt;&lt;wsp:rsid wsp:val=&quot;00F27893&quot;/&gt;&lt;wsp:rsid wsp:val=&quot;00F33A28&quot;/&gt;&lt;wsp:rsid wsp:val=&quot;00F33D9D&quot;/&gt;&lt;wsp:rsid wsp:val=&quot;00F34556&quot;/&gt;&lt;wsp:rsid wsp:val=&quot;00F35C88&quot;/&gt;&lt;wsp:rsid wsp:val=&quot;00F367D6&quot;/&gt;&lt;wsp:rsid wsp:val=&quot;00F37708&quot;/&gt;&lt;wsp:rsid wsp:val=&quot;00F37715&quot;/&gt;&lt;wsp:rsid wsp:val=&quot;00F37C0E&quot;/&gt;&lt;wsp:rsid wsp:val=&quot;00F400B8&quot;/&gt;&lt;wsp:rsid wsp:val=&quot;00F413A4&quot;/&gt;&lt;wsp:rsid wsp:val=&quot;00F43328&quot;/&gt;&lt;wsp:rsid wsp:val=&quot;00F45D0B&quot;/&gt;&lt;wsp:rsid wsp:val=&quot;00F46D90&quot;/&gt;&lt;wsp:rsid wsp:val=&quot;00F47109&quot;/&gt;&lt;wsp:rsid wsp:val=&quot;00F47C63&quot;/&gt;&lt;wsp:rsid wsp:val=&quot;00F56A34&quot;/&gt;&lt;wsp:rsid wsp:val=&quot;00F57D56&quot;/&gt;&lt;wsp:rsid wsp:val=&quot;00F61B4F&quot;/&gt;&lt;wsp:rsid wsp:val=&quot;00F61BF7&quot;/&gt;&lt;wsp:rsid wsp:val=&quot;00F6464B&quot;/&gt;&lt;wsp:rsid wsp:val=&quot;00F675F1&quot;/&gt;&lt;wsp:rsid wsp:val=&quot;00F70FC9&quot;/&gt;&lt;wsp:rsid wsp:val=&quot;00F71719&quot;/&gt;&lt;wsp:rsid wsp:val=&quot;00F71DF5&quot;/&gt;&lt;wsp:rsid wsp:val=&quot;00F7392D&quot;/&gt;&lt;wsp:rsid wsp:val=&quot;00F76619&quot;/&gt;&lt;wsp:rsid wsp:val=&quot;00F81996&quot;/&gt;&lt;wsp:rsid wsp:val=&quot;00F8216A&quot;/&gt;&lt;wsp:rsid wsp:val=&quot;00F83355&quot;/&gt;&lt;wsp:rsid wsp:val=&quot;00F86545&quot;/&gt;&lt;wsp:rsid wsp:val=&quot;00F91F70&quot;/&gt;&lt;wsp:rsid wsp:val=&quot;00F92B52&quot;/&gt;&lt;wsp:rsid wsp:val=&quot;00F92CAF&quot;/&gt;&lt;wsp:rsid wsp:val=&quot;00F935E3&quot;/&gt;&lt;wsp:rsid wsp:val=&quot;00F93FF2&quot;/&gt;&lt;wsp:rsid wsp:val=&quot;00F95499&quot;/&gt;&lt;wsp:rsid wsp:val=&quot;00F9785F&quot;/&gt;&lt;wsp:rsid wsp:val=&quot;00FA2E1D&quot;/&gt;&lt;wsp:rsid wsp:val=&quot;00FA323D&quot;/&gt;&lt;wsp:rsid wsp:val=&quot;00FA3B4F&quot;/&gt;&lt;wsp:rsid wsp:val=&quot;00FB0020&quot;/&gt;&lt;wsp:rsid wsp:val=&quot;00FB0BCD&quot;/&gt;&lt;wsp:rsid wsp:val=&quot;00FB22AF&quot;/&gt;&lt;wsp:rsid wsp:val=&quot;00FB2B89&quot;/&gt;&lt;wsp:rsid wsp:val=&quot;00FB3416&quot;/&gt;&lt;wsp:rsid wsp:val=&quot;00FB4F62&quot;/&gt;&lt;wsp:rsid wsp:val=&quot;00FB5A07&quot;/&gt;&lt;wsp:rsid wsp:val=&quot;00FB61A1&quot;/&gt;&lt;wsp:rsid wsp:val=&quot;00FB6F3E&quot;/&gt;&lt;wsp:rsid wsp:val=&quot;00FB7D57&quot;/&gt;&lt;wsp:rsid wsp:val=&quot;00FC0E12&quot;/&gt;&lt;wsp:rsid wsp:val=&quot;00FC13A4&quot;/&gt;&lt;wsp:rsid wsp:val=&quot;00FC170A&quot;/&gt;&lt;wsp:rsid wsp:val=&quot;00FC1E17&quot;/&gt;&lt;wsp:rsid wsp:val=&quot;00FC2F0D&quot;/&gt;&lt;wsp:rsid wsp:val=&quot;00FC3837&quot;/&gt;&lt;wsp:rsid wsp:val=&quot;00FC4117&quot;/&gt;&lt;wsp:rsid wsp:val=&quot;00FC41AC&quot;/&gt;&lt;wsp:rsid wsp:val=&quot;00FC4373&quot;/&gt;&lt;wsp:rsid wsp:val=&quot;00FC483C&quot;/&gt;&lt;wsp:rsid wsp:val=&quot;00FC7BCF&quot;/&gt;&lt;wsp:rsid wsp:val=&quot;00FD0CD2&quot;/&gt;&lt;wsp:rsid wsp:val=&quot;00FD1FA3&quot;/&gt;&lt;wsp:rsid wsp:val=&quot;00FD2E73&quot;/&gt;&lt;wsp:rsid wsp:val=&quot;00FD4157&quot;/&gt;&lt;wsp:rsid wsp:val=&quot;00FD49D7&quot;/&gt;&lt;wsp:rsid wsp:val=&quot;00FD4A94&quot;/&gt;&lt;wsp:rsid wsp:val=&quot;00FD63EA&quot;/&gt;&lt;wsp:rsid wsp:val=&quot;00FD71FE&quot;/&gt;&lt;wsp:rsid wsp:val=&quot;00FD7CE2&quot;/&gt;&lt;wsp:rsid wsp:val=&quot;00FE17AC&quot;/&gt;&lt;wsp:rsid wsp:val=&quot;00FE2376&quot;/&gt;&lt;wsp:rsid wsp:val=&quot;00FE43E6&quot;/&gt;&lt;wsp:rsid wsp:val=&quot;00FE6034&quot;/&gt;&lt;wsp:rsid wsp:val=&quot;00FE6780&quot;/&gt;&lt;wsp:rsid wsp:val=&quot;00FE7B30&quot;/&gt;&lt;wsp:rsid wsp:val=&quot;00FF2B45&quot;/&gt;&lt;wsp:rsid wsp:val=&quot;00FF56F8&quot;/&gt;&lt;wsp:rsid wsp:val=&quot;00FF7632&quot;/&gt;&lt;/wsp:rsids&gt;&lt;/w:docPr&gt;&lt;w:body&gt;&lt;wx:sect&gt;&lt;w:p wsp:rsidR=&quot;00000000&quot; wsp:rsidRDefault=&quot;00ED77EE&quot; wsp:rsidP=&quot;00ED77EE&quot;&gt;&lt;m:oMathPara&gt;&lt;m:oMath&gt;&lt;m:f&gt;&lt;m:fPr&gt;&lt;m:ctrlPr&gt;&lt;w:rPr&gt;&lt;w:rFonts w:ascii=&quot;Cambria Math&quot; w:h-ansi=&quot;Cambria Math&quot;/&gt;&lt;wx:font wx:val=&quot;Cambria Math&quot;/&gt;&lt;w:sz w:val=&quot;24&quot;/&gt;&lt;w:sz-cs w:val=&quot;24&quot;/&gt;&lt;/w:rPr&gt;&lt;/m:ctrlPr&gt;&lt;/m:fPr&gt;&lt;m:num&gt;&lt;m:sSub&gt;&lt;m:sSubPr&gt;&lt;m:ctrlPr&gt;&lt;w:rPr&gt;&lt;w:rFonts w:ascii=&quot;Cambria Math&quot; w:h-ansi=&quot;Cambria Math&quot; w:cs=&quot;MS Gothic&quot;/&gt;&lt;wx:font wx:val=&quot;Cambria Math&quot;/&gt;&lt;w:sz w:val=&quot;24&quot;/&gt;&lt;w:sz-cs w:val=&quot;24&quot;/&gt;&lt;/w:rPr&gt;&lt;/m:ctrlPr&gt;&lt;/m:sSubPr&gt;&lt;m:e&gt;&lt;m:r&gt;&lt;m:rPr&gt;&lt;m:sty m:val=&quot;p&quot;/&gt;&lt;/m:rPr&gt;&lt;w:rPr&gt;&lt;w:rFonts w:ascii=&quot;Cambria Math&quot; w:h-ansi=&quot;Cambria Math&quot;/&gt;&lt;wx:font wx:val=&quot;Cambria Math&quot;/&gt;&lt;w:lang w:fareast=&quot;ZH-CN&quot;/&gt;&lt;/w:rPr&gt;&lt;m:t&gt;T&lt;/m:t&gt;&lt;/m:r&gt;&lt;m:ctrlPr&gt;&lt;w:rPr&gt;&lt;w:rFonts w:ascii=&quot;Cambria Math&quot; w:h-ansi=&quot;Cambria Math&quot;/&gt;&lt;wx:font wx:val=&quot;Cambria Math&quot;/&gt;&lt;w:sz w:val=&quot;24&quot;/&gt;&lt;w:sz-cs w:val=&quot;24&quot;/&gt;&lt;/w:rPr&gt;&lt;/m:ctrlPr&gt;&lt;/m:e&gt;&lt;m:sub&gt;&lt;m:r&gt;&lt;m:rPr&gt;&lt;m:sty m:val=&quot;p&quot;/&gt;&lt;/m:rPr&gt;&lt;w:rPr&gt;&lt;w:rFonts w:ascii=&quot;Cambria Math&quot; w:h-ansi=&quot;Cambria Math&quot; w:cs=&quot;MS Gothic&quot;/&gt;&lt;wx:font wx:val=&quot;Cambria Math&quot;/&gt;&lt;w:lang w:fareast=&quot;ZH-CN&quot;/&gt;&lt;/w:rPr&gt;&lt;m:t&gt;HARQ&lt;/m:t&gt;&lt;/m:r&gt;&lt;/m:sub&gt;&lt;/m:sSub&gt;&lt;m:r&gt;&lt;w:rPr&gt;&lt;w:rFonts w:ascii=&quot;Cambria Math&quot; w:h-ansi=&quot;Cambria Math&quot; w:cs=&quot;MS Gothic&quot;/&gt;&lt;wx:font wx:val=&quot;Cambria Math&quot;/&gt;&lt;w:i/&gt;&lt;w:lang w:fareast=&quot;ZH-CN&quot;/&gt;&lt;/w:rPr&gt;&lt;m:t&gt;+&lt;/m:t&gt;&lt;/m:r&gt;&lt;m:sSub&gt;&lt;m:sSubPr&gt;&lt;m:ctrlPr&gt;&lt;w:rPr&gt;&lt;w:rFonts w:ascii=&quot;Cambria Math&quot; w:h-ansi=&quot;Cambria Math&quot; w:cs=&quot;MS Gothic&quot;/&gt;&lt;wx:font wx:val=&quot;Cambria Math&quot;/&gt;&lt;w:i/&gt;&lt;w:sz w:val=&quot;24&quot;/&gt;&lt;w:sz-cs w:val=&quot;24&quot;/&gt;&lt;/w:rPr&gt;&lt;/m:ctrlPr&gt;&lt;/m:sSubPr&gt;&lt;m:e&gt;&lt;m:r&gt;&lt;w:rPr&gt;&lt;w:rFonts w:ascii=&quot;Cambria Math&quot; w:h-ansi=&quot;Cambria Math&quot; w:cs=&quot;MS Gothic&quot;/&gt;&lt;wx:font wx:val=&quot;Cambria Math&quot;/&gt;&lt;w:i/&gt;&lt;w:lang w:fareast=&quot;ZH-CN&quot;/&gt;&lt;/w:rPr&gt;&lt;m:t&gt;T&lt;/m:t&gt;&lt;/m:r&gt;&lt;/m:e&gt;&lt;m:sub&gt;&lt;m:r&gt;&lt;m:rPr&gt;&lt;m:sty m:val=&quot;p&quot;/&gt;&lt;/m:rPr&gt;&lt;w:rPr&gt;&lt;w:rFonts w:ascii=&quot;Cambria Math&quot; w:h-ansi=&quot;Cambria Math&quot; w:cs=&quot;MS Gothic&quot;/&gt;&lt;wx:font wx:val=&quot;Cambria Math&quot;/&gt;&lt;w:lang w:fareast=&quot;ZH-CN&quot;/&gt;&lt;/w:rPr&gt;&lt;m:t&gt;activtion_time&lt;/m:t&gt;&lt;/m:r&gt;&lt;/m:sub&gt;&lt;/m:sSub&gt;&lt;m:r&gt;&lt;w:rPr&gt;&lt;w:rFonts w:ascii=&quot;Cambria Math&quot; w:h-ansi=&quot;Cambria Math&quot; w:cs=&quot;MS Gothic&quot;/&gt;&lt;wx:font wx:val=&quot;Cambria Math&quot;/&gt;&lt;w:i/&gt;&lt;w:lang w:fareast=&quot;ZH-CN&quot;/&gt;&lt;/w:rPr&gt;&lt;m:t&gt;+&lt;/m:t&gt;&lt;/m:r&gt;&lt;m:sSub&gt;&lt;m:sSubPr&gt;&lt;m:ctrlPr&gt;&lt;w:rPr&gt;&lt;w:rFonts w:ascii=&quot;Cambria Math&quot; w:h-ansi=&quot;Cambria Math&quot; w:cs=&quot;MS Gothic&quot;/&gt;&lt;wx:font wx:val=&quot;Cambria Math&quot;/&gt;&lt;w:i/&gt;&lt;w:sz w:val=&quot;24&quot;/&gt;&lt;w:sz-cs w:val=&quot;24&quot;/&gt;&lt;/w:rPr&gt;&lt;/m:ctrlPr&gt;&lt;/m:sSubPr&gt;&lt;m:e&gt;&lt;m:r&gt;&lt;w:rPr&gt;&lt;w:rFonts w:ascii=&quot;Cambria Math&quot; w:h-ansi=&quot;Cambria Math&quot; w:cs=&quot;MS Gothic&quot;/&gt;&lt;wx:font wx:val=&quot;Cambria Math&quot;/&gt;&lt;w:i/&gt;&lt;w:lang w:fareast=&quot;ZH-CN&quot;/&gt;&lt;/w:rPr&gt;&lt;m:t&gt;T&lt;/m:t&gt;&lt;/m:r&gt;&lt;/m:e&gt;&lt;m:sub&gt;&lt;m:r&gt;&lt;m:rPr&gt;&lt;m:sty m:val=&quot;p&quot;/&gt;&lt;/m:rPr&gt;&lt;w:rPr&gt;&lt;w:rFonts w:ascii=&quot;Cambria Math&quot; w:h-ansi=&quot;Cambria Math&quot; w:cs=&quot;MS Gothic&quot;/&gt;&lt;wx:font wx:val=&quot;Cambria Math&quot;/&gt;&lt;w:lang w:fareast=&quot;ZH-CN&quot;/&gt;&lt;/w:rPr&gt;&lt;m:t&gt;CSI_Reporting&lt;/m:t&gt;&lt;/m:r&gt;&lt;/m:sub&gt;&lt;/m:sSub&gt;&lt;/m:num&gt;&lt;m:den&gt;&lt;m:r&gt;&lt;w:rPr&gt;&lt;w:rFonts w:ascii=&quot;Cambria Math&quot; w:h-ansi=&quot;Cambria Math&quot;/&gt;&lt;wx:font wx:val=&quot;Cambria Math&quot;/&gt;&lt;w:i/&gt;&lt;w:lang w:fareast=&quot;ZH-CN&quot;/&gt;&lt;/w:rPr&gt;&lt;m:t&gt;NR slot length&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Pr>
          <w:highlight w:val="lightGray"/>
          <w:lang w:eastAsia="zh-CN"/>
        </w:rPr>
        <w:fldChar w:fldCharType="end"/>
      </w:r>
      <w:r>
        <w:rPr>
          <w:highlight w:val="lightGray"/>
          <w:lang w:eastAsia="zh-CN"/>
        </w:rPr>
        <w:t xml:space="preserve"> as defined in </w:t>
      </w:r>
      <w:r>
        <w:rPr>
          <w:highlight w:val="lightGray"/>
        </w:rPr>
        <w:t xml:space="preserve">TS 38.133 [6] </w:t>
      </w:r>
      <w:r>
        <w:rPr>
          <w:highlight w:val="lightGray"/>
          <w:lang w:eastAsia="zh-CN"/>
        </w:rPr>
        <w:t>clause 8.3 then the UE shall use the next available uplink resource for reporting the corresponding valid CSI.</w:t>
      </w:r>
    </w:p>
    <w:p w14:paraId="4FFC016C" w14:textId="77777777" w:rsidR="00650491" w:rsidRPr="00CF1CFF" w:rsidRDefault="00650491" w:rsidP="00CF1CFF">
      <w:pPr>
        <w:jc w:val="both"/>
        <w:rPr>
          <w:rFonts w:ascii="Arial" w:hAnsi="Arial" w:cs="Arial"/>
          <w:sz w:val="22"/>
          <w:szCs w:val="22"/>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1CF645A"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5C499B8C" w14:textId="6FDB53BD" w:rsidR="004D3897" w:rsidRPr="00CA0A0E" w:rsidRDefault="00A37488" w:rsidP="008F6FC0">
      <w:pPr>
        <w:autoSpaceDE w:val="0"/>
        <w:autoSpaceDN w:val="0"/>
        <w:adjustRightInd w:val="0"/>
        <w:jc w:val="both"/>
      </w:pPr>
      <w:r>
        <w:rPr>
          <w:rFonts w:ascii="Arial" w:hAnsi="Arial"/>
        </w:rPr>
        <w:t>The</w:t>
      </w:r>
      <w:r w:rsidR="00047E01">
        <w:rPr>
          <w:rFonts w:ascii="Arial" w:hAnsi="Arial"/>
        </w:rPr>
        <w:t xml:space="preserve"> test configuration has </w:t>
      </w:r>
      <w:r w:rsidR="00A56C0B">
        <w:rPr>
          <w:rFonts w:ascii="Arial" w:hAnsi="Arial"/>
        </w:rPr>
        <w:t xml:space="preserve">2 </w:t>
      </w:r>
      <w:r w:rsidR="00047E01" w:rsidRPr="00A61D5A">
        <w:rPr>
          <w:rFonts w:ascii="Arial" w:hAnsi="Arial"/>
        </w:rPr>
        <w:t>time periods: T1</w:t>
      </w:r>
      <w:r w:rsidR="00047E01">
        <w:rPr>
          <w:rFonts w:ascii="Arial" w:hAnsi="Arial"/>
        </w:rPr>
        <w:t>, T2</w:t>
      </w:r>
      <w:r w:rsidR="00047E01" w:rsidRPr="00A61D5A">
        <w:rPr>
          <w:rFonts w:ascii="Arial" w:hAnsi="Arial"/>
        </w:rPr>
        <w:t xml:space="preserve">. </w:t>
      </w:r>
      <w:r w:rsidR="00047E01">
        <w:rPr>
          <w:rFonts w:ascii="Arial" w:hAnsi="Arial"/>
        </w:rPr>
        <w:t>Two cells have levels which are constant.</w:t>
      </w:r>
    </w:p>
    <w:p w14:paraId="0EE1354F"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70C6DD4E"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1824EFBA"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5C0D65BF"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09052C8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268AE0B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38DC5906"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78501504"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3343327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33F4BEF3"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4F4E4C70"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09D74E91"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23EDB70B"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7193D478" w14:textId="1A57B295"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648F3">
        <w:rPr>
          <w:rFonts w:ascii="Arial" w:eastAsia="SimSun" w:hAnsi="Arial"/>
        </w:rPr>
        <w:t>A.</w:t>
      </w:r>
      <w:r w:rsidR="002122ED">
        <w:rPr>
          <w:rFonts w:ascii="Arial" w:eastAsia="SimSun" w:hAnsi="Arial"/>
        </w:rPr>
        <w:t>7.5.3.</w:t>
      </w:r>
      <w:r w:rsidR="00786F92">
        <w:rPr>
          <w:rFonts w:ascii="Arial" w:eastAsia="SimSun" w:hAnsi="Arial"/>
        </w:rPr>
        <w:t>13</w:t>
      </w:r>
      <w:r w:rsidR="007648F3">
        <w:rPr>
          <w:rFonts w:ascii="Arial" w:eastAsia="SimSun" w:hAnsi="Arial"/>
        </w:rPr>
        <w:t>.</w:t>
      </w:r>
      <w:r w:rsidR="00716FE4">
        <w:rPr>
          <w:rFonts w:ascii="Arial" w:eastAsia="SimSun" w:hAnsi="Arial"/>
        </w:rPr>
        <w:t>1</w:t>
      </w:r>
      <w:r w:rsidR="007648F3">
        <w:rPr>
          <w:rFonts w:ascii="Arial" w:eastAsia="SimSun" w:hAnsi="Arial"/>
        </w:rPr>
        <w:t>-1</w:t>
      </w:r>
      <w:r w:rsidR="00A17B45">
        <w:rPr>
          <w:rFonts w:ascii="Arial" w:eastAsia="SimSun" w:hAnsi="Arial"/>
        </w:rPr>
        <w:t xml:space="preserve">, </w:t>
      </w:r>
      <w:r w:rsidR="00A17B45" w:rsidRPr="00A17B45">
        <w:rPr>
          <w:rFonts w:ascii="Arial" w:eastAsia="SimSun" w:hAnsi="Arial"/>
        </w:rPr>
        <w:t>A.</w:t>
      </w:r>
      <w:r w:rsidR="00891FCA" w:rsidRPr="00891FCA">
        <w:rPr>
          <w:rFonts w:ascii="Arial" w:eastAsia="SimSun" w:hAnsi="Arial"/>
        </w:rPr>
        <w:t xml:space="preserve"> </w:t>
      </w:r>
      <w:r w:rsidR="00891FCA">
        <w:rPr>
          <w:rFonts w:ascii="Arial" w:eastAsia="SimSun" w:hAnsi="Arial"/>
        </w:rPr>
        <w:t>7.5.3.</w:t>
      </w:r>
      <w:r w:rsidR="00786F92">
        <w:rPr>
          <w:rFonts w:ascii="Arial" w:eastAsia="SimSun" w:hAnsi="Arial"/>
        </w:rPr>
        <w:t>13</w:t>
      </w:r>
      <w:r w:rsidR="00A17B45" w:rsidRPr="00A17B45">
        <w:rPr>
          <w:rFonts w:ascii="Arial" w:eastAsia="SimSun" w:hAnsi="Arial"/>
        </w:rPr>
        <w:t>.1-</w:t>
      </w:r>
      <w:r w:rsidR="00A60C36">
        <w:rPr>
          <w:rFonts w:ascii="Arial" w:eastAsia="SimSun" w:hAnsi="Arial"/>
        </w:rPr>
        <w:t>3</w:t>
      </w:r>
      <w:r w:rsidR="007648F3">
        <w:rPr>
          <w:rFonts w:ascii="Arial" w:eastAsia="SimSun" w:hAnsi="Arial"/>
        </w:rPr>
        <w:t xml:space="preserve"> and </w:t>
      </w:r>
      <w:r w:rsidR="00A17B45" w:rsidRPr="00A17B45">
        <w:rPr>
          <w:rFonts w:ascii="Arial" w:eastAsia="SimSun" w:hAnsi="Arial"/>
        </w:rPr>
        <w:t>A.</w:t>
      </w:r>
      <w:r w:rsidR="00891FCA" w:rsidRPr="00891FCA">
        <w:rPr>
          <w:rFonts w:ascii="Arial" w:eastAsia="SimSun" w:hAnsi="Arial"/>
        </w:rPr>
        <w:t xml:space="preserve"> </w:t>
      </w:r>
      <w:r w:rsidR="00891FCA">
        <w:rPr>
          <w:rFonts w:ascii="Arial" w:eastAsia="SimSun" w:hAnsi="Arial"/>
        </w:rPr>
        <w:t>7.5.3.</w:t>
      </w:r>
      <w:r w:rsidR="00786F92">
        <w:rPr>
          <w:rFonts w:ascii="Arial" w:eastAsia="SimSun" w:hAnsi="Arial"/>
        </w:rPr>
        <w:t>13</w:t>
      </w:r>
      <w:r w:rsidR="00A17B45" w:rsidRPr="00A17B45">
        <w:rPr>
          <w:rFonts w:ascii="Arial" w:eastAsia="SimSun" w:hAnsi="Arial"/>
        </w:rPr>
        <w:t>.1-</w:t>
      </w:r>
      <w:r w:rsidR="00A60C36">
        <w:rPr>
          <w:rFonts w:ascii="Arial" w:eastAsia="SimSun" w:hAnsi="Arial"/>
        </w:rPr>
        <w:t>4</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4F4AF7A1" w14:textId="77777777"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 xml:space="preserve">taking into account the angle of arrival of the radiated signals. The requirements are entered because they affect the radiated signal received by the </w:t>
      </w:r>
      <w:r w:rsidR="00DA1A12">
        <w:rPr>
          <w:rFonts w:ascii="Arial" w:eastAsia="SimSun" w:hAnsi="Arial"/>
        </w:rPr>
        <w:t>UE or</w:t>
      </w:r>
      <w:r>
        <w:rPr>
          <w:rFonts w:ascii="Arial" w:eastAsia="SimSun" w:hAnsi="Arial"/>
        </w:rPr>
        <w:t xml:space="preserve"> affect how the UE sees the received signals at baseband</w:t>
      </w:r>
      <w:r w:rsidR="008055F5" w:rsidRPr="00731F55">
        <w:rPr>
          <w:rFonts w:ascii="Arial" w:hAnsi="Arial"/>
        </w:rPr>
        <w:t>.</w:t>
      </w:r>
    </w:p>
    <w:p w14:paraId="0A0AB508"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57CFA9B4" w14:textId="77777777" w:rsidR="00C21ABC" w:rsidRPr="00C4596A" w:rsidRDefault="00C21ABC" w:rsidP="00C4596A">
      <w:pPr>
        <w:autoSpaceDE w:val="0"/>
        <w:autoSpaceDN w:val="0"/>
        <w:adjustRightInd w:val="0"/>
        <w:jc w:val="both"/>
        <w:rPr>
          <w:rFonts w:ascii="Arial" w:eastAsia="SimSun" w:hAnsi="Arial"/>
        </w:rPr>
      </w:pPr>
    </w:p>
    <w:p w14:paraId="54AE4843"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3D17256E" w14:textId="77777777"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3C03C6CD" w14:textId="77777777"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14:paraId="31F855D8" w14:textId="77777777" w:rsidR="004919C5" w:rsidRPr="004919C5" w:rsidRDefault="004919C5" w:rsidP="004919C5">
      <w:pPr>
        <w:jc w:val="both"/>
        <w:rPr>
          <w:rFonts w:ascii="Arial" w:eastAsia="Times New Roman"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1F021E8E" w14:textId="4F0D87CD" w:rsidR="004919C5" w:rsidRDefault="004919C5" w:rsidP="004919C5">
      <w:pPr>
        <w:rPr>
          <w:rFonts w:ascii="Arial" w:hAnsi="Arial" w:cs="Arial"/>
        </w:rPr>
      </w:pPr>
      <w:r>
        <w:rPr>
          <w:rFonts w:ascii="Arial" w:hAnsi="Arial" w:cs="Arial"/>
        </w:rPr>
        <w:t>In this test case, the DUT performs SSB measurement on Cell 1 and</w:t>
      </w:r>
      <w:r w:rsidR="00A72D1E">
        <w:rPr>
          <w:rFonts w:ascii="Arial" w:hAnsi="Arial" w:cs="Arial"/>
        </w:rPr>
        <w:t xml:space="preserve"> CSI-RS measurement on</w:t>
      </w:r>
      <w:r>
        <w:rPr>
          <w:rFonts w:ascii="Arial" w:hAnsi="Arial" w:cs="Arial"/>
        </w:rPr>
        <w:t xml:space="preserve"> Cell 2 to verify the entering condition of A3 </w:t>
      </w:r>
      <w:r w:rsidR="006F49F8">
        <w:rPr>
          <w:rFonts w:ascii="Arial" w:hAnsi="Arial" w:cs="Arial"/>
        </w:rPr>
        <w:t xml:space="preserve">event </w:t>
      </w:r>
      <w:r>
        <w:rPr>
          <w:rFonts w:ascii="Arial" w:hAnsi="Arial" w:cs="Arial"/>
        </w:rPr>
        <w:t>specified in 38.331 clause 5.5.4.4 inequality A3</w:t>
      </w:r>
      <w:r w:rsidR="00362432">
        <w:rPr>
          <w:rFonts w:ascii="Arial" w:hAnsi="Arial" w:cs="Arial"/>
        </w:rPr>
        <w:t>:</w:t>
      </w:r>
    </w:p>
    <w:p w14:paraId="2F5AF452" w14:textId="77777777" w:rsidR="004919C5" w:rsidRDefault="004919C5" w:rsidP="004919C5">
      <w:pPr>
        <w:jc w:val="center"/>
        <w:rPr>
          <w:rFonts w:ascii="Arial" w:hAnsi="Arial" w:cs="Arial"/>
        </w:rPr>
      </w:pPr>
      <w:r>
        <w:rPr>
          <w:rFonts w:ascii="Arial" w:hAnsi="Arial" w:cs="Arial"/>
        </w:rPr>
        <w:t>Mn + Ofn + Ocn – Hys &gt; Mp + Ofp + Ocp + Off</w:t>
      </w:r>
    </w:p>
    <w:p w14:paraId="4F5BB33F" w14:textId="77777777" w:rsidR="004919C5" w:rsidRDefault="004919C5" w:rsidP="004919C5">
      <w:pPr>
        <w:rPr>
          <w:rFonts w:ascii="Arial" w:hAnsi="Arial" w:cs="Arial"/>
          <w:lang w:eastAsia="zh-CN"/>
        </w:rPr>
      </w:pPr>
      <w:r>
        <w:rPr>
          <w:rFonts w:ascii="Arial" w:hAnsi="Arial" w:cs="Arial"/>
          <w:lang w:eastAsia="zh-CN"/>
        </w:rPr>
        <w:t>Where,</w:t>
      </w:r>
    </w:p>
    <w:p w14:paraId="0BF86057" w14:textId="37167F0D" w:rsidR="004919C5" w:rsidRDefault="004919C5" w:rsidP="004919C5">
      <w:pPr>
        <w:pStyle w:val="ListParagraph"/>
        <w:numPr>
          <w:ilvl w:val="0"/>
          <w:numId w:val="37"/>
        </w:numPr>
        <w:rPr>
          <w:rFonts w:ascii="Arial" w:hAnsi="Arial" w:cs="Arial"/>
          <w:lang w:eastAsia="zh-CN"/>
        </w:rPr>
      </w:pPr>
      <w:r>
        <w:rPr>
          <w:rFonts w:ascii="Arial" w:hAnsi="Arial" w:cs="Arial"/>
        </w:rPr>
        <w:t>Mp and M</w:t>
      </w:r>
      <w:r w:rsidR="002D2DC5">
        <w:rPr>
          <w:rFonts w:ascii="Arial" w:hAnsi="Arial" w:cs="Arial"/>
        </w:rPr>
        <w:t>n</w:t>
      </w:r>
      <w:r>
        <w:rPr>
          <w:rFonts w:ascii="Arial" w:hAnsi="Arial" w:cs="Arial"/>
        </w:rPr>
        <w:t xml:space="preserve"> are the SS-RSRP</w:t>
      </w:r>
      <w:r w:rsidR="001C67E6">
        <w:rPr>
          <w:rFonts w:ascii="Arial" w:hAnsi="Arial" w:cs="Arial"/>
        </w:rPr>
        <w:t>, and CSI-RSRP</w:t>
      </w:r>
      <w:r>
        <w:rPr>
          <w:rFonts w:ascii="Arial" w:hAnsi="Arial" w:cs="Arial"/>
        </w:rPr>
        <w:t xml:space="preserve"> of Cell 1 and Cell 2 UE measured respectively,</w:t>
      </w:r>
    </w:p>
    <w:p w14:paraId="5294A506" w14:textId="77777777" w:rsidR="004919C5" w:rsidRDefault="004919C5" w:rsidP="004919C5">
      <w:pPr>
        <w:pStyle w:val="ListParagraph"/>
        <w:numPr>
          <w:ilvl w:val="0"/>
          <w:numId w:val="37"/>
        </w:numPr>
        <w:rPr>
          <w:rFonts w:ascii="Arial" w:hAnsi="Arial" w:cs="Arial"/>
          <w:lang w:eastAsia="zh-CN"/>
        </w:rPr>
      </w:pPr>
      <w:r>
        <w:rPr>
          <w:rFonts w:ascii="Arial" w:hAnsi="Arial" w:cs="Arial"/>
        </w:rPr>
        <w:t>Ofp and Ofn are the MO-specific offset for Cell 1 and Cell 2 respectively, which are 0dB.</w:t>
      </w:r>
    </w:p>
    <w:p w14:paraId="2B8BB298" w14:textId="77777777" w:rsidR="004919C5" w:rsidRDefault="004919C5" w:rsidP="004919C5">
      <w:pPr>
        <w:pStyle w:val="ListParagraph"/>
        <w:numPr>
          <w:ilvl w:val="0"/>
          <w:numId w:val="37"/>
        </w:numPr>
        <w:rPr>
          <w:rFonts w:ascii="Arial" w:hAnsi="Arial" w:cs="Arial"/>
          <w:lang w:eastAsia="zh-CN"/>
        </w:rPr>
      </w:pPr>
      <w:r>
        <w:rPr>
          <w:rFonts w:ascii="Arial" w:hAnsi="Arial" w:cs="Arial"/>
        </w:rPr>
        <w:t>Ocp and Ocn are the cell-specific offset for Cell 1 and Cell 2 respectively, which are 0dB.</w:t>
      </w:r>
    </w:p>
    <w:p w14:paraId="294F3BC6" w14:textId="12089C03" w:rsidR="004919C5" w:rsidRDefault="004919C5" w:rsidP="004919C5">
      <w:pPr>
        <w:pStyle w:val="ListParagraph"/>
        <w:numPr>
          <w:ilvl w:val="0"/>
          <w:numId w:val="37"/>
        </w:numPr>
        <w:rPr>
          <w:rFonts w:ascii="Arial" w:hAnsi="Arial" w:cs="Arial"/>
          <w:lang w:eastAsia="zh-CN"/>
        </w:rPr>
      </w:pPr>
      <w:r>
        <w:rPr>
          <w:rFonts w:ascii="Arial" w:hAnsi="Arial" w:cs="Arial"/>
        </w:rPr>
        <w:t xml:space="preserve">Hys is the hysteresis parameter for A3, which is 0dB </w:t>
      </w:r>
    </w:p>
    <w:p w14:paraId="5FB4EA80" w14:textId="2AD9BD7B" w:rsidR="004919C5" w:rsidRDefault="004919C5" w:rsidP="004919C5">
      <w:pPr>
        <w:pStyle w:val="ListParagraph"/>
        <w:numPr>
          <w:ilvl w:val="0"/>
          <w:numId w:val="37"/>
        </w:numPr>
        <w:rPr>
          <w:rFonts w:ascii="Arial" w:hAnsi="Arial" w:cs="Arial"/>
          <w:lang w:eastAsia="zh-CN"/>
        </w:rPr>
      </w:pPr>
      <w:r>
        <w:rPr>
          <w:rFonts w:ascii="Arial" w:hAnsi="Arial" w:cs="Arial"/>
        </w:rPr>
        <w:t>Off is the threshold parameter for A3, which is -1</w:t>
      </w:r>
      <w:r w:rsidR="00DA1835">
        <w:rPr>
          <w:rFonts w:ascii="Arial" w:hAnsi="Arial" w:cs="Arial"/>
        </w:rPr>
        <w:t>5</w:t>
      </w:r>
      <w:r>
        <w:rPr>
          <w:rFonts w:ascii="Arial" w:hAnsi="Arial" w:cs="Arial"/>
        </w:rPr>
        <w:t>dB according to 38.133 Table A.7.</w:t>
      </w:r>
      <w:r w:rsidR="001D2E45">
        <w:rPr>
          <w:rFonts w:ascii="Arial" w:hAnsi="Arial" w:cs="Arial"/>
        </w:rPr>
        <w:t>5</w:t>
      </w:r>
      <w:r>
        <w:rPr>
          <w:rFonts w:ascii="Arial" w:hAnsi="Arial" w:cs="Arial"/>
        </w:rPr>
        <w:t>.3.</w:t>
      </w:r>
      <w:r w:rsidR="00F54605">
        <w:rPr>
          <w:rFonts w:ascii="Arial" w:hAnsi="Arial" w:cs="Arial"/>
        </w:rPr>
        <w:t>13</w:t>
      </w:r>
      <w:r>
        <w:rPr>
          <w:rFonts w:ascii="Arial" w:hAnsi="Arial" w:cs="Arial"/>
        </w:rPr>
        <w:t>.</w:t>
      </w:r>
      <w:r w:rsidR="00DA1835">
        <w:rPr>
          <w:rFonts w:ascii="Arial" w:hAnsi="Arial" w:cs="Arial"/>
        </w:rPr>
        <w:t>1</w:t>
      </w:r>
      <w:r>
        <w:rPr>
          <w:rFonts w:ascii="Arial" w:hAnsi="Arial" w:cs="Arial"/>
        </w:rPr>
        <w:t>-2.</w:t>
      </w:r>
    </w:p>
    <w:p w14:paraId="3A952CF5" w14:textId="77777777" w:rsidR="004919C5" w:rsidRDefault="004919C5" w:rsidP="004919C5">
      <w:pPr>
        <w:rPr>
          <w:rFonts w:ascii="Arial" w:hAnsi="Arial" w:cs="Arial"/>
        </w:rPr>
      </w:pPr>
      <w:r>
        <w:rPr>
          <w:rFonts w:ascii="Arial" w:hAnsi="Arial" w:cs="Arial"/>
        </w:rPr>
        <w:t>So further parameter to calculate is simplified to:</w:t>
      </w:r>
    </w:p>
    <w:p w14:paraId="07EA8188" w14:textId="77777777" w:rsidR="004919C5" w:rsidRDefault="004919C5" w:rsidP="004919C5">
      <w:pPr>
        <w:pStyle w:val="ListParagraph1"/>
        <w:numPr>
          <w:ilvl w:val="0"/>
          <w:numId w:val="38"/>
        </w:numPr>
        <w:rPr>
          <w:rFonts w:ascii="Arial" w:hAnsi="Arial" w:cs="Arial"/>
        </w:rPr>
      </w:pPr>
      <w:r>
        <w:rPr>
          <w:rFonts w:ascii="Arial" w:eastAsia="SimSun" w:hAnsi="Arial" w:cs="Arial"/>
          <w:lang w:eastAsia="zh-CN"/>
        </w:rPr>
        <w:t>UE measured (Cell 2 RSRP - Cell 1 RSRP - A3-Offset)</w:t>
      </w:r>
    </w:p>
    <w:p w14:paraId="77EE7824" w14:textId="77777777" w:rsidR="00627FD0" w:rsidRPr="00C4596A" w:rsidRDefault="00627FD0" w:rsidP="00C4596A">
      <w:pPr>
        <w:autoSpaceDE w:val="0"/>
        <w:autoSpaceDN w:val="0"/>
        <w:adjustRightInd w:val="0"/>
        <w:jc w:val="both"/>
        <w:rPr>
          <w:rFonts w:ascii="Arial" w:eastAsia="SimSun" w:hAnsi="Arial"/>
        </w:rPr>
      </w:pPr>
    </w:p>
    <w:p w14:paraId="1283FCD5"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6C8745AD" w14:textId="77777777" w:rsidR="00013A51" w:rsidRPr="00BD69A5"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BD69A5" w:rsidRPr="00BD69A5">
        <w:rPr>
          <w:rFonts w:ascii="Arial" w:hAnsi="Arial"/>
        </w:rPr>
        <w:t>2</w:t>
      </w:r>
      <w:r w:rsidR="008F6FC0">
        <w:rPr>
          <w:rFonts w:ascii="Arial" w:hAnsi="Arial"/>
        </w:rPr>
        <w:t xml:space="preserve"> NR</w:t>
      </w:r>
      <w:r w:rsidR="00013A51" w:rsidRPr="00BD69A5">
        <w:rPr>
          <w:rFonts w:ascii="Arial" w:hAnsi="Arial"/>
        </w:rPr>
        <w:t xml:space="preserve"> cell</w:t>
      </w:r>
      <w:r w:rsidR="00BD69A5" w:rsidRPr="00BD69A5">
        <w:rPr>
          <w:rFonts w:ascii="Arial" w:hAnsi="Arial"/>
        </w:rPr>
        <w:t>s</w:t>
      </w:r>
      <w:r>
        <w:rPr>
          <w:rFonts w:ascii="Arial" w:hAnsi="Arial"/>
        </w:rPr>
        <w:t>,</w:t>
      </w:r>
      <w:r w:rsidR="00013A51" w:rsidRPr="00BD69A5">
        <w:rPr>
          <w:rFonts w:ascii="Arial" w:hAnsi="Arial"/>
        </w:rPr>
        <w:t xml:space="preserve"> on</w:t>
      </w:r>
      <w:r>
        <w:rPr>
          <w:rFonts w:ascii="Arial" w:hAnsi="Arial"/>
        </w:rPr>
        <w:t>e</w:t>
      </w:r>
      <w:r w:rsidR="00013A51" w:rsidRPr="00BD69A5">
        <w:rPr>
          <w:rFonts w:ascii="Arial" w:hAnsi="Arial"/>
        </w:rPr>
        <w:t xml:space="preserve"> </w:t>
      </w:r>
      <w:r>
        <w:rPr>
          <w:rFonts w:ascii="Arial" w:hAnsi="Arial"/>
        </w:rPr>
        <w:t>on each of 2 frequencies</w:t>
      </w:r>
      <w:r w:rsidR="00013A51" w:rsidRPr="00BD69A5">
        <w:rPr>
          <w:rFonts w:ascii="Arial" w:hAnsi="Arial"/>
        </w:rPr>
        <w:t>, with AWGN. We propose to control the following parameters:</w:t>
      </w:r>
    </w:p>
    <w:p w14:paraId="1C88F6EF" w14:textId="77777777" w:rsidR="00C237E4" w:rsidRPr="00A73401" w:rsidRDefault="00C237E4" w:rsidP="00C237E4">
      <w:pPr>
        <w:numPr>
          <w:ilvl w:val="0"/>
          <w:numId w:val="7"/>
        </w:numPr>
        <w:autoSpaceDE w:val="0"/>
        <w:autoSpaceDN w:val="0"/>
        <w:adjustRightInd w:val="0"/>
        <w:spacing w:after="60"/>
        <w:jc w:val="both"/>
        <w:rPr>
          <w:rFonts w:ascii="Arial" w:hAnsi="Arial"/>
        </w:rPr>
      </w:pPr>
      <w:r w:rsidRPr="00A73401">
        <w:rPr>
          <w:rFonts w:ascii="Arial" w:hAnsi="Arial"/>
        </w:rPr>
        <w:t>AWGN absolute power on carrier frequency 1, N</w:t>
      </w:r>
      <w:r w:rsidRPr="00A73401">
        <w:rPr>
          <w:rFonts w:ascii="Arial" w:hAnsi="Arial"/>
          <w:vertAlign w:val="subscript"/>
        </w:rPr>
        <w:t>oc</w:t>
      </w:r>
      <w:r w:rsidR="00AB37CE">
        <w:rPr>
          <w:rFonts w:ascii="Arial" w:hAnsi="Arial"/>
          <w:vertAlign w:val="subscript"/>
        </w:rPr>
        <w:t>1</w:t>
      </w:r>
      <w:r w:rsidRPr="00A73401">
        <w:rPr>
          <w:rFonts w:ascii="Arial" w:hAnsi="Arial" w:hint="eastAsia"/>
          <w:vertAlign w:val="subscript"/>
        </w:rPr>
        <w:t xml:space="preserve"> </w:t>
      </w:r>
      <w:r w:rsidRPr="00A73401">
        <w:rPr>
          <w:rFonts w:ascii="Arial" w:hAnsi="Arial" w:cs="Arial"/>
        </w:rPr>
        <w:t>averaged over BW</w:t>
      </w:r>
      <w:r w:rsidRPr="00A73401">
        <w:rPr>
          <w:rFonts w:ascii="Arial" w:hAnsi="Arial" w:cs="Arial"/>
          <w:vertAlign w:val="subscript"/>
        </w:rPr>
        <w:t>Config</w:t>
      </w:r>
      <w:r w:rsidRPr="00A73401">
        <w:rPr>
          <w:rFonts w:ascii="Arial" w:hAnsi="Arial"/>
        </w:rPr>
        <w:t xml:space="preserve"> </w:t>
      </w:r>
      <w:r w:rsidRPr="00A73401">
        <w:rPr>
          <w:rFonts w:ascii="Arial" w:hAnsi="Arial" w:hint="eastAsia"/>
        </w:rPr>
        <w:t xml:space="preserve">uncertainty: </w:t>
      </w:r>
      <w:r w:rsidRPr="00A73401">
        <w:rPr>
          <w:rFonts w:ascii="Arial" w:hAnsi="Arial"/>
          <w:noProof/>
          <w:lang w:eastAsia="sv-SE"/>
        </w:rPr>
        <w:t>±</w:t>
      </w:r>
      <w:r w:rsidR="00A73401">
        <w:rPr>
          <w:rFonts w:ascii="Arial" w:hAnsi="Arial"/>
          <w:noProof/>
        </w:rPr>
        <w:t>5.65</w:t>
      </w:r>
      <w:r w:rsidR="00F675F1">
        <w:rPr>
          <w:rFonts w:ascii="Arial" w:hAnsi="Arial"/>
          <w:noProof/>
        </w:rPr>
        <w:t>*</w:t>
      </w:r>
      <w:r w:rsidRPr="00A73401">
        <w:rPr>
          <w:rFonts w:ascii="Arial" w:hAnsi="Arial"/>
          <w:noProof/>
        </w:rPr>
        <w:t xml:space="preserve"> dB</w:t>
      </w:r>
    </w:p>
    <w:p w14:paraId="4D75F6AE" w14:textId="77777777" w:rsidR="00E50A08" w:rsidRPr="00A73401" w:rsidRDefault="00E50A08" w:rsidP="00E50A08">
      <w:pPr>
        <w:numPr>
          <w:ilvl w:val="0"/>
          <w:numId w:val="7"/>
        </w:numPr>
        <w:autoSpaceDE w:val="0"/>
        <w:autoSpaceDN w:val="0"/>
        <w:adjustRightInd w:val="0"/>
        <w:spacing w:after="60"/>
        <w:jc w:val="both"/>
        <w:rPr>
          <w:rFonts w:ascii="Arial" w:hAnsi="Arial"/>
        </w:rPr>
      </w:pPr>
      <w:r w:rsidRPr="00A73401">
        <w:rPr>
          <w:rFonts w:ascii="Arial" w:hAnsi="Arial"/>
        </w:rPr>
        <w:t>AWGN absolute power on carrier frequency 1, N</w:t>
      </w:r>
      <w:r w:rsidRPr="00A73401">
        <w:rPr>
          <w:rFonts w:ascii="Arial" w:hAnsi="Arial"/>
          <w:vertAlign w:val="subscript"/>
        </w:rPr>
        <w:t>oc</w:t>
      </w:r>
      <w:r w:rsidR="00AB37CE">
        <w:rPr>
          <w:rFonts w:ascii="Arial" w:hAnsi="Arial"/>
          <w:vertAlign w:val="subscript"/>
        </w:rPr>
        <w:t>1</w:t>
      </w:r>
      <w:r w:rsidRPr="00A73401">
        <w:rPr>
          <w:rFonts w:ascii="Arial" w:hAnsi="Arial" w:hint="eastAsia"/>
          <w:vertAlign w:val="subscript"/>
        </w:rPr>
        <w:t xml:space="preserve"> </w:t>
      </w:r>
      <w:r w:rsidR="00C237E4" w:rsidRPr="00A73401">
        <w:rPr>
          <w:rFonts w:ascii="Arial" w:hAnsi="Arial" w:cs="Arial"/>
        </w:rPr>
        <w:t>for PRBs #RB</w:t>
      </w:r>
      <w:r w:rsidR="00C237E4" w:rsidRPr="00A73401">
        <w:rPr>
          <w:rFonts w:ascii="Arial" w:hAnsi="Arial" w:cs="Arial"/>
          <w:vertAlign w:val="subscript"/>
        </w:rPr>
        <w:t>J</w:t>
      </w:r>
      <w:r w:rsidR="00C237E4" w:rsidRPr="00A73401">
        <w:rPr>
          <w:rFonts w:ascii="Arial" w:hAnsi="Arial" w:cs="Arial"/>
        </w:rPr>
        <w:t>-RB</w:t>
      </w:r>
      <w:r w:rsidR="00C237E4" w:rsidRPr="00A73401">
        <w:rPr>
          <w:rFonts w:ascii="Arial" w:hAnsi="Arial" w:cs="Arial"/>
          <w:vertAlign w:val="subscript"/>
        </w:rPr>
        <w:t>J+19</w:t>
      </w:r>
      <w:r w:rsidR="00C237E4" w:rsidRPr="00A73401">
        <w:rPr>
          <w:rFonts w:ascii="Arial" w:hAnsi="Arial"/>
        </w:rPr>
        <w:t xml:space="preserve"> </w:t>
      </w:r>
      <w:r w:rsidR="00C237E4" w:rsidRPr="00A73401">
        <w:rPr>
          <w:rFonts w:ascii="Arial" w:hAnsi="Arial" w:hint="eastAsia"/>
        </w:rPr>
        <w:t>uncertainty</w:t>
      </w:r>
      <w:r w:rsidRPr="00A73401">
        <w:rPr>
          <w:rFonts w:ascii="Arial" w:hAnsi="Arial" w:hint="eastAsia"/>
        </w:rPr>
        <w:t xml:space="preserve">: </w:t>
      </w:r>
      <w:r w:rsidRPr="00A73401">
        <w:rPr>
          <w:rFonts w:ascii="Arial" w:hAnsi="Arial"/>
          <w:noProof/>
          <w:lang w:eastAsia="sv-SE"/>
        </w:rPr>
        <w:t>±</w:t>
      </w:r>
      <w:r w:rsidR="00A73401">
        <w:rPr>
          <w:rFonts w:ascii="Arial" w:hAnsi="Arial"/>
          <w:noProof/>
        </w:rPr>
        <w:t>5.65</w:t>
      </w:r>
      <w:r w:rsidR="00F675F1">
        <w:rPr>
          <w:rFonts w:ascii="Arial" w:hAnsi="Arial"/>
          <w:noProof/>
        </w:rPr>
        <w:t>*</w:t>
      </w:r>
      <w:r w:rsidRPr="00A73401">
        <w:rPr>
          <w:rFonts w:ascii="Arial" w:hAnsi="Arial"/>
          <w:noProof/>
        </w:rPr>
        <w:t xml:space="preserve"> dB</w:t>
      </w:r>
    </w:p>
    <w:p w14:paraId="41855278" w14:textId="77777777" w:rsidR="00C237E4" w:rsidRPr="00A73401" w:rsidRDefault="00C237E4" w:rsidP="00C237E4">
      <w:pPr>
        <w:numPr>
          <w:ilvl w:val="0"/>
          <w:numId w:val="7"/>
        </w:numPr>
        <w:autoSpaceDE w:val="0"/>
        <w:autoSpaceDN w:val="0"/>
        <w:adjustRightInd w:val="0"/>
        <w:spacing w:after="60"/>
        <w:jc w:val="both"/>
        <w:rPr>
          <w:rFonts w:ascii="Arial" w:hAnsi="Arial"/>
        </w:rPr>
      </w:pPr>
      <w:r w:rsidRPr="00A73401">
        <w:rPr>
          <w:rFonts w:ascii="Arial" w:hAnsi="Arial"/>
        </w:rPr>
        <w:t>AWGN absolute power on carrier frequency 2, N</w:t>
      </w:r>
      <w:r w:rsidRPr="00A73401">
        <w:rPr>
          <w:rFonts w:ascii="Arial" w:hAnsi="Arial"/>
          <w:vertAlign w:val="subscript"/>
        </w:rPr>
        <w:t>oc</w:t>
      </w:r>
      <w:r w:rsidR="00AB37CE">
        <w:rPr>
          <w:rFonts w:ascii="Arial" w:hAnsi="Arial"/>
          <w:vertAlign w:val="subscript"/>
        </w:rPr>
        <w:t>2</w:t>
      </w:r>
      <w:r w:rsidRPr="00A73401">
        <w:rPr>
          <w:rFonts w:ascii="Arial" w:hAnsi="Arial" w:hint="eastAsia"/>
          <w:vertAlign w:val="subscript"/>
        </w:rPr>
        <w:t xml:space="preserve"> </w:t>
      </w:r>
      <w:r w:rsidRPr="00A73401">
        <w:rPr>
          <w:rFonts w:ascii="Arial" w:hAnsi="Arial" w:cs="Arial"/>
        </w:rPr>
        <w:t>averaged over BW</w:t>
      </w:r>
      <w:r w:rsidRPr="00A73401">
        <w:rPr>
          <w:rFonts w:ascii="Arial" w:hAnsi="Arial" w:cs="Arial"/>
          <w:vertAlign w:val="subscript"/>
        </w:rPr>
        <w:t>Config</w:t>
      </w:r>
      <w:r w:rsidRPr="00A73401">
        <w:rPr>
          <w:rFonts w:ascii="Arial" w:hAnsi="Arial"/>
        </w:rPr>
        <w:t xml:space="preserve"> </w:t>
      </w:r>
      <w:r w:rsidRPr="00A73401">
        <w:rPr>
          <w:rFonts w:ascii="Arial" w:hAnsi="Arial" w:hint="eastAsia"/>
        </w:rPr>
        <w:t xml:space="preserve">uncertainty: </w:t>
      </w:r>
      <w:r w:rsidRPr="00A73401">
        <w:rPr>
          <w:rFonts w:ascii="Arial" w:hAnsi="Arial"/>
          <w:noProof/>
          <w:lang w:eastAsia="sv-SE"/>
        </w:rPr>
        <w:t>±</w:t>
      </w:r>
      <w:r w:rsidR="00A73401">
        <w:rPr>
          <w:rFonts w:ascii="Arial" w:hAnsi="Arial"/>
          <w:noProof/>
        </w:rPr>
        <w:t>5.65</w:t>
      </w:r>
      <w:r w:rsidR="00F675F1">
        <w:rPr>
          <w:rFonts w:ascii="Arial" w:hAnsi="Arial"/>
          <w:noProof/>
        </w:rPr>
        <w:t>*</w:t>
      </w:r>
      <w:r w:rsidRPr="00A73401">
        <w:rPr>
          <w:rFonts w:ascii="Arial" w:hAnsi="Arial"/>
          <w:noProof/>
        </w:rPr>
        <w:t xml:space="preserve"> dB</w:t>
      </w:r>
    </w:p>
    <w:p w14:paraId="32B99698" w14:textId="731EAD39" w:rsidR="00C237E4" w:rsidRPr="00A73401" w:rsidRDefault="00C237E4" w:rsidP="00C237E4">
      <w:pPr>
        <w:numPr>
          <w:ilvl w:val="0"/>
          <w:numId w:val="7"/>
        </w:numPr>
        <w:autoSpaceDE w:val="0"/>
        <w:autoSpaceDN w:val="0"/>
        <w:adjustRightInd w:val="0"/>
        <w:spacing w:after="60"/>
        <w:jc w:val="both"/>
        <w:rPr>
          <w:rFonts w:ascii="Arial" w:hAnsi="Arial"/>
        </w:rPr>
      </w:pPr>
      <w:r w:rsidRPr="00B7390C">
        <w:rPr>
          <w:rFonts w:ascii="Arial" w:hAnsi="Arial" w:cs="Arial"/>
        </w:rPr>
        <w:t>AWGN absolute power on carrier frequency 2, N</w:t>
      </w:r>
      <w:r w:rsidRPr="00B7390C">
        <w:rPr>
          <w:rFonts w:ascii="Arial" w:hAnsi="Arial" w:cs="Arial"/>
          <w:vertAlign w:val="subscript"/>
        </w:rPr>
        <w:t>oc</w:t>
      </w:r>
      <w:r w:rsidR="00AB37CE" w:rsidRPr="00B7390C">
        <w:rPr>
          <w:rFonts w:ascii="Arial" w:hAnsi="Arial" w:cs="Arial"/>
          <w:vertAlign w:val="subscript"/>
        </w:rPr>
        <w:t>2</w:t>
      </w:r>
      <w:r w:rsidRPr="00B7390C">
        <w:rPr>
          <w:rFonts w:ascii="Arial" w:hAnsi="Arial" w:cs="Arial"/>
          <w:vertAlign w:val="subscript"/>
        </w:rPr>
        <w:t xml:space="preserve"> </w:t>
      </w:r>
      <w:r w:rsidRPr="00B7390C">
        <w:rPr>
          <w:rFonts w:ascii="Arial" w:hAnsi="Arial" w:cs="Arial"/>
        </w:rPr>
        <w:t xml:space="preserve">for </w:t>
      </w:r>
      <w:r w:rsidR="00B7390C" w:rsidRPr="00B7390C">
        <w:rPr>
          <w:rFonts w:ascii="Arial" w:hAnsi="Arial" w:cs="Arial"/>
          <w:lang w:eastAsia="ja-JP"/>
        </w:rPr>
        <w:t>selected RBs in the range #RB</w:t>
      </w:r>
      <w:r w:rsidR="00B7390C" w:rsidRPr="00B7390C">
        <w:rPr>
          <w:rFonts w:ascii="Arial" w:hAnsi="Arial" w:cs="Arial"/>
          <w:vertAlign w:val="subscript"/>
          <w:lang w:eastAsia="ja-JP"/>
        </w:rPr>
        <w:t>0</w:t>
      </w:r>
      <w:r w:rsidR="00B7390C" w:rsidRPr="00B7390C">
        <w:rPr>
          <w:rFonts w:ascii="Arial" w:hAnsi="Arial" w:cs="Arial"/>
          <w:lang w:eastAsia="ja-JP"/>
        </w:rPr>
        <w:t xml:space="preserve"> to RB</w:t>
      </w:r>
      <w:r w:rsidR="00B7390C" w:rsidRPr="00B7390C">
        <w:rPr>
          <w:rFonts w:ascii="Arial" w:hAnsi="Arial" w:cs="Arial"/>
          <w:vertAlign w:val="subscript"/>
          <w:lang w:eastAsia="ja-JP"/>
        </w:rPr>
        <w:t>274</w:t>
      </w:r>
      <w:r w:rsidR="00B7390C">
        <w:rPr>
          <w:rFonts w:ascii="Arial" w:hAnsi="Arial" w:cs="Arial"/>
          <w:lang w:eastAsia="ja-JP"/>
        </w:rPr>
        <w:t>,</w:t>
      </w:r>
      <w:r w:rsidR="0069735A">
        <w:rPr>
          <w:rFonts w:ascii="Arial" w:hAnsi="Arial" w:cs="Arial"/>
          <w:lang w:eastAsia="ja-JP"/>
        </w:rPr>
        <w:t xml:space="preserve"> </w:t>
      </w:r>
      <w:r w:rsidRPr="00A73401">
        <w:rPr>
          <w:rFonts w:ascii="Arial" w:hAnsi="Arial" w:hint="eastAsia"/>
        </w:rPr>
        <w:t xml:space="preserve">uncertainty: </w:t>
      </w:r>
      <w:r w:rsidRPr="00A73401">
        <w:rPr>
          <w:rFonts w:ascii="Arial" w:hAnsi="Arial"/>
          <w:noProof/>
          <w:lang w:eastAsia="sv-SE"/>
        </w:rPr>
        <w:t>±</w:t>
      </w:r>
      <w:r w:rsidR="00A73401">
        <w:rPr>
          <w:rFonts w:ascii="Arial" w:hAnsi="Arial"/>
          <w:noProof/>
        </w:rPr>
        <w:t>5.65</w:t>
      </w:r>
      <w:r w:rsidR="00F675F1">
        <w:rPr>
          <w:rFonts w:ascii="Arial" w:hAnsi="Arial"/>
          <w:noProof/>
        </w:rPr>
        <w:t>*</w:t>
      </w:r>
      <w:r w:rsidRPr="00A73401">
        <w:rPr>
          <w:rFonts w:ascii="Arial" w:hAnsi="Arial"/>
          <w:noProof/>
        </w:rPr>
        <w:t xml:space="preserve"> dB</w:t>
      </w:r>
    </w:p>
    <w:p w14:paraId="14D30642" w14:textId="77777777" w:rsidR="003C673D" w:rsidRPr="00D66228" w:rsidRDefault="003C673D" w:rsidP="003C673D">
      <w:pPr>
        <w:numPr>
          <w:ilvl w:val="0"/>
          <w:numId w:val="7"/>
        </w:numPr>
        <w:autoSpaceDE w:val="0"/>
        <w:autoSpaceDN w:val="0"/>
        <w:adjustRightInd w:val="0"/>
        <w:spacing w:after="60"/>
        <w:jc w:val="both"/>
        <w:rPr>
          <w:rFonts w:ascii="Arial" w:hAnsi="Arial"/>
        </w:rPr>
      </w:pPr>
      <w:r w:rsidRPr="00D66228">
        <w:rPr>
          <w:rFonts w:ascii="Arial" w:hAnsi="Arial"/>
        </w:rPr>
        <w:t xml:space="preserve">Ratio of cell </w:t>
      </w:r>
      <w:r w:rsidR="00AB37CE">
        <w:rPr>
          <w:rFonts w:ascii="Arial" w:hAnsi="Arial"/>
        </w:rPr>
        <w:t>1</w:t>
      </w:r>
      <w:r w:rsidRPr="00D66228">
        <w:rPr>
          <w:rFonts w:ascii="Arial" w:hAnsi="Arial"/>
        </w:rPr>
        <w:t xml:space="preserve"> signal / AWGN, Ês</w:t>
      </w:r>
      <w:r w:rsidR="00AB37CE">
        <w:rPr>
          <w:rFonts w:ascii="Arial" w:hAnsi="Arial"/>
          <w:vertAlign w:val="subscript"/>
        </w:rPr>
        <w:t>1</w:t>
      </w:r>
      <w:r w:rsidRPr="00D66228">
        <w:rPr>
          <w:rFonts w:ascii="Arial" w:hAnsi="Arial"/>
        </w:rPr>
        <w:t xml:space="preserve"> / N</w:t>
      </w:r>
      <w:r w:rsidRPr="00D66228">
        <w:rPr>
          <w:rFonts w:ascii="Arial" w:hAnsi="Arial"/>
          <w:vertAlign w:val="subscript"/>
        </w:rPr>
        <w:t>oc</w:t>
      </w:r>
      <w:r w:rsidR="00AB37CE">
        <w:rPr>
          <w:rFonts w:ascii="Arial" w:hAnsi="Arial"/>
          <w:vertAlign w:val="subscript"/>
        </w:rPr>
        <w:t>1</w:t>
      </w:r>
      <w:r w:rsidRPr="00D66228">
        <w:rPr>
          <w:rFonts w:ascii="Arial" w:hAnsi="Arial" w:cs="Arial"/>
        </w:rPr>
        <w:t xml:space="preserve"> averaged over BW</w:t>
      </w:r>
      <w:r w:rsidRPr="00D66228">
        <w:rPr>
          <w:rFonts w:ascii="Arial" w:hAnsi="Arial" w:cs="Arial"/>
          <w:vertAlign w:val="subscript"/>
        </w:rPr>
        <w:t>Config</w:t>
      </w:r>
      <w:r w:rsidRPr="00D66228">
        <w:rPr>
          <w:rFonts w:ascii="Arial" w:hAnsi="Arial" w:hint="eastAsia"/>
          <w:vertAlign w:val="subscript"/>
        </w:rPr>
        <w:t xml:space="preserve"> </w:t>
      </w:r>
      <w:r w:rsidRPr="00D66228">
        <w:rPr>
          <w:rFonts w:ascii="Arial" w:hAnsi="Arial" w:hint="eastAsia"/>
        </w:rPr>
        <w:t>uncertainty:</w:t>
      </w:r>
      <w:r w:rsidRPr="00D66228">
        <w:rPr>
          <w:rFonts w:ascii="Arial" w:hAnsi="Arial"/>
        </w:rPr>
        <w:t xml:space="preserve"> </w:t>
      </w:r>
      <w:r w:rsidRPr="00D66228">
        <w:rPr>
          <w:rFonts w:ascii="Arial" w:hAnsi="Arial"/>
          <w:noProof/>
          <w:lang w:eastAsia="sv-SE"/>
        </w:rPr>
        <w:t>±</w:t>
      </w:r>
      <w:r w:rsidRPr="00D66228">
        <w:rPr>
          <w:rFonts w:ascii="Arial" w:hAnsi="Arial"/>
          <w:noProof/>
        </w:rPr>
        <w:t>0.3 dB</w:t>
      </w:r>
    </w:p>
    <w:p w14:paraId="7EA3DEED" w14:textId="77777777" w:rsidR="003C673D" w:rsidRPr="00D66228" w:rsidRDefault="003C673D" w:rsidP="003C673D">
      <w:pPr>
        <w:numPr>
          <w:ilvl w:val="0"/>
          <w:numId w:val="7"/>
        </w:numPr>
        <w:autoSpaceDE w:val="0"/>
        <w:autoSpaceDN w:val="0"/>
        <w:adjustRightInd w:val="0"/>
        <w:spacing w:after="60"/>
        <w:jc w:val="both"/>
        <w:rPr>
          <w:rFonts w:ascii="Arial" w:hAnsi="Arial"/>
        </w:rPr>
      </w:pPr>
      <w:r w:rsidRPr="00D66228">
        <w:rPr>
          <w:rFonts w:ascii="Arial" w:hAnsi="Arial"/>
        </w:rPr>
        <w:t xml:space="preserve">Ratio of cell </w:t>
      </w:r>
      <w:r w:rsidR="00AB37CE">
        <w:rPr>
          <w:rFonts w:ascii="Arial" w:hAnsi="Arial"/>
        </w:rPr>
        <w:t>1</w:t>
      </w:r>
      <w:r w:rsidRPr="00D66228">
        <w:rPr>
          <w:rFonts w:ascii="Arial" w:hAnsi="Arial"/>
        </w:rPr>
        <w:t xml:space="preserve"> signal / AWGN, Ês</w:t>
      </w:r>
      <w:r w:rsidR="00AB37CE">
        <w:rPr>
          <w:rFonts w:ascii="Arial" w:hAnsi="Arial"/>
          <w:vertAlign w:val="subscript"/>
        </w:rPr>
        <w:t>1</w:t>
      </w:r>
      <w:r w:rsidRPr="00D66228">
        <w:rPr>
          <w:rFonts w:ascii="Arial" w:hAnsi="Arial"/>
        </w:rPr>
        <w:t>/ N</w:t>
      </w:r>
      <w:r w:rsidRPr="00D66228">
        <w:rPr>
          <w:rFonts w:ascii="Arial" w:hAnsi="Arial"/>
          <w:vertAlign w:val="subscript"/>
        </w:rPr>
        <w:t>oc</w:t>
      </w:r>
      <w:r w:rsidR="00AB37CE">
        <w:rPr>
          <w:rFonts w:ascii="Arial" w:hAnsi="Arial"/>
          <w:vertAlign w:val="subscript"/>
        </w:rPr>
        <w:t>1</w:t>
      </w:r>
      <w:r w:rsidRPr="00D66228">
        <w:rPr>
          <w:rFonts w:ascii="Arial" w:hAnsi="Arial" w:cs="Arial"/>
        </w:rPr>
        <w:t xml:space="preserve"> for PRBs #RB</w:t>
      </w:r>
      <w:r w:rsidRPr="00D66228">
        <w:rPr>
          <w:rFonts w:ascii="Arial" w:hAnsi="Arial" w:cs="Arial"/>
          <w:vertAlign w:val="subscript"/>
        </w:rPr>
        <w:t>J</w:t>
      </w:r>
      <w:r w:rsidRPr="00D66228">
        <w:rPr>
          <w:rFonts w:ascii="Arial" w:hAnsi="Arial" w:cs="Arial"/>
        </w:rPr>
        <w:t>-RB</w:t>
      </w:r>
      <w:r w:rsidRPr="00D66228">
        <w:rPr>
          <w:rFonts w:ascii="Arial" w:hAnsi="Arial" w:cs="Arial"/>
          <w:vertAlign w:val="subscript"/>
        </w:rPr>
        <w:t>J+19</w:t>
      </w:r>
      <w:r w:rsidRPr="00D66228">
        <w:rPr>
          <w:rFonts w:ascii="Arial" w:hAnsi="Arial"/>
        </w:rPr>
        <w:t xml:space="preserve"> </w:t>
      </w:r>
      <w:r w:rsidRPr="00D66228">
        <w:rPr>
          <w:rFonts w:ascii="Arial" w:hAnsi="Arial" w:hint="eastAsia"/>
        </w:rPr>
        <w:t>uncertainty:</w:t>
      </w:r>
      <w:r w:rsidRPr="00D66228">
        <w:rPr>
          <w:rFonts w:ascii="Arial" w:hAnsi="Arial"/>
        </w:rPr>
        <w:t xml:space="preserve"> </w:t>
      </w:r>
      <w:r w:rsidRPr="00BF764D">
        <w:rPr>
          <w:rFonts w:ascii="Arial" w:hAnsi="Arial"/>
          <w:noProof/>
          <w:lang w:eastAsia="sv-SE"/>
        </w:rPr>
        <w:t>±</w:t>
      </w:r>
      <w:r w:rsidRPr="00BF764D">
        <w:rPr>
          <w:rFonts w:ascii="Arial" w:hAnsi="Arial"/>
          <w:noProof/>
        </w:rPr>
        <w:t>0.</w:t>
      </w:r>
      <w:r w:rsidR="000C28DF" w:rsidRPr="00BF764D">
        <w:rPr>
          <w:rFonts w:ascii="Arial" w:hAnsi="Arial"/>
          <w:noProof/>
        </w:rPr>
        <w:t>3</w:t>
      </w:r>
      <w:r w:rsidRPr="00BF764D">
        <w:rPr>
          <w:rFonts w:ascii="Arial" w:hAnsi="Arial"/>
          <w:noProof/>
        </w:rPr>
        <w:t xml:space="preserve"> dB</w:t>
      </w:r>
    </w:p>
    <w:p w14:paraId="6FAC18D7" w14:textId="77777777" w:rsidR="003C673D" w:rsidRPr="00D66228" w:rsidRDefault="003C673D" w:rsidP="003C673D">
      <w:pPr>
        <w:numPr>
          <w:ilvl w:val="0"/>
          <w:numId w:val="7"/>
        </w:numPr>
        <w:autoSpaceDE w:val="0"/>
        <w:autoSpaceDN w:val="0"/>
        <w:adjustRightInd w:val="0"/>
        <w:spacing w:after="60"/>
        <w:jc w:val="both"/>
        <w:rPr>
          <w:rFonts w:ascii="Arial" w:hAnsi="Arial"/>
        </w:rPr>
      </w:pPr>
      <w:r w:rsidRPr="00D66228">
        <w:rPr>
          <w:rFonts w:ascii="Arial" w:hAnsi="Arial"/>
        </w:rPr>
        <w:t xml:space="preserve">Ratio of cell </w:t>
      </w:r>
      <w:r w:rsidR="00AB37CE">
        <w:rPr>
          <w:rFonts w:ascii="Arial" w:hAnsi="Arial"/>
        </w:rPr>
        <w:t>2</w:t>
      </w:r>
      <w:r w:rsidRPr="00D66228">
        <w:rPr>
          <w:rFonts w:ascii="Arial" w:hAnsi="Arial"/>
        </w:rPr>
        <w:t xml:space="preserve"> signal / AWGN, Ês</w:t>
      </w:r>
      <w:r w:rsidR="00AB37CE">
        <w:rPr>
          <w:rFonts w:ascii="Arial" w:hAnsi="Arial"/>
          <w:vertAlign w:val="subscript"/>
        </w:rPr>
        <w:t>2</w:t>
      </w:r>
      <w:r w:rsidRPr="00D66228">
        <w:rPr>
          <w:rFonts w:ascii="Arial" w:hAnsi="Arial"/>
        </w:rPr>
        <w:t xml:space="preserve"> / N</w:t>
      </w:r>
      <w:r w:rsidRPr="00D66228">
        <w:rPr>
          <w:rFonts w:ascii="Arial" w:hAnsi="Arial"/>
          <w:vertAlign w:val="subscript"/>
        </w:rPr>
        <w:t>oc</w:t>
      </w:r>
      <w:r w:rsidR="00AB37CE">
        <w:rPr>
          <w:rFonts w:ascii="Arial" w:hAnsi="Arial"/>
          <w:vertAlign w:val="subscript"/>
        </w:rPr>
        <w:t>2</w:t>
      </w:r>
      <w:r w:rsidRPr="00D66228">
        <w:rPr>
          <w:rFonts w:ascii="Arial" w:hAnsi="Arial" w:cs="Arial"/>
        </w:rPr>
        <w:t xml:space="preserve"> averaged over BW</w:t>
      </w:r>
      <w:r w:rsidRPr="00D66228">
        <w:rPr>
          <w:rFonts w:ascii="Arial" w:hAnsi="Arial" w:cs="Arial"/>
          <w:vertAlign w:val="subscript"/>
        </w:rPr>
        <w:t>Config</w:t>
      </w:r>
      <w:r w:rsidRPr="00D66228">
        <w:rPr>
          <w:rFonts w:ascii="Arial" w:hAnsi="Arial" w:hint="eastAsia"/>
          <w:vertAlign w:val="subscript"/>
        </w:rPr>
        <w:t xml:space="preserve"> </w:t>
      </w:r>
      <w:r w:rsidRPr="00D66228">
        <w:rPr>
          <w:rFonts w:ascii="Arial" w:hAnsi="Arial" w:hint="eastAsia"/>
        </w:rPr>
        <w:t>uncertainty:</w:t>
      </w:r>
      <w:r w:rsidRPr="00D66228">
        <w:rPr>
          <w:rFonts w:ascii="Arial" w:hAnsi="Arial"/>
        </w:rPr>
        <w:t xml:space="preserve"> </w:t>
      </w:r>
      <w:r w:rsidRPr="00D66228">
        <w:rPr>
          <w:rFonts w:ascii="Arial" w:hAnsi="Arial"/>
          <w:noProof/>
          <w:lang w:eastAsia="sv-SE"/>
        </w:rPr>
        <w:t>±</w:t>
      </w:r>
      <w:r w:rsidRPr="00D66228">
        <w:rPr>
          <w:rFonts w:ascii="Arial" w:hAnsi="Arial"/>
          <w:noProof/>
        </w:rPr>
        <w:t>0.3 dB</w:t>
      </w:r>
    </w:p>
    <w:p w14:paraId="3841DBEE" w14:textId="2F801B2F" w:rsidR="003C673D" w:rsidRDefault="003C673D" w:rsidP="003C673D">
      <w:pPr>
        <w:numPr>
          <w:ilvl w:val="0"/>
          <w:numId w:val="7"/>
        </w:numPr>
        <w:autoSpaceDE w:val="0"/>
        <w:autoSpaceDN w:val="0"/>
        <w:adjustRightInd w:val="0"/>
        <w:spacing w:after="240"/>
        <w:jc w:val="both"/>
        <w:rPr>
          <w:rFonts w:ascii="Arial" w:hAnsi="Arial"/>
        </w:rPr>
      </w:pPr>
      <w:r w:rsidRPr="00D66228">
        <w:rPr>
          <w:rFonts w:ascii="Arial" w:hAnsi="Arial"/>
        </w:rPr>
        <w:t xml:space="preserve">Ratio of cell </w:t>
      </w:r>
      <w:r w:rsidR="00AB37CE">
        <w:rPr>
          <w:rFonts w:ascii="Arial" w:hAnsi="Arial"/>
        </w:rPr>
        <w:t>2</w:t>
      </w:r>
      <w:r w:rsidRPr="00D66228">
        <w:rPr>
          <w:rFonts w:ascii="Arial" w:hAnsi="Arial"/>
        </w:rPr>
        <w:t xml:space="preserve"> signal / AWGN, Ês</w:t>
      </w:r>
      <w:r w:rsidR="00AB37CE">
        <w:rPr>
          <w:rFonts w:ascii="Arial" w:hAnsi="Arial"/>
          <w:vertAlign w:val="subscript"/>
        </w:rPr>
        <w:t>2</w:t>
      </w:r>
      <w:r w:rsidRPr="00D66228">
        <w:rPr>
          <w:rFonts w:ascii="Arial" w:hAnsi="Arial"/>
        </w:rPr>
        <w:t xml:space="preserve"> / N</w:t>
      </w:r>
      <w:r w:rsidRPr="00D66228">
        <w:rPr>
          <w:rFonts w:ascii="Arial" w:hAnsi="Arial"/>
          <w:vertAlign w:val="subscript"/>
        </w:rPr>
        <w:t>oc</w:t>
      </w:r>
      <w:r w:rsidR="00AB37CE">
        <w:rPr>
          <w:rFonts w:ascii="Arial" w:hAnsi="Arial"/>
          <w:vertAlign w:val="subscript"/>
        </w:rPr>
        <w:t>2</w:t>
      </w:r>
      <w:r w:rsidRPr="00D66228">
        <w:rPr>
          <w:rFonts w:ascii="Arial" w:hAnsi="Arial" w:cs="Arial"/>
        </w:rPr>
        <w:t xml:space="preserve"> </w:t>
      </w:r>
      <w:r w:rsidR="00B7390C" w:rsidRPr="00B7390C">
        <w:rPr>
          <w:rFonts w:ascii="Arial" w:hAnsi="Arial" w:cs="Arial"/>
        </w:rPr>
        <w:t xml:space="preserve">for </w:t>
      </w:r>
      <w:r w:rsidR="00B7390C" w:rsidRPr="00B7390C">
        <w:rPr>
          <w:rFonts w:ascii="Arial" w:hAnsi="Arial" w:cs="Arial"/>
          <w:lang w:eastAsia="ja-JP"/>
        </w:rPr>
        <w:t>selected RBs in the range #RB</w:t>
      </w:r>
      <w:r w:rsidR="00B7390C" w:rsidRPr="00B7390C">
        <w:rPr>
          <w:rFonts w:ascii="Arial" w:hAnsi="Arial" w:cs="Arial"/>
          <w:vertAlign w:val="subscript"/>
          <w:lang w:eastAsia="ja-JP"/>
        </w:rPr>
        <w:t>0</w:t>
      </w:r>
      <w:r w:rsidR="00B7390C" w:rsidRPr="00B7390C">
        <w:rPr>
          <w:rFonts w:ascii="Arial" w:hAnsi="Arial" w:cs="Arial"/>
          <w:lang w:eastAsia="ja-JP"/>
        </w:rPr>
        <w:t xml:space="preserve"> to RB</w:t>
      </w:r>
      <w:r w:rsidR="00B7390C" w:rsidRPr="00B7390C">
        <w:rPr>
          <w:rFonts w:ascii="Arial" w:hAnsi="Arial" w:cs="Arial"/>
          <w:vertAlign w:val="subscript"/>
          <w:lang w:eastAsia="ja-JP"/>
        </w:rPr>
        <w:t>274</w:t>
      </w:r>
      <w:r w:rsidR="00B7390C">
        <w:rPr>
          <w:rFonts w:ascii="Arial" w:hAnsi="Arial" w:cs="Arial"/>
          <w:vertAlign w:val="subscript"/>
          <w:lang w:eastAsia="ja-JP"/>
        </w:rPr>
        <w:t>,</w:t>
      </w:r>
      <w:r w:rsidRPr="00D66228">
        <w:rPr>
          <w:rFonts w:ascii="Arial" w:hAnsi="Arial"/>
        </w:rPr>
        <w:t xml:space="preserve"> </w:t>
      </w:r>
      <w:r w:rsidRPr="00D66228">
        <w:rPr>
          <w:rFonts w:ascii="Arial" w:hAnsi="Arial" w:hint="eastAsia"/>
        </w:rPr>
        <w:t>uncertainty:</w:t>
      </w:r>
      <w:r w:rsidRPr="00D66228">
        <w:rPr>
          <w:rFonts w:ascii="Arial" w:hAnsi="Arial"/>
        </w:rPr>
        <w:t xml:space="preserve"> </w:t>
      </w:r>
      <w:r w:rsidRPr="00BF764D">
        <w:rPr>
          <w:rFonts w:ascii="Arial" w:hAnsi="Arial"/>
          <w:noProof/>
          <w:lang w:eastAsia="sv-SE"/>
        </w:rPr>
        <w:t>±</w:t>
      </w:r>
      <w:r w:rsidRPr="00BF764D">
        <w:rPr>
          <w:rFonts w:ascii="Arial" w:hAnsi="Arial"/>
          <w:noProof/>
        </w:rPr>
        <w:t>0.</w:t>
      </w:r>
      <w:r w:rsidR="000C28DF" w:rsidRPr="00BF764D">
        <w:rPr>
          <w:rFonts w:ascii="Arial" w:hAnsi="Arial"/>
          <w:noProof/>
        </w:rPr>
        <w:t>3</w:t>
      </w:r>
      <w:r w:rsidRPr="00BF764D">
        <w:rPr>
          <w:rFonts w:ascii="Arial" w:hAnsi="Arial"/>
          <w:noProof/>
        </w:rPr>
        <w:t xml:space="preserve"> dB</w:t>
      </w:r>
    </w:p>
    <w:p w14:paraId="2423C72B" w14:textId="45B136BD" w:rsidR="00C05388" w:rsidRPr="00534C9B" w:rsidRDefault="00C05388" w:rsidP="00C05388">
      <w:pPr>
        <w:numPr>
          <w:ilvl w:val="0"/>
          <w:numId w:val="7"/>
        </w:numPr>
        <w:autoSpaceDE w:val="0"/>
        <w:autoSpaceDN w:val="0"/>
        <w:adjustRightInd w:val="0"/>
        <w:spacing w:after="60"/>
        <w:jc w:val="both"/>
        <w:rPr>
          <w:rFonts w:ascii="Arial" w:eastAsia="Times New Roman" w:hAnsi="Arial"/>
        </w:rPr>
      </w:pPr>
      <w:r>
        <w:rPr>
          <w:rFonts w:ascii="Arial" w:hAnsi="Arial"/>
          <w:noProof/>
        </w:rPr>
        <w:t xml:space="preserve">Relative accuracy of inter-frequency SSB measurement for normal test environment, </w:t>
      </w:r>
      <w:r>
        <w:rPr>
          <w:rFonts w:ascii="Arial" w:hAnsi="Arial"/>
          <w:noProof/>
          <w:lang w:eastAsia="sv-SE"/>
        </w:rPr>
        <w:t>±</w:t>
      </w:r>
      <w:r>
        <w:rPr>
          <w:rFonts w:ascii="Arial" w:hAnsi="Arial"/>
          <w:noProof/>
        </w:rPr>
        <w:t>6 dB.</w:t>
      </w:r>
    </w:p>
    <w:p w14:paraId="079F0271" w14:textId="25F9E621" w:rsidR="00534C9B" w:rsidRPr="00534C9B" w:rsidRDefault="00534C9B" w:rsidP="00534C9B">
      <w:pPr>
        <w:numPr>
          <w:ilvl w:val="0"/>
          <w:numId w:val="7"/>
        </w:numPr>
        <w:autoSpaceDE w:val="0"/>
        <w:autoSpaceDN w:val="0"/>
        <w:adjustRightInd w:val="0"/>
        <w:spacing w:after="60"/>
        <w:jc w:val="both"/>
        <w:rPr>
          <w:rFonts w:ascii="Arial" w:eastAsia="Times New Roman" w:hAnsi="Arial"/>
        </w:rPr>
      </w:pPr>
      <w:r>
        <w:rPr>
          <w:rFonts w:ascii="Arial" w:hAnsi="Arial"/>
          <w:noProof/>
        </w:rPr>
        <w:t xml:space="preserve">Relative accuracy of inter-frequency CSI-RS measurement for normal test environment, </w:t>
      </w:r>
      <w:r>
        <w:rPr>
          <w:rFonts w:ascii="Arial" w:hAnsi="Arial"/>
          <w:noProof/>
          <w:lang w:eastAsia="sv-SE"/>
        </w:rPr>
        <w:t>±</w:t>
      </w:r>
      <w:r>
        <w:rPr>
          <w:rFonts w:ascii="Arial" w:hAnsi="Arial"/>
          <w:noProof/>
        </w:rPr>
        <w:t>6 dB.</w:t>
      </w:r>
    </w:p>
    <w:p w14:paraId="404AE4D5" w14:textId="77777777" w:rsidR="00C05388" w:rsidRDefault="00C05388" w:rsidP="00C05388">
      <w:pPr>
        <w:autoSpaceDE w:val="0"/>
        <w:autoSpaceDN w:val="0"/>
        <w:adjustRightInd w:val="0"/>
        <w:spacing w:after="240"/>
        <w:ind w:left="794"/>
        <w:jc w:val="both"/>
        <w:rPr>
          <w:rFonts w:ascii="Arial" w:hAnsi="Arial"/>
        </w:rPr>
      </w:pPr>
    </w:p>
    <w:p w14:paraId="519EFB9F" w14:textId="77777777" w:rsidR="00283A13" w:rsidRDefault="00283A13" w:rsidP="0028538A">
      <w:pPr>
        <w:autoSpaceDE w:val="0"/>
        <w:autoSpaceDN w:val="0"/>
        <w:adjustRightInd w:val="0"/>
        <w:spacing w:after="120"/>
        <w:jc w:val="both"/>
        <w:rPr>
          <w:rFonts w:ascii="Arial" w:hAnsi="Arial"/>
        </w:rPr>
      </w:pPr>
      <w:r>
        <w:rPr>
          <w:rFonts w:ascii="Arial" w:hAnsi="Arial"/>
        </w:rPr>
        <w:t>*These values are applicable for frequencies &lt;= 40.8 GHz.</w:t>
      </w:r>
    </w:p>
    <w:p w14:paraId="5B27EB83" w14:textId="201A942C" w:rsidR="001F1BF2" w:rsidRDefault="001F1BF2" w:rsidP="001F1BF2">
      <w:pPr>
        <w:jc w:val="both"/>
        <w:rPr>
          <w:rFonts w:ascii="Arial" w:hAnsi="Arial"/>
        </w:rPr>
      </w:pPr>
      <w:r w:rsidRPr="00950F31">
        <w:rPr>
          <w:rFonts w:ascii="Arial" w:hAnsi="Arial" w:cs="Arial"/>
        </w:rPr>
        <w:t>In this test the UE measures the SS-RSRP over specific Physical Resource Block (PRB) numbers #</w:t>
      </w:r>
      <w:r w:rsidRPr="00950F31">
        <w:rPr>
          <w:rFonts w:ascii="Arial" w:hAnsi="Arial" w:cs="Arial"/>
          <w:noProof/>
        </w:rPr>
        <w:t>RB</w:t>
      </w:r>
      <w:r w:rsidRPr="00950F31">
        <w:rPr>
          <w:rFonts w:ascii="Arial" w:hAnsi="Arial" w:cs="Arial"/>
          <w:noProof/>
          <w:vertAlign w:val="subscript"/>
        </w:rPr>
        <w:t>J</w:t>
      </w:r>
      <w:r w:rsidRPr="00950F31">
        <w:rPr>
          <w:rFonts w:ascii="Arial" w:hAnsi="Arial" w:cs="Arial"/>
        </w:rPr>
        <w:t xml:space="preserve"> to #</w:t>
      </w:r>
      <w:r w:rsidRPr="00950F31">
        <w:rPr>
          <w:rFonts w:ascii="Arial" w:hAnsi="Arial" w:cs="Arial"/>
          <w:noProof/>
        </w:rPr>
        <w:t>RB</w:t>
      </w:r>
      <w:r w:rsidRPr="00950F31">
        <w:rPr>
          <w:rFonts w:ascii="Arial" w:hAnsi="Arial" w:cs="Arial"/>
          <w:noProof/>
          <w:vertAlign w:val="subscript"/>
        </w:rPr>
        <w:t>J+19</w:t>
      </w:r>
      <w:r w:rsidR="00950F31" w:rsidRPr="00950F31">
        <w:rPr>
          <w:rFonts w:ascii="Arial" w:hAnsi="Arial" w:cs="Arial"/>
          <w:noProof/>
          <w:vertAlign w:val="subscript"/>
        </w:rPr>
        <w:t xml:space="preserve"> </w:t>
      </w:r>
      <w:r w:rsidR="00950F31" w:rsidRPr="00950F31">
        <w:rPr>
          <w:rFonts w:ascii="Arial" w:hAnsi="Arial" w:cs="Arial"/>
          <w:lang w:eastAsia="ja-JP"/>
        </w:rPr>
        <w:t>and CSI-RSRP over selected RBs in the range #RB</w:t>
      </w:r>
      <w:r w:rsidR="00950F31" w:rsidRPr="00950F31">
        <w:rPr>
          <w:rFonts w:ascii="Arial" w:hAnsi="Arial" w:cs="Arial"/>
          <w:vertAlign w:val="subscript"/>
          <w:lang w:eastAsia="ja-JP"/>
        </w:rPr>
        <w:t>0</w:t>
      </w:r>
      <w:r w:rsidR="00950F31" w:rsidRPr="00950F31">
        <w:rPr>
          <w:rFonts w:ascii="Arial" w:hAnsi="Arial" w:cs="Arial"/>
          <w:lang w:eastAsia="ja-JP"/>
        </w:rPr>
        <w:t xml:space="preserve"> to RB</w:t>
      </w:r>
      <w:r w:rsidR="00950F31" w:rsidRPr="00950F31">
        <w:rPr>
          <w:rFonts w:ascii="Arial" w:hAnsi="Arial" w:cs="Arial"/>
          <w:vertAlign w:val="subscript"/>
          <w:lang w:eastAsia="ja-JP"/>
        </w:rPr>
        <w:t>274</w:t>
      </w:r>
      <w:r w:rsidRPr="00950F31">
        <w:rPr>
          <w:rFonts w:ascii="Arial" w:hAnsi="Arial" w:cs="Arial"/>
        </w:rPr>
        <w:t>.</w:t>
      </w:r>
      <w:r>
        <w:rPr>
          <w:rFonts w:ascii="Arial" w:hAnsi="Arial"/>
        </w:rPr>
        <w:t xml:space="preserve"> In addition, this test has separate constraints on the overall power in the configured bandwidth Io.</w:t>
      </w:r>
    </w:p>
    <w:p w14:paraId="2582D7E2" w14:textId="77777777" w:rsidR="001F1BF2" w:rsidRDefault="001F1BF2" w:rsidP="001F1BF2">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27A0C408"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5D8D32F5" w14:textId="56D0B6B9" w:rsidR="00C5579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SS-RSRP </w:t>
      </w:r>
      <w:r w:rsidR="00A95469">
        <w:rPr>
          <w:rFonts w:ascii="Arial" w:hAnsi="Arial"/>
        </w:rPr>
        <w:t>relative</w:t>
      </w:r>
      <w:r w:rsidRPr="00C55795">
        <w:rPr>
          <w:rFonts w:ascii="Arial" w:hAnsi="Arial"/>
        </w:rPr>
        <w:t xml:space="preserve"> accuracy</w:t>
      </w:r>
      <w:r w:rsidRPr="00BD69A5">
        <w:rPr>
          <w:rFonts w:ascii="Arial" w:hAnsi="Arial" w:hint="eastAsia"/>
        </w:rPr>
        <w:t xml:space="preserve">: </w:t>
      </w:r>
      <w:r>
        <w:rPr>
          <w:rFonts w:ascii="Arial" w:hAnsi="Arial"/>
          <w:noProof/>
          <w:lang w:eastAsia="sv-SE"/>
        </w:rPr>
        <w:t xml:space="preserve">Value taken from TS 38.133 </w:t>
      </w:r>
    </w:p>
    <w:p w14:paraId="34B20296" w14:textId="6891CB18" w:rsidR="00424B1F" w:rsidRPr="00424B1F" w:rsidRDefault="00424B1F" w:rsidP="00424B1F">
      <w:pPr>
        <w:numPr>
          <w:ilvl w:val="0"/>
          <w:numId w:val="7"/>
        </w:numPr>
        <w:autoSpaceDE w:val="0"/>
        <w:autoSpaceDN w:val="0"/>
        <w:adjustRightInd w:val="0"/>
        <w:spacing w:after="60"/>
        <w:jc w:val="both"/>
        <w:rPr>
          <w:rFonts w:ascii="Arial" w:hAnsi="Arial"/>
        </w:rPr>
      </w:pPr>
      <w:r w:rsidRPr="00C55795">
        <w:rPr>
          <w:rFonts w:ascii="Arial" w:hAnsi="Arial"/>
        </w:rPr>
        <w:t xml:space="preserve">UE </w:t>
      </w:r>
      <w:r>
        <w:rPr>
          <w:rFonts w:ascii="Arial" w:hAnsi="Arial"/>
        </w:rPr>
        <w:t>CSI</w:t>
      </w:r>
      <w:r w:rsidRPr="00C55795">
        <w:rPr>
          <w:rFonts w:ascii="Arial" w:hAnsi="Arial"/>
        </w:rPr>
        <w:t xml:space="preserve">-RSRP </w:t>
      </w:r>
      <w:r>
        <w:rPr>
          <w:rFonts w:ascii="Arial" w:hAnsi="Arial"/>
        </w:rPr>
        <w:t>relative</w:t>
      </w:r>
      <w:r w:rsidRPr="00C55795">
        <w:rPr>
          <w:rFonts w:ascii="Arial" w:hAnsi="Arial"/>
        </w:rPr>
        <w:t xml:space="preserve"> accuracy</w:t>
      </w:r>
      <w:r w:rsidRPr="00BD69A5">
        <w:rPr>
          <w:rFonts w:ascii="Arial" w:hAnsi="Arial" w:hint="eastAsia"/>
        </w:rPr>
        <w:t xml:space="preserve">: </w:t>
      </w:r>
      <w:r>
        <w:rPr>
          <w:rFonts w:ascii="Arial" w:hAnsi="Arial"/>
          <w:noProof/>
          <w:lang w:eastAsia="sv-SE"/>
        </w:rPr>
        <w:t xml:space="preserve">Value taken from TS 38.133 </w:t>
      </w:r>
    </w:p>
    <w:p w14:paraId="0CE8C8DC" w14:textId="77777777" w:rsidR="000B2570" w:rsidRPr="00E0730B" w:rsidRDefault="00C55795" w:rsidP="00C55795">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000B2570" w:rsidRPr="00E0730B">
        <w:rPr>
          <w:rFonts w:ascii="Arial" w:hAnsi="Arial" w:hint="eastAsia"/>
        </w:rPr>
        <w:t>:</w:t>
      </w:r>
      <w:r w:rsidR="000B2570" w:rsidRPr="00E0730B">
        <w:rPr>
          <w:rFonts w:ascii="Arial" w:hAnsi="Arial"/>
        </w:rPr>
        <w:t xml:space="preserve"> </w:t>
      </w:r>
      <w:r w:rsidR="0037242F" w:rsidRPr="00E0730B">
        <w:rPr>
          <w:rFonts w:ascii="Arial" w:hAnsi="Arial"/>
          <w:noProof/>
          <w:lang w:eastAsia="sv-SE"/>
        </w:rPr>
        <w:t>Value derived, using method defined in TR 38.903 A.2</w:t>
      </w:r>
      <w:r w:rsidR="0045509A" w:rsidRPr="00E0730B">
        <w:rPr>
          <w:rFonts w:ascii="Arial" w:hAnsi="Arial"/>
          <w:noProof/>
          <w:lang w:eastAsia="sv-SE"/>
        </w:rPr>
        <w:t>.1</w:t>
      </w:r>
    </w:p>
    <w:p w14:paraId="596E49F5"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5836B3C3" w14:textId="53E87AA4" w:rsidR="005A7DB2" w:rsidRDefault="000A024F" w:rsidP="005A7DB2">
      <w:pPr>
        <w:jc w:val="both"/>
        <w:rPr>
          <w:rFonts w:ascii="Arial" w:hAnsi="Arial" w:cs="Arial"/>
          <w:sz w:val="22"/>
          <w:szCs w:val="22"/>
        </w:rPr>
      </w:pPr>
      <w:r>
        <w:rPr>
          <w:rFonts w:ascii="Arial" w:hAnsi="Arial" w:cs="Arial"/>
          <w:sz w:val="22"/>
          <w:szCs w:val="22"/>
        </w:rPr>
        <w:t xml:space="preserve">&lt;&lt; Extracts from TS 38.133 </w:t>
      </w:r>
      <w:r w:rsidR="0003451E" w:rsidRPr="00CA5327">
        <w:rPr>
          <w:rFonts w:ascii="Arial" w:hAnsi="Arial" w:cs="Arial"/>
          <w:sz w:val="22"/>
          <w:szCs w:val="22"/>
        </w:rPr>
        <w:t>&gt;&gt;</w:t>
      </w:r>
    </w:p>
    <w:p w14:paraId="7A7BEC60" w14:textId="77777777" w:rsidR="008C4DBE" w:rsidRDefault="008C4DBE" w:rsidP="008C4DBE">
      <w:pPr>
        <w:pStyle w:val="Heading5"/>
        <w:rPr>
          <w:highlight w:val="lightGray"/>
          <w:lang w:val="en-US" w:eastAsia="zh-CN"/>
        </w:rPr>
      </w:pPr>
      <w:r>
        <w:rPr>
          <w:highlight w:val="lightGray"/>
          <w:lang w:val="en-US" w:eastAsia="zh-CN"/>
        </w:rPr>
        <w:t>10.1.5.1.2</w:t>
      </w:r>
      <w:r>
        <w:rPr>
          <w:highlight w:val="lightGray"/>
          <w:lang w:val="en-US" w:eastAsia="zh-CN"/>
        </w:rPr>
        <w:tab/>
        <w:t>Relative SS-RSRP Accuracy</w:t>
      </w:r>
    </w:p>
    <w:p w14:paraId="7F280D8A" w14:textId="77777777" w:rsidR="008C4DBE" w:rsidRDefault="008C4DBE" w:rsidP="008C4DBE">
      <w:pPr>
        <w:rPr>
          <w:rFonts w:cs="v4.2.0"/>
          <w:i/>
          <w:highlight w:val="lightGray"/>
          <w:lang w:val="en-US"/>
        </w:rPr>
      </w:pPr>
      <w:r>
        <w:rPr>
          <w:rFonts w:cs="v4.2.0"/>
          <w:highlight w:val="lightGray"/>
        </w:rPr>
        <w:t xml:space="preserve">The relative accuracy of </w:t>
      </w:r>
      <w:r>
        <w:rPr>
          <w:rFonts w:cs="v4.2.0"/>
          <w:highlight w:val="lightGray"/>
          <w:lang w:eastAsia="zh-CN"/>
        </w:rPr>
        <w:t>SS-RSRP</w:t>
      </w:r>
      <w:r>
        <w:rPr>
          <w:rFonts w:cs="v4.2.0"/>
          <w:highlight w:val="lightGray"/>
        </w:rPr>
        <w:t xml:space="preserve"> is defined as the </w:t>
      </w:r>
      <w:r>
        <w:rPr>
          <w:rFonts w:cs="v4.2.0"/>
          <w:highlight w:val="lightGray"/>
          <w:lang w:eastAsia="zh-CN"/>
        </w:rPr>
        <w:t>SS-RSRP</w:t>
      </w:r>
      <w:r>
        <w:rPr>
          <w:rFonts w:cs="v4.2.0"/>
          <w:highlight w:val="lightGray"/>
        </w:rPr>
        <w:t xml:space="preserve"> measured from one cell on a frequency in FR2 compared to the </w:t>
      </w:r>
      <w:r>
        <w:rPr>
          <w:rFonts w:cs="v4.2.0"/>
          <w:highlight w:val="lightGray"/>
          <w:lang w:eastAsia="zh-CN"/>
        </w:rPr>
        <w:t>SS-RSRP</w:t>
      </w:r>
      <w:r>
        <w:rPr>
          <w:rFonts w:cs="v4.2.0"/>
          <w:highlight w:val="lightGray"/>
        </w:rPr>
        <w:t xml:space="preserve"> measured from another cell on another frequency in FR2.</w:t>
      </w:r>
    </w:p>
    <w:p w14:paraId="3E9C7246" w14:textId="77777777" w:rsidR="008C4DBE" w:rsidRDefault="008C4DBE" w:rsidP="008C4DBE">
      <w:pPr>
        <w:rPr>
          <w:rFonts w:cs="v4.2.0"/>
          <w:highlight w:val="lightGray"/>
        </w:rPr>
      </w:pPr>
      <w:r>
        <w:rPr>
          <w:rFonts w:cs="v4.2.0"/>
          <w:highlight w:val="lightGray"/>
        </w:rPr>
        <w:t xml:space="preserve">The accuracy requirements in Table </w:t>
      </w:r>
      <w:r>
        <w:rPr>
          <w:highlight w:val="lightGray"/>
          <w:lang w:eastAsia="zh-CN"/>
        </w:rPr>
        <w:t>10</w:t>
      </w:r>
      <w:r>
        <w:rPr>
          <w:highlight w:val="lightGray"/>
        </w:rPr>
        <w:t>.1.5.1</w:t>
      </w:r>
      <w:r>
        <w:rPr>
          <w:highlight w:val="lightGray"/>
          <w:lang w:eastAsia="zh-CN"/>
        </w:rPr>
        <w:t>.2</w:t>
      </w:r>
      <w:r>
        <w:rPr>
          <w:rFonts w:cs="v4.2.0"/>
          <w:highlight w:val="lightGray"/>
        </w:rPr>
        <w:t>-1 are valid under the following conditions:</w:t>
      </w:r>
    </w:p>
    <w:p w14:paraId="12D8CD1C" w14:textId="77777777" w:rsidR="008C4DBE" w:rsidRDefault="008C4DBE" w:rsidP="008C4DBE">
      <w:pPr>
        <w:pStyle w:val="B1"/>
        <w:rPr>
          <w:highlight w:val="lightGray"/>
          <w:lang w:eastAsia="zh-CN"/>
        </w:rPr>
      </w:pPr>
      <w:r>
        <w:rPr>
          <w:highlight w:val="lightGray"/>
        </w:rPr>
        <w:t>-</w:t>
      </w:r>
      <w:r>
        <w:rPr>
          <w:highlight w:val="lightGray"/>
        </w:rPr>
        <w:tab/>
        <w:t>Conditions defined in 38.101-2 [19] Clause 7.3 for reference sensitivity are fulfilled.</w:t>
      </w:r>
    </w:p>
    <w:p w14:paraId="2241714F" w14:textId="77777777" w:rsidR="008C4DBE" w:rsidRDefault="008C4DBE" w:rsidP="008C4DBE">
      <w:pPr>
        <w:pStyle w:val="B1"/>
        <w:rPr>
          <w:highlight w:val="lightGray"/>
          <w:lang w:eastAsia="zh-CN"/>
        </w:rPr>
      </w:pPr>
      <w:r>
        <w:rPr>
          <w:highlight w:val="lightGray"/>
        </w:rPr>
        <w:t>-</w:t>
      </w:r>
      <w:r>
        <w:rPr>
          <w:highlight w:val="lightGray"/>
        </w:rPr>
        <w:tab/>
        <w:t xml:space="preserve">Conditions for inter-frequency measurements are fulfilled according to Annex B.2.3 for a corresponding Band </w:t>
      </w:r>
      <w:r>
        <w:rPr>
          <w:rFonts w:cs="v4.2.0"/>
          <w:highlight w:val="lightGray"/>
          <w:lang w:eastAsia="ko-KR"/>
        </w:rPr>
        <w:t>for each relevant SSB</w:t>
      </w:r>
      <w:r>
        <w:rPr>
          <w:highlight w:val="lightGray"/>
        </w:rPr>
        <w:t>.</w:t>
      </w:r>
    </w:p>
    <w:p w14:paraId="43A497C6" w14:textId="77777777" w:rsidR="008C4DBE" w:rsidRDefault="008C4DBE" w:rsidP="008C4DBE">
      <w:pPr>
        <w:pStyle w:val="B1"/>
        <w:rPr>
          <w:highlight w:val="lightGray"/>
          <w:lang w:eastAsia="en-US"/>
        </w:rPr>
      </w:pPr>
      <w:r>
        <w:rPr>
          <w:highlight w:val="lightGray"/>
        </w:rPr>
        <w:t>-</w:t>
      </w:r>
      <w:r>
        <w:rPr>
          <w:highlight w:val="lightGray"/>
        </w:rPr>
        <w:tab/>
        <w:t>|SSB_RP1</w:t>
      </w:r>
      <w:r>
        <w:rPr>
          <w:highlight w:val="lightGray"/>
          <w:vertAlign w:val="subscript"/>
        </w:rPr>
        <w:t>dBm</w:t>
      </w:r>
      <w:r>
        <w:rPr>
          <w:highlight w:val="lightGray"/>
        </w:rPr>
        <w:t xml:space="preserve"> - SSB_RP2</w:t>
      </w:r>
      <w:r>
        <w:rPr>
          <w:highlight w:val="lightGray"/>
          <w:vertAlign w:val="subscript"/>
        </w:rPr>
        <w:t>dBm</w:t>
      </w:r>
      <w:r>
        <w:rPr>
          <w:highlight w:val="lightGray"/>
        </w:rPr>
        <w:t>| ≤ 27dB</w:t>
      </w:r>
    </w:p>
    <w:p w14:paraId="1C5F69FD" w14:textId="77777777" w:rsidR="008C4DBE" w:rsidRDefault="008C4DBE" w:rsidP="008C4DBE">
      <w:pPr>
        <w:pStyle w:val="B1"/>
        <w:rPr>
          <w:highlight w:val="lightGray"/>
          <w:lang w:eastAsia="zh-CN"/>
        </w:rPr>
      </w:pPr>
      <w:r>
        <w:rPr>
          <w:highlight w:val="lightGray"/>
        </w:rPr>
        <w:t>-</w:t>
      </w:r>
      <w:r>
        <w:rPr>
          <w:highlight w:val="lightGray"/>
        </w:rPr>
        <w:tab/>
        <w:t xml:space="preserve">|Channel 1_Io </w:t>
      </w:r>
      <w:r>
        <w:rPr>
          <w:highlight w:val="lightGray"/>
        </w:rPr>
        <w:noBreakHyphen/>
        <w:t xml:space="preserve">Channel 2_Io | </w:t>
      </w:r>
      <w:r>
        <w:rPr>
          <w:highlight w:val="lightGray"/>
        </w:rPr>
        <w:sym w:font="Symbol" w:char="F0A3"/>
      </w:r>
      <w:r>
        <w:rPr>
          <w:highlight w:val="lightGray"/>
        </w:rPr>
        <w:t xml:space="preserve"> 20 dB</w:t>
      </w:r>
    </w:p>
    <w:p w14:paraId="1371C756" w14:textId="77777777" w:rsidR="008C4DBE" w:rsidRDefault="008C4DBE" w:rsidP="008C4DBE">
      <w:pPr>
        <w:pStyle w:val="B1"/>
        <w:rPr>
          <w:highlight w:val="lightGray"/>
          <w:lang w:eastAsia="en-US"/>
        </w:rPr>
      </w:pPr>
      <w:r>
        <w:rPr>
          <w:highlight w:val="lightGray"/>
        </w:rPr>
        <w:t>-</w:t>
      </w:r>
      <w:r>
        <w:rPr>
          <w:highlight w:val="lightGray"/>
        </w:rPr>
        <w:tab/>
        <w:t xml:space="preserve">The measured signals are in the directions covered by the percentile EIS spherical coverage of the UE, defined in </w:t>
      </w:r>
      <w:r>
        <w:rPr>
          <w:rFonts w:cs="Arial"/>
          <w:highlight w:val="lightGray"/>
        </w:rPr>
        <w:t>clause 7.3.4 of TS 38.101-2 [19]</w:t>
      </w:r>
      <w:r>
        <w:rPr>
          <w:highlight w:val="lightGray"/>
        </w:rPr>
        <w:t>.</w:t>
      </w:r>
    </w:p>
    <w:p w14:paraId="0EF8D91B" w14:textId="77777777" w:rsidR="008C4DBE" w:rsidRDefault="008C4DBE" w:rsidP="008C4DBE">
      <w:pPr>
        <w:pStyle w:val="TH"/>
        <w:rPr>
          <w:highlight w:val="lightGray"/>
        </w:rPr>
      </w:pPr>
      <w:r>
        <w:rPr>
          <w:highlight w:val="lightGray"/>
        </w:rPr>
        <w:t xml:space="preserve">Table </w:t>
      </w:r>
      <w:r>
        <w:rPr>
          <w:highlight w:val="lightGray"/>
          <w:lang w:eastAsia="zh-CN"/>
        </w:rPr>
        <w:t>10.1.5.1.2</w:t>
      </w:r>
      <w:r>
        <w:rPr>
          <w:highlight w:val="lightGray"/>
        </w:rPr>
        <w:t xml:space="preserve">-1: </w:t>
      </w:r>
      <w:r>
        <w:rPr>
          <w:highlight w:val="lightGray"/>
          <w:lang w:eastAsia="zh-CN"/>
        </w:rPr>
        <w:t>SS-RSRP</w:t>
      </w:r>
      <w:r>
        <w:rPr>
          <w:highlight w:val="lightGray"/>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8C4DBE" w:rsidRPr="003624E1" w14:paraId="40C15D07" w14:textId="77777777" w:rsidTr="008C4DBE">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7BAD9062" w14:textId="77777777" w:rsidR="008C4DBE" w:rsidRDefault="008C4DBE">
            <w:pPr>
              <w:pStyle w:val="TAH"/>
              <w:rPr>
                <w:highlight w:val="lightGray"/>
                <w:lang w:eastAsia="ko-KR"/>
              </w:rPr>
            </w:pPr>
            <w:r>
              <w:rPr>
                <w:highlight w:val="lightGray"/>
                <w:lang w:eastAsia="ko-KR"/>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4C890CEA" w14:textId="77777777" w:rsidR="008C4DBE" w:rsidRDefault="008C4DBE">
            <w:pPr>
              <w:pStyle w:val="TAH"/>
              <w:rPr>
                <w:highlight w:val="lightGray"/>
                <w:lang w:eastAsia="ko-KR"/>
              </w:rPr>
            </w:pPr>
            <w:r>
              <w:rPr>
                <w:highlight w:val="lightGray"/>
                <w:lang w:eastAsia="ko-KR"/>
              </w:rPr>
              <w:t>Conditions</w:t>
            </w:r>
          </w:p>
        </w:tc>
      </w:tr>
      <w:tr w:rsidR="008C4DBE" w:rsidRPr="003624E1" w14:paraId="370D4448" w14:textId="77777777" w:rsidTr="008C4DBE">
        <w:trPr>
          <w:jc w:val="center"/>
        </w:trPr>
        <w:tc>
          <w:tcPr>
            <w:tcW w:w="1030" w:type="dxa"/>
            <w:tcBorders>
              <w:top w:val="single" w:sz="6" w:space="0" w:color="auto"/>
              <w:left w:val="single" w:sz="4" w:space="0" w:color="auto"/>
              <w:bottom w:val="nil"/>
              <w:right w:val="single" w:sz="6" w:space="0" w:color="auto"/>
            </w:tcBorders>
            <w:vAlign w:val="center"/>
            <w:hideMark/>
          </w:tcPr>
          <w:p w14:paraId="551A9E39" w14:textId="77777777" w:rsidR="008C4DBE" w:rsidRDefault="008C4DBE">
            <w:pPr>
              <w:pStyle w:val="TAH"/>
              <w:rPr>
                <w:highlight w:val="lightGray"/>
                <w:lang w:eastAsia="ko-KR"/>
              </w:rPr>
            </w:pPr>
            <w:r>
              <w:rPr>
                <w:highlight w:val="lightGray"/>
                <w:lang w:eastAsia="ko-KR"/>
              </w:rPr>
              <w:t>Normal condition</w:t>
            </w:r>
          </w:p>
        </w:tc>
        <w:tc>
          <w:tcPr>
            <w:tcW w:w="1029" w:type="dxa"/>
            <w:tcBorders>
              <w:top w:val="single" w:sz="6" w:space="0" w:color="auto"/>
              <w:left w:val="single" w:sz="6" w:space="0" w:color="auto"/>
              <w:bottom w:val="nil"/>
              <w:right w:val="single" w:sz="6" w:space="0" w:color="auto"/>
            </w:tcBorders>
            <w:vAlign w:val="center"/>
            <w:hideMark/>
          </w:tcPr>
          <w:p w14:paraId="7934D1E3" w14:textId="77777777" w:rsidR="008C4DBE" w:rsidRDefault="008C4DBE">
            <w:pPr>
              <w:pStyle w:val="TAH"/>
              <w:rPr>
                <w:highlight w:val="lightGray"/>
                <w:lang w:eastAsia="ko-KR"/>
              </w:rPr>
            </w:pPr>
            <w:r>
              <w:rPr>
                <w:highlight w:val="lightGray"/>
                <w:lang w:eastAsia="ko-KR"/>
              </w:rPr>
              <w:t>Extreme condition</w:t>
            </w:r>
          </w:p>
        </w:tc>
        <w:tc>
          <w:tcPr>
            <w:tcW w:w="1029" w:type="dxa"/>
            <w:tcBorders>
              <w:top w:val="single" w:sz="6" w:space="0" w:color="auto"/>
              <w:left w:val="single" w:sz="4" w:space="0" w:color="auto"/>
              <w:bottom w:val="nil"/>
              <w:right w:val="single" w:sz="4" w:space="0" w:color="auto"/>
            </w:tcBorders>
            <w:hideMark/>
          </w:tcPr>
          <w:p w14:paraId="7A64E1DB" w14:textId="77777777" w:rsidR="008C4DBE" w:rsidRDefault="008C4DBE">
            <w:pPr>
              <w:pStyle w:val="TAH"/>
              <w:rPr>
                <w:highlight w:val="lightGray"/>
                <w:lang w:eastAsia="ko-KR"/>
              </w:rPr>
            </w:pPr>
            <w:r>
              <w:rPr>
                <w:highlight w:val="lightGray"/>
                <w:lang w:eastAsia="ko-KR"/>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0B397A16" w14:textId="77777777" w:rsidR="008C4DBE" w:rsidRDefault="008C4DBE">
            <w:pPr>
              <w:pStyle w:val="TAH"/>
              <w:rPr>
                <w:highlight w:val="lightGray"/>
                <w:lang w:eastAsia="ko-KR"/>
              </w:rPr>
            </w:pPr>
            <w:r>
              <w:rPr>
                <w:highlight w:val="lightGray"/>
                <w:lang w:eastAsia="ko-KR"/>
              </w:rPr>
              <w:t>Io</w:t>
            </w:r>
            <w:r>
              <w:rPr>
                <w:highlight w:val="lightGray"/>
                <w:vertAlign w:val="superscript"/>
                <w:lang w:eastAsia="ko-KR"/>
              </w:rPr>
              <w:t xml:space="preserve"> Note 2</w:t>
            </w:r>
            <w:r>
              <w:rPr>
                <w:highlight w:val="lightGray"/>
                <w:lang w:eastAsia="ko-KR"/>
              </w:rPr>
              <w:t xml:space="preserve"> range</w:t>
            </w:r>
          </w:p>
        </w:tc>
      </w:tr>
      <w:tr w:rsidR="008C4DBE" w:rsidRPr="003624E1" w14:paraId="336561C8" w14:textId="77777777" w:rsidTr="008C4DBE">
        <w:trPr>
          <w:jc w:val="center"/>
        </w:trPr>
        <w:tc>
          <w:tcPr>
            <w:tcW w:w="1030" w:type="dxa"/>
            <w:tcBorders>
              <w:top w:val="nil"/>
              <w:left w:val="single" w:sz="4" w:space="0" w:color="auto"/>
              <w:bottom w:val="nil"/>
              <w:right w:val="single" w:sz="6" w:space="0" w:color="auto"/>
            </w:tcBorders>
            <w:vAlign w:val="center"/>
          </w:tcPr>
          <w:p w14:paraId="13015108" w14:textId="77777777" w:rsidR="008C4DBE" w:rsidRDefault="008C4DBE">
            <w:pPr>
              <w:pStyle w:val="TAH"/>
              <w:rPr>
                <w:highlight w:val="lightGray"/>
                <w:lang w:eastAsia="ko-KR"/>
              </w:rPr>
            </w:pPr>
          </w:p>
        </w:tc>
        <w:tc>
          <w:tcPr>
            <w:tcW w:w="1029" w:type="dxa"/>
            <w:tcBorders>
              <w:top w:val="nil"/>
              <w:left w:val="single" w:sz="6" w:space="0" w:color="auto"/>
              <w:bottom w:val="nil"/>
              <w:right w:val="single" w:sz="6" w:space="0" w:color="auto"/>
            </w:tcBorders>
            <w:vAlign w:val="center"/>
          </w:tcPr>
          <w:p w14:paraId="348E4F56" w14:textId="77777777" w:rsidR="008C4DBE" w:rsidRDefault="008C4DBE">
            <w:pPr>
              <w:pStyle w:val="TAH"/>
              <w:rPr>
                <w:highlight w:val="lightGray"/>
                <w:lang w:eastAsia="ko-KR"/>
              </w:rPr>
            </w:pPr>
          </w:p>
        </w:tc>
        <w:tc>
          <w:tcPr>
            <w:tcW w:w="1029" w:type="dxa"/>
            <w:tcBorders>
              <w:top w:val="nil"/>
              <w:left w:val="single" w:sz="4" w:space="0" w:color="auto"/>
              <w:bottom w:val="nil"/>
              <w:right w:val="single" w:sz="4" w:space="0" w:color="auto"/>
            </w:tcBorders>
            <w:vAlign w:val="center"/>
          </w:tcPr>
          <w:p w14:paraId="52866F42" w14:textId="77777777" w:rsidR="008C4DBE" w:rsidRDefault="008C4DBE">
            <w:pPr>
              <w:pStyle w:val="TAH"/>
              <w:rPr>
                <w:highlight w:val="lightGray"/>
                <w:lang w:eastAsia="ko-KR"/>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A6708BA" w14:textId="77777777" w:rsidR="008C4DBE" w:rsidRDefault="008C4DBE">
            <w:pPr>
              <w:pStyle w:val="TAH"/>
              <w:rPr>
                <w:highlight w:val="lightGray"/>
                <w:lang w:eastAsia="ko-KR"/>
              </w:rPr>
            </w:pPr>
            <w:r>
              <w:rPr>
                <w:highlight w:val="lightGray"/>
                <w:lang w:eastAsia="ko-KR"/>
              </w:rPr>
              <w:t>Minimum Io</w:t>
            </w:r>
          </w:p>
        </w:tc>
        <w:tc>
          <w:tcPr>
            <w:tcW w:w="1483" w:type="dxa"/>
            <w:tcBorders>
              <w:top w:val="single" w:sz="6" w:space="0" w:color="auto"/>
              <w:left w:val="single" w:sz="6" w:space="0" w:color="auto"/>
              <w:bottom w:val="nil"/>
              <w:right w:val="single" w:sz="4" w:space="0" w:color="auto"/>
            </w:tcBorders>
            <w:vAlign w:val="center"/>
            <w:hideMark/>
          </w:tcPr>
          <w:p w14:paraId="2DC68191" w14:textId="77777777" w:rsidR="008C4DBE" w:rsidRDefault="008C4DBE">
            <w:pPr>
              <w:pStyle w:val="TAH"/>
              <w:rPr>
                <w:rFonts w:cs="Times New Roman"/>
                <w:highlight w:val="lightGray"/>
                <w:lang w:eastAsia="ko-KR"/>
              </w:rPr>
            </w:pPr>
            <w:r>
              <w:rPr>
                <w:highlight w:val="lightGray"/>
                <w:lang w:eastAsia="ko-KR"/>
              </w:rPr>
              <w:t>Maximum Io</w:t>
            </w:r>
          </w:p>
        </w:tc>
      </w:tr>
      <w:tr w:rsidR="008C4DBE" w:rsidRPr="003624E1" w14:paraId="4F84BDB3" w14:textId="77777777" w:rsidTr="008C4DBE">
        <w:trPr>
          <w:jc w:val="center"/>
        </w:trPr>
        <w:tc>
          <w:tcPr>
            <w:tcW w:w="1030" w:type="dxa"/>
            <w:tcBorders>
              <w:top w:val="single" w:sz="6" w:space="0" w:color="auto"/>
              <w:left w:val="single" w:sz="4" w:space="0" w:color="auto"/>
              <w:bottom w:val="nil"/>
              <w:right w:val="single" w:sz="6" w:space="0" w:color="auto"/>
            </w:tcBorders>
            <w:vAlign w:val="center"/>
            <w:hideMark/>
          </w:tcPr>
          <w:p w14:paraId="536501C8" w14:textId="77777777" w:rsidR="008C4DBE" w:rsidRDefault="008C4DBE">
            <w:pPr>
              <w:pStyle w:val="TAH"/>
              <w:rPr>
                <w:highlight w:val="lightGray"/>
                <w:lang w:eastAsia="ko-KR"/>
              </w:rPr>
            </w:pPr>
            <w:r>
              <w:rPr>
                <w:highlight w:val="lightGray"/>
                <w:lang w:eastAsia="ko-KR"/>
              </w:rPr>
              <w:t>dB</w:t>
            </w:r>
          </w:p>
        </w:tc>
        <w:tc>
          <w:tcPr>
            <w:tcW w:w="1029" w:type="dxa"/>
            <w:tcBorders>
              <w:top w:val="single" w:sz="6" w:space="0" w:color="auto"/>
              <w:left w:val="single" w:sz="6" w:space="0" w:color="auto"/>
              <w:bottom w:val="nil"/>
              <w:right w:val="single" w:sz="6" w:space="0" w:color="auto"/>
            </w:tcBorders>
            <w:vAlign w:val="center"/>
            <w:hideMark/>
          </w:tcPr>
          <w:p w14:paraId="65024479" w14:textId="77777777" w:rsidR="008C4DBE" w:rsidRDefault="008C4DBE">
            <w:pPr>
              <w:pStyle w:val="TAH"/>
              <w:rPr>
                <w:highlight w:val="lightGray"/>
                <w:lang w:eastAsia="ko-KR"/>
              </w:rPr>
            </w:pPr>
            <w:r>
              <w:rPr>
                <w:highlight w:val="lightGray"/>
                <w:lang w:eastAsia="ko-KR"/>
              </w:rPr>
              <w:t>dB</w:t>
            </w:r>
          </w:p>
        </w:tc>
        <w:tc>
          <w:tcPr>
            <w:tcW w:w="1029" w:type="dxa"/>
            <w:tcBorders>
              <w:top w:val="single" w:sz="6" w:space="0" w:color="auto"/>
              <w:left w:val="single" w:sz="4" w:space="0" w:color="auto"/>
              <w:bottom w:val="nil"/>
              <w:right w:val="single" w:sz="4" w:space="0" w:color="auto"/>
            </w:tcBorders>
            <w:vAlign w:val="center"/>
            <w:hideMark/>
          </w:tcPr>
          <w:p w14:paraId="2309C899" w14:textId="77777777" w:rsidR="008C4DBE" w:rsidRDefault="008C4DBE">
            <w:pPr>
              <w:pStyle w:val="TAH"/>
              <w:rPr>
                <w:highlight w:val="lightGray"/>
                <w:lang w:eastAsia="ko-KR"/>
              </w:rPr>
            </w:pPr>
            <w:r>
              <w:rPr>
                <w:highlight w:val="lightGray"/>
                <w:lang w:eastAsia="ko-KR"/>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49616BF9" w14:textId="77777777" w:rsidR="008C4DBE" w:rsidRDefault="008C4DBE">
            <w:pPr>
              <w:pStyle w:val="TAH"/>
              <w:rPr>
                <w:rFonts w:cs="Times New Roman"/>
                <w:highlight w:val="lightGray"/>
                <w:lang w:eastAsia="ko-KR"/>
              </w:rPr>
            </w:pPr>
            <w:r>
              <w:rPr>
                <w:highlight w:val="lightGray"/>
                <w:lang w:eastAsia="ko-KR"/>
              </w:rPr>
              <w:t>dBm / SCS</w:t>
            </w:r>
            <w:r>
              <w:rPr>
                <w:highlight w:val="lightGray"/>
                <w:vertAlign w:val="subscript"/>
                <w:lang w:eastAsia="ko-KR"/>
              </w:rPr>
              <w:t>SSB</w:t>
            </w:r>
            <w:r>
              <w:rPr>
                <w:highlight w:val="lightGray"/>
                <w:vertAlign w:val="superscript"/>
                <w:lang w:eastAsia="ko-KR"/>
              </w:rPr>
              <w:t xml:space="preserve"> Note 1</w:t>
            </w:r>
          </w:p>
        </w:tc>
        <w:tc>
          <w:tcPr>
            <w:tcW w:w="1483" w:type="dxa"/>
            <w:tcBorders>
              <w:top w:val="single" w:sz="6" w:space="0" w:color="auto"/>
              <w:left w:val="single" w:sz="6" w:space="0" w:color="auto"/>
              <w:bottom w:val="nil"/>
              <w:right w:val="single" w:sz="4" w:space="0" w:color="auto"/>
            </w:tcBorders>
            <w:vAlign w:val="center"/>
            <w:hideMark/>
          </w:tcPr>
          <w:p w14:paraId="397819DB" w14:textId="77777777" w:rsidR="008C4DBE" w:rsidRDefault="008C4DBE">
            <w:pPr>
              <w:pStyle w:val="TAH"/>
              <w:rPr>
                <w:highlight w:val="lightGray"/>
                <w:lang w:eastAsia="ko-KR"/>
              </w:rPr>
            </w:pPr>
            <w:r>
              <w:rPr>
                <w:highlight w:val="lightGray"/>
                <w:lang w:eastAsia="ko-KR"/>
              </w:rPr>
              <w:t>dBm/BW</w:t>
            </w:r>
            <w:r>
              <w:rPr>
                <w:highlight w:val="lightGray"/>
                <w:vertAlign w:val="subscript"/>
                <w:lang w:eastAsia="ko-KR"/>
              </w:rPr>
              <w:t>Channel</w:t>
            </w:r>
          </w:p>
        </w:tc>
      </w:tr>
      <w:tr w:rsidR="008C4DBE" w:rsidRPr="003624E1" w14:paraId="40458895" w14:textId="77777777" w:rsidTr="008C4DBE">
        <w:trPr>
          <w:jc w:val="center"/>
        </w:trPr>
        <w:tc>
          <w:tcPr>
            <w:tcW w:w="1030" w:type="dxa"/>
            <w:tcBorders>
              <w:top w:val="nil"/>
              <w:left w:val="single" w:sz="4" w:space="0" w:color="auto"/>
              <w:bottom w:val="single" w:sz="6" w:space="0" w:color="auto"/>
              <w:right w:val="single" w:sz="6" w:space="0" w:color="auto"/>
            </w:tcBorders>
            <w:vAlign w:val="center"/>
          </w:tcPr>
          <w:p w14:paraId="326E5F62" w14:textId="77777777" w:rsidR="008C4DBE" w:rsidRDefault="008C4DBE">
            <w:pPr>
              <w:pStyle w:val="TAH"/>
              <w:rPr>
                <w:highlight w:val="lightGray"/>
                <w:lang w:eastAsia="ko-KR"/>
              </w:rPr>
            </w:pPr>
          </w:p>
        </w:tc>
        <w:tc>
          <w:tcPr>
            <w:tcW w:w="1029" w:type="dxa"/>
            <w:tcBorders>
              <w:top w:val="nil"/>
              <w:left w:val="single" w:sz="6" w:space="0" w:color="auto"/>
              <w:bottom w:val="single" w:sz="6" w:space="0" w:color="auto"/>
              <w:right w:val="single" w:sz="6" w:space="0" w:color="auto"/>
            </w:tcBorders>
            <w:vAlign w:val="center"/>
          </w:tcPr>
          <w:p w14:paraId="4F4E06E5" w14:textId="77777777" w:rsidR="008C4DBE" w:rsidRDefault="008C4DBE">
            <w:pPr>
              <w:pStyle w:val="TAH"/>
              <w:rPr>
                <w:highlight w:val="lightGray"/>
                <w:lang w:eastAsia="ko-KR"/>
              </w:rPr>
            </w:pPr>
          </w:p>
        </w:tc>
        <w:tc>
          <w:tcPr>
            <w:tcW w:w="1029" w:type="dxa"/>
            <w:tcBorders>
              <w:top w:val="nil"/>
              <w:left w:val="single" w:sz="4" w:space="0" w:color="auto"/>
              <w:bottom w:val="single" w:sz="6" w:space="0" w:color="auto"/>
              <w:right w:val="single" w:sz="4" w:space="0" w:color="auto"/>
            </w:tcBorders>
          </w:tcPr>
          <w:p w14:paraId="7F6B664A" w14:textId="77777777" w:rsidR="008C4DBE" w:rsidRDefault="008C4DBE">
            <w:pPr>
              <w:pStyle w:val="TAH"/>
              <w:rPr>
                <w:highlight w:val="lightGray"/>
                <w:lang w:eastAsia="ko-KR"/>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64022B0" w14:textId="77777777" w:rsidR="008C4DBE" w:rsidRDefault="008C4DBE">
            <w:pPr>
              <w:pStyle w:val="TAH"/>
              <w:rPr>
                <w:highlight w:val="lightGray"/>
                <w:lang w:eastAsia="ko-KR"/>
              </w:rPr>
            </w:pPr>
            <w:r>
              <w:rPr>
                <w:highlight w:val="lightGray"/>
                <w:lang w:eastAsia="ko-KR"/>
              </w:rPr>
              <w:t>SCS</w:t>
            </w:r>
            <w:r>
              <w:rPr>
                <w:highlight w:val="lightGray"/>
                <w:vertAlign w:val="subscript"/>
                <w:lang w:eastAsia="ko-KR"/>
              </w:rPr>
              <w:t>SSB</w:t>
            </w:r>
            <w:r>
              <w:rPr>
                <w:highlight w:val="lightGray"/>
                <w:lang w:eastAsia="ko-KR"/>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757F92E0" w14:textId="77777777" w:rsidR="008C4DBE" w:rsidRDefault="008C4DBE">
            <w:pPr>
              <w:pStyle w:val="TAH"/>
              <w:rPr>
                <w:highlight w:val="lightGray"/>
                <w:lang w:eastAsia="ko-KR"/>
              </w:rPr>
            </w:pPr>
            <w:r>
              <w:rPr>
                <w:highlight w:val="lightGray"/>
                <w:lang w:eastAsia="ko-KR"/>
              </w:rPr>
              <w:t>SCS</w:t>
            </w:r>
            <w:r>
              <w:rPr>
                <w:highlight w:val="lightGray"/>
                <w:vertAlign w:val="subscript"/>
                <w:lang w:eastAsia="ko-KR"/>
              </w:rPr>
              <w:t>SSB</w:t>
            </w:r>
            <w:r>
              <w:rPr>
                <w:highlight w:val="lightGray"/>
                <w:lang w:eastAsia="ko-KR"/>
              </w:rPr>
              <w:t xml:space="preserve"> = 240kHz</w:t>
            </w:r>
          </w:p>
        </w:tc>
        <w:tc>
          <w:tcPr>
            <w:tcW w:w="1483" w:type="dxa"/>
            <w:tcBorders>
              <w:top w:val="nil"/>
              <w:left w:val="single" w:sz="6" w:space="0" w:color="auto"/>
              <w:bottom w:val="single" w:sz="6" w:space="0" w:color="auto"/>
              <w:right w:val="single" w:sz="4" w:space="0" w:color="auto"/>
            </w:tcBorders>
            <w:vAlign w:val="center"/>
          </w:tcPr>
          <w:p w14:paraId="3A328C84" w14:textId="77777777" w:rsidR="008C4DBE" w:rsidRDefault="008C4DBE">
            <w:pPr>
              <w:pStyle w:val="TAH"/>
              <w:rPr>
                <w:highlight w:val="lightGray"/>
                <w:lang w:eastAsia="ko-KR"/>
              </w:rPr>
            </w:pPr>
          </w:p>
        </w:tc>
      </w:tr>
      <w:tr w:rsidR="008C4DBE" w:rsidRPr="003624E1" w14:paraId="42F73742" w14:textId="77777777" w:rsidTr="008C4DBE">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469593CC" w14:textId="77777777" w:rsidR="008C4DBE" w:rsidRDefault="008C4DBE">
            <w:pPr>
              <w:pStyle w:val="TAC"/>
              <w:rPr>
                <w:highlight w:val="lightGray"/>
                <w:lang w:eastAsia="ko-KR"/>
              </w:rPr>
            </w:pPr>
            <w:r w:rsidRPr="00884DD0">
              <w:rPr>
                <w:highlight w:val="yellow"/>
                <w:lang w:eastAsia="ko-KR"/>
              </w:rPr>
              <w:sym w:font="Symbol" w:char="F0B1"/>
            </w:r>
            <w:r w:rsidRPr="00884DD0">
              <w:rPr>
                <w:highlight w:val="yellow"/>
                <w:lang w:eastAsia="ko-KR"/>
              </w:rPr>
              <w:t>6</w:t>
            </w:r>
          </w:p>
        </w:tc>
        <w:tc>
          <w:tcPr>
            <w:tcW w:w="1029" w:type="dxa"/>
            <w:tcBorders>
              <w:top w:val="single" w:sz="6" w:space="0" w:color="auto"/>
              <w:left w:val="single" w:sz="6" w:space="0" w:color="auto"/>
              <w:bottom w:val="single" w:sz="6" w:space="0" w:color="auto"/>
              <w:right w:val="single" w:sz="6" w:space="0" w:color="auto"/>
            </w:tcBorders>
            <w:vAlign w:val="center"/>
            <w:hideMark/>
          </w:tcPr>
          <w:p w14:paraId="7353C083" w14:textId="77777777" w:rsidR="008C4DBE" w:rsidRDefault="008C4DBE">
            <w:pPr>
              <w:pStyle w:val="TAC"/>
              <w:rPr>
                <w:highlight w:val="lightGray"/>
                <w:lang w:eastAsia="ko-KR"/>
              </w:rPr>
            </w:pPr>
            <w:r>
              <w:rPr>
                <w:highlight w:val="lightGray"/>
                <w:lang w:eastAsia="ko-KR"/>
              </w:rPr>
              <w:sym w:font="Symbol" w:char="F0B1"/>
            </w:r>
            <w:r>
              <w:rPr>
                <w:highlight w:val="lightGray"/>
                <w:lang w:eastAsia="ko-KR"/>
              </w:rPr>
              <w:t>9</w:t>
            </w:r>
          </w:p>
        </w:tc>
        <w:tc>
          <w:tcPr>
            <w:tcW w:w="1029" w:type="dxa"/>
            <w:tcBorders>
              <w:top w:val="single" w:sz="6" w:space="0" w:color="auto"/>
              <w:left w:val="single" w:sz="4" w:space="0" w:color="auto"/>
              <w:bottom w:val="single" w:sz="6" w:space="0" w:color="auto"/>
              <w:right w:val="single" w:sz="4" w:space="0" w:color="auto"/>
            </w:tcBorders>
            <w:vAlign w:val="center"/>
            <w:hideMark/>
          </w:tcPr>
          <w:p w14:paraId="6F0D65C3" w14:textId="77777777" w:rsidR="008C4DBE" w:rsidRDefault="008C4DBE">
            <w:pPr>
              <w:pStyle w:val="TAC"/>
              <w:rPr>
                <w:highlight w:val="lightGray"/>
                <w:lang w:eastAsia="ko-KR"/>
              </w:rPr>
            </w:pPr>
            <w:r>
              <w:rPr>
                <w:rFonts w:eastAsia="Yu Mincho"/>
                <w:highlight w:val="lightGray"/>
                <w:lang w:eastAsia="ja-JP"/>
              </w:rPr>
              <w:t>≥-4</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7005D390" w14:textId="77777777" w:rsidR="008C4DBE" w:rsidRDefault="008C4DBE">
            <w:pPr>
              <w:pStyle w:val="TAC"/>
              <w:rPr>
                <w:rFonts w:eastAsia="Yu Mincho"/>
                <w:highlight w:val="lightGray"/>
                <w:lang w:eastAsia="ja-JP"/>
              </w:rPr>
            </w:pPr>
            <w:r>
              <w:rPr>
                <w:highlight w:val="lightGray"/>
                <w:lang w:eastAsia="ko-KR"/>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2A92208B" w14:textId="77777777" w:rsidR="008C4DBE" w:rsidRDefault="008C4DBE">
            <w:pPr>
              <w:pStyle w:val="TAC"/>
              <w:rPr>
                <w:rFonts w:eastAsia="Calibri"/>
                <w:highlight w:val="lightGray"/>
                <w:lang w:eastAsia="ko-KR"/>
              </w:rPr>
            </w:pPr>
            <w:r w:rsidRPr="00884DD0">
              <w:rPr>
                <w:highlight w:val="yellow"/>
                <w:lang w:eastAsia="ko-KR"/>
              </w:rPr>
              <w:t>-50</w:t>
            </w:r>
          </w:p>
        </w:tc>
      </w:tr>
      <w:tr w:rsidR="008C4DBE" w14:paraId="73422383" w14:textId="77777777" w:rsidTr="008C4DBE">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210FB2C0" w14:textId="77777777" w:rsidR="008C4DBE" w:rsidRDefault="008C4DBE">
            <w:pPr>
              <w:pStyle w:val="TAN"/>
              <w:rPr>
                <w:highlight w:val="lightGray"/>
                <w:lang w:eastAsia="ko-KR"/>
              </w:rPr>
            </w:pPr>
            <w:r>
              <w:rPr>
                <w:highlight w:val="lightGray"/>
                <w:lang w:eastAsia="ko-KR"/>
              </w:rPr>
              <w:t>Note 1:</w:t>
            </w:r>
            <w:r>
              <w:rPr>
                <w:highlight w:val="lightGray"/>
                <w:lang w:eastAsia="ko-KR"/>
              </w:rPr>
              <w:tab/>
              <w:t>Values based on Refsens and EIS spherical coverage as defined in clauses 7.3.2 and 7.3.4 of TS 38.101-2 [19]. Applicable side condition selected depending on angle of arrival.</w:t>
            </w:r>
          </w:p>
          <w:p w14:paraId="72492612" w14:textId="77777777" w:rsidR="008C4DBE" w:rsidRDefault="008C4DBE">
            <w:pPr>
              <w:pStyle w:val="TAN"/>
              <w:rPr>
                <w:highlight w:val="lightGray"/>
                <w:lang w:eastAsia="ko-KR"/>
              </w:rPr>
            </w:pPr>
            <w:r>
              <w:rPr>
                <w:highlight w:val="lightGray"/>
                <w:lang w:eastAsia="ko-KR"/>
              </w:rPr>
              <w:t>Note 2:</w:t>
            </w:r>
            <w:r>
              <w:rPr>
                <w:highlight w:val="lightGray"/>
                <w:lang w:eastAsia="ko-KR"/>
              </w:rPr>
              <w:tab/>
            </w:r>
            <w:r>
              <w:rPr>
                <w:rFonts w:eastAsia="MS Mincho"/>
                <w:highlight w:val="lightGray"/>
                <w:lang w:eastAsia="ko-KR"/>
              </w:rPr>
              <w:t>Io specified at the Reference point, and assumed to have constant EPRE across the bandwidth</w:t>
            </w:r>
            <w:r>
              <w:rPr>
                <w:highlight w:val="lightGray"/>
                <w:lang w:eastAsia="ko-KR"/>
              </w:rPr>
              <w:t>.</w:t>
            </w:r>
          </w:p>
          <w:p w14:paraId="7B4674D3" w14:textId="77777777" w:rsidR="008C4DBE" w:rsidRDefault="008C4DBE">
            <w:pPr>
              <w:pStyle w:val="TAN"/>
              <w:rPr>
                <w:highlight w:val="lightGray"/>
                <w:lang w:eastAsia="ko-KR"/>
              </w:rPr>
            </w:pPr>
            <w:r>
              <w:rPr>
                <w:highlight w:val="lightGray"/>
                <w:lang w:eastAsia="ko-KR"/>
              </w:rPr>
              <w:t>Note 3:</w:t>
            </w:r>
            <w:r>
              <w:rPr>
                <w:highlight w:val="lightGray"/>
                <w:lang w:eastAsia="ko-KR"/>
              </w:rPr>
              <w:tab/>
              <w:t>In the test cases, the SSB Ês/Iot and related parameters may need to be adjusted to ensure Ês/Iot at UE baseband is above the value defined in this table.</w:t>
            </w:r>
          </w:p>
          <w:p w14:paraId="58FCBF42" w14:textId="77777777" w:rsidR="008C4DBE" w:rsidRDefault="008C4DBE">
            <w:pPr>
              <w:pStyle w:val="TAN"/>
              <w:rPr>
                <w:lang w:eastAsia="ko-KR"/>
              </w:rPr>
            </w:pPr>
            <w:r>
              <w:rPr>
                <w:highlight w:val="lightGray"/>
                <w:lang w:eastAsia="ko-KR"/>
              </w:rPr>
              <w:t>Note 4:</w:t>
            </w:r>
            <w:r>
              <w:rPr>
                <w:highlight w:val="lightGray"/>
                <w:lang w:eastAsia="ko-KR"/>
              </w:rPr>
              <w:tab/>
              <w:t>The parameter SSB Ês/Iot is the minimum SSB Ês/Iot of the pair of cells to which the requirement applies.</w:t>
            </w:r>
          </w:p>
        </w:tc>
      </w:tr>
    </w:tbl>
    <w:p w14:paraId="453B5D60" w14:textId="77777777" w:rsidR="003624E1" w:rsidRDefault="003624E1" w:rsidP="005A7DB2">
      <w:pPr>
        <w:jc w:val="both"/>
        <w:rPr>
          <w:rFonts w:ascii="Arial" w:hAnsi="Arial" w:cs="Arial"/>
          <w:sz w:val="22"/>
          <w:szCs w:val="22"/>
          <w:highlight w:val="yellow"/>
        </w:rPr>
      </w:pPr>
    </w:p>
    <w:p w14:paraId="44863E25" w14:textId="17C6EB3E" w:rsidR="00781C31" w:rsidRDefault="003624E1" w:rsidP="005A7DB2">
      <w:pPr>
        <w:jc w:val="both"/>
        <w:rPr>
          <w:rFonts w:ascii="Arial" w:hAnsi="Arial" w:cs="Arial"/>
          <w:sz w:val="22"/>
          <w:szCs w:val="22"/>
        </w:rPr>
      </w:pPr>
      <w:r w:rsidRPr="003624E1">
        <w:rPr>
          <w:rFonts w:ascii="Arial" w:hAnsi="Arial" w:cs="Arial"/>
          <w:sz w:val="22"/>
          <w:szCs w:val="22"/>
          <w:highlight w:val="yellow"/>
        </w:rPr>
        <w:t>&lt;clauses skipped&gt;</w:t>
      </w:r>
    </w:p>
    <w:p w14:paraId="3CB9C358" w14:textId="77777777" w:rsidR="001F6036" w:rsidRDefault="001F6036" w:rsidP="001F6036">
      <w:pPr>
        <w:keepNext/>
        <w:keepLines/>
        <w:spacing w:before="60"/>
        <w:jc w:val="center"/>
        <w:rPr>
          <w:rFonts w:ascii="Arial" w:eastAsia="Calibri" w:hAnsi="Arial"/>
          <w:b/>
          <w:highlight w:val="lightGray"/>
          <w:lang w:val="en-US"/>
        </w:rPr>
      </w:pPr>
      <w:r>
        <w:rPr>
          <w:rFonts w:ascii="Arial" w:hAnsi="Arial"/>
          <w:b/>
          <w:highlight w:val="lightGray"/>
        </w:rPr>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1F6036" w:rsidRPr="001F6036" w14:paraId="41CB7BE3" w14:textId="77777777" w:rsidTr="001F6036">
        <w:trPr>
          <w:trHeight w:val="105"/>
          <w:jc w:val="center"/>
        </w:trPr>
        <w:tc>
          <w:tcPr>
            <w:tcW w:w="1170" w:type="dxa"/>
            <w:tcBorders>
              <w:top w:val="single" w:sz="4" w:space="0" w:color="auto"/>
              <w:left w:val="single" w:sz="4" w:space="0" w:color="auto"/>
              <w:bottom w:val="nil"/>
              <w:right w:val="single" w:sz="4" w:space="0" w:color="auto"/>
            </w:tcBorders>
            <w:hideMark/>
          </w:tcPr>
          <w:p w14:paraId="3D87D977" w14:textId="77777777" w:rsidR="001F6036" w:rsidRDefault="001F6036">
            <w:pPr>
              <w:pStyle w:val="TAH"/>
              <w:rPr>
                <w:highlight w:val="lightGray"/>
                <w:lang w:eastAsia="zh-CN"/>
              </w:rPr>
            </w:pPr>
            <w:r>
              <w:rPr>
                <w:highlight w:val="lightGray"/>
                <w:lang w:eastAsia="zh-CN"/>
              </w:rPr>
              <w:t>Parameter</w:t>
            </w:r>
          </w:p>
        </w:tc>
        <w:tc>
          <w:tcPr>
            <w:tcW w:w="1197" w:type="dxa"/>
            <w:tcBorders>
              <w:top w:val="single" w:sz="4" w:space="0" w:color="auto"/>
              <w:left w:val="single" w:sz="4" w:space="0" w:color="auto"/>
              <w:bottom w:val="nil"/>
              <w:right w:val="single" w:sz="4" w:space="0" w:color="auto"/>
            </w:tcBorders>
            <w:hideMark/>
          </w:tcPr>
          <w:p w14:paraId="1FAE838C" w14:textId="77777777" w:rsidR="001F6036" w:rsidRDefault="001F6036">
            <w:pPr>
              <w:pStyle w:val="TAH"/>
              <w:rPr>
                <w:highlight w:val="lightGray"/>
                <w:lang w:eastAsia="zh-CN"/>
              </w:rPr>
            </w:pPr>
            <w:r>
              <w:rPr>
                <w:highlight w:val="lightGray"/>
                <w:lang w:eastAsia="zh-CN"/>
              </w:rPr>
              <w:t>Angle of arrival</w:t>
            </w:r>
          </w:p>
        </w:tc>
        <w:tc>
          <w:tcPr>
            <w:tcW w:w="1131" w:type="dxa"/>
            <w:tcBorders>
              <w:top w:val="single" w:sz="4" w:space="0" w:color="auto"/>
              <w:left w:val="single" w:sz="4" w:space="0" w:color="auto"/>
              <w:bottom w:val="nil"/>
              <w:right w:val="single" w:sz="4" w:space="0" w:color="auto"/>
            </w:tcBorders>
            <w:hideMark/>
          </w:tcPr>
          <w:p w14:paraId="04F9591F" w14:textId="77777777" w:rsidR="001F6036" w:rsidRDefault="001F6036">
            <w:pPr>
              <w:pStyle w:val="TAH"/>
              <w:rPr>
                <w:highlight w:val="lightGray"/>
                <w:lang w:eastAsia="zh-CN"/>
              </w:rPr>
            </w:pPr>
            <w:r>
              <w:rPr>
                <w:highlight w:val="lightGray"/>
                <w:lang w:eastAsia="zh-CN"/>
              </w:rPr>
              <w:t>NR operating bands</w:t>
            </w:r>
          </w:p>
        </w:tc>
        <w:tc>
          <w:tcPr>
            <w:tcW w:w="6795" w:type="dxa"/>
            <w:gridSpan w:val="6"/>
            <w:tcBorders>
              <w:top w:val="single" w:sz="4" w:space="0" w:color="auto"/>
              <w:left w:val="single" w:sz="4" w:space="0" w:color="auto"/>
              <w:bottom w:val="single" w:sz="4" w:space="0" w:color="auto"/>
              <w:right w:val="single" w:sz="4" w:space="0" w:color="auto"/>
            </w:tcBorders>
            <w:hideMark/>
          </w:tcPr>
          <w:p w14:paraId="6CDCA3C5" w14:textId="77777777" w:rsidR="001F6036" w:rsidRDefault="001F6036">
            <w:pPr>
              <w:pStyle w:val="TAH"/>
              <w:rPr>
                <w:highlight w:val="lightGray"/>
                <w:lang w:eastAsia="zh-CN"/>
              </w:rPr>
            </w:pPr>
            <w:r>
              <w:rPr>
                <w:highlight w:val="lightGray"/>
                <w:lang w:eastAsia="zh-CN"/>
              </w:rPr>
              <w:t>Minimum SSB_RP</w:t>
            </w:r>
            <w:r>
              <w:rPr>
                <w:highlight w:val="lightGray"/>
                <w:vertAlign w:val="superscript"/>
                <w:lang w:eastAsia="zh-CN"/>
              </w:rPr>
              <w:t xml:space="preserve"> Note 2, Note 3</w:t>
            </w:r>
          </w:p>
        </w:tc>
        <w:tc>
          <w:tcPr>
            <w:tcW w:w="1092" w:type="dxa"/>
            <w:tcBorders>
              <w:top w:val="single" w:sz="4" w:space="0" w:color="auto"/>
              <w:left w:val="single" w:sz="4" w:space="0" w:color="auto"/>
              <w:bottom w:val="single" w:sz="4" w:space="0" w:color="auto"/>
              <w:right w:val="single" w:sz="4" w:space="0" w:color="auto"/>
            </w:tcBorders>
            <w:hideMark/>
          </w:tcPr>
          <w:p w14:paraId="6783AE88" w14:textId="77777777" w:rsidR="001F6036" w:rsidRDefault="001F6036">
            <w:pPr>
              <w:pStyle w:val="TAH"/>
              <w:rPr>
                <w:highlight w:val="lightGray"/>
                <w:lang w:eastAsia="zh-CN"/>
              </w:rPr>
            </w:pPr>
            <w:r>
              <w:rPr>
                <w:highlight w:val="lightGray"/>
                <w:lang w:eastAsia="zh-CN"/>
              </w:rPr>
              <w:t>SSB Ês/Iot</w:t>
            </w:r>
          </w:p>
        </w:tc>
      </w:tr>
      <w:tr w:rsidR="001F6036" w:rsidRPr="001F6036" w14:paraId="33F1DD55" w14:textId="77777777" w:rsidTr="001F6036">
        <w:trPr>
          <w:trHeight w:val="105"/>
          <w:jc w:val="center"/>
        </w:trPr>
        <w:tc>
          <w:tcPr>
            <w:tcW w:w="1170" w:type="dxa"/>
            <w:tcBorders>
              <w:top w:val="nil"/>
              <w:left w:val="single" w:sz="4" w:space="0" w:color="auto"/>
              <w:bottom w:val="nil"/>
              <w:right w:val="single" w:sz="4" w:space="0" w:color="auto"/>
            </w:tcBorders>
          </w:tcPr>
          <w:p w14:paraId="365C7D32" w14:textId="77777777" w:rsidR="001F6036" w:rsidRDefault="001F6036">
            <w:pPr>
              <w:pStyle w:val="TAH"/>
              <w:rPr>
                <w:highlight w:val="lightGray"/>
                <w:lang w:eastAsia="zh-CN"/>
              </w:rPr>
            </w:pPr>
          </w:p>
        </w:tc>
        <w:tc>
          <w:tcPr>
            <w:tcW w:w="1197" w:type="dxa"/>
            <w:tcBorders>
              <w:top w:val="nil"/>
              <w:left w:val="single" w:sz="4" w:space="0" w:color="auto"/>
              <w:bottom w:val="nil"/>
              <w:right w:val="single" w:sz="4" w:space="0" w:color="auto"/>
            </w:tcBorders>
          </w:tcPr>
          <w:p w14:paraId="153BB6D1" w14:textId="77777777" w:rsidR="001F6036" w:rsidRDefault="001F6036">
            <w:pPr>
              <w:pStyle w:val="TAH"/>
              <w:rPr>
                <w:highlight w:val="lightGray"/>
                <w:lang w:eastAsia="zh-CN"/>
              </w:rPr>
            </w:pPr>
          </w:p>
        </w:tc>
        <w:tc>
          <w:tcPr>
            <w:tcW w:w="1131" w:type="dxa"/>
            <w:tcBorders>
              <w:top w:val="nil"/>
              <w:left w:val="single" w:sz="4" w:space="0" w:color="auto"/>
              <w:bottom w:val="nil"/>
              <w:right w:val="single" w:sz="4" w:space="0" w:color="auto"/>
            </w:tcBorders>
          </w:tcPr>
          <w:p w14:paraId="2EE126A0" w14:textId="77777777" w:rsidR="001F6036" w:rsidRDefault="001F6036">
            <w:pPr>
              <w:pStyle w:val="TAH"/>
              <w:rPr>
                <w:highlight w:val="lightGray"/>
                <w:lang w:eastAsia="zh-CN"/>
              </w:rPr>
            </w:pPr>
          </w:p>
        </w:tc>
        <w:tc>
          <w:tcPr>
            <w:tcW w:w="6795" w:type="dxa"/>
            <w:gridSpan w:val="6"/>
            <w:tcBorders>
              <w:top w:val="single" w:sz="4" w:space="0" w:color="auto"/>
              <w:left w:val="single" w:sz="4" w:space="0" w:color="auto"/>
              <w:bottom w:val="single" w:sz="4" w:space="0" w:color="auto"/>
              <w:right w:val="single" w:sz="4" w:space="0" w:color="auto"/>
            </w:tcBorders>
            <w:hideMark/>
          </w:tcPr>
          <w:p w14:paraId="0E939288" w14:textId="77777777" w:rsidR="001F6036" w:rsidRDefault="001F6036">
            <w:pPr>
              <w:pStyle w:val="TAH"/>
              <w:rPr>
                <w:highlight w:val="lightGray"/>
                <w:lang w:eastAsia="zh-CN"/>
              </w:rPr>
            </w:pPr>
            <w:r>
              <w:rPr>
                <w:highlight w:val="lightGray"/>
                <w:lang w:eastAsia="zh-CN"/>
              </w:rPr>
              <w:t>dBm / SCS</w:t>
            </w:r>
            <w:r>
              <w:rPr>
                <w:highlight w:val="lightGray"/>
                <w:vertAlign w:val="subscript"/>
                <w:lang w:eastAsia="zh-CN"/>
              </w:rPr>
              <w:t>SSB</w:t>
            </w:r>
          </w:p>
        </w:tc>
        <w:tc>
          <w:tcPr>
            <w:tcW w:w="1092" w:type="dxa"/>
            <w:tcBorders>
              <w:top w:val="single" w:sz="4" w:space="0" w:color="auto"/>
              <w:left w:val="single" w:sz="4" w:space="0" w:color="auto"/>
              <w:bottom w:val="nil"/>
              <w:right w:val="single" w:sz="4" w:space="0" w:color="auto"/>
            </w:tcBorders>
            <w:hideMark/>
          </w:tcPr>
          <w:p w14:paraId="4E692D0B" w14:textId="77777777" w:rsidR="001F6036" w:rsidRDefault="001F6036">
            <w:pPr>
              <w:pStyle w:val="TAH"/>
              <w:rPr>
                <w:highlight w:val="lightGray"/>
                <w:lang w:eastAsia="zh-CN"/>
              </w:rPr>
            </w:pPr>
            <w:r>
              <w:rPr>
                <w:highlight w:val="lightGray"/>
                <w:lang w:eastAsia="zh-CN"/>
              </w:rPr>
              <w:t>dB</w:t>
            </w:r>
          </w:p>
        </w:tc>
      </w:tr>
      <w:tr w:rsidR="001F6036" w:rsidRPr="001F6036" w14:paraId="07634818" w14:textId="77777777" w:rsidTr="001F6036">
        <w:trPr>
          <w:trHeight w:val="105"/>
          <w:jc w:val="center"/>
        </w:trPr>
        <w:tc>
          <w:tcPr>
            <w:tcW w:w="1170" w:type="dxa"/>
            <w:tcBorders>
              <w:top w:val="nil"/>
              <w:left w:val="single" w:sz="4" w:space="0" w:color="auto"/>
              <w:bottom w:val="nil"/>
              <w:right w:val="single" w:sz="4" w:space="0" w:color="auto"/>
            </w:tcBorders>
          </w:tcPr>
          <w:p w14:paraId="60C4D3A7" w14:textId="77777777" w:rsidR="001F6036" w:rsidRDefault="001F6036">
            <w:pPr>
              <w:pStyle w:val="TAH"/>
              <w:rPr>
                <w:highlight w:val="lightGray"/>
                <w:lang w:eastAsia="zh-CN"/>
              </w:rPr>
            </w:pPr>
          </w:p>
        </w:tc>
        <w:tc>
          <w:tcPr>
            <w:tcW w:w="1197" w:type="dxa"/>
            <w:tcBorders>
              <w:top w:val="nil"/>
              <w:left w:val="single" w:sz="4" w:space="0" w:color="auto"/>
              <w:bottom w:val="nil"/>
              <w:right w:val="single" w:sz="4" w:space="0" w:color="auto"/>
            </w:tcBorders>
          </w:tcPr>
          <w:p w14:paraId="79F89C55" w14:textId="77777777" w:rsidR="001F6036" w:rsidRDefault="001F6036">
            <w:pPr>
              <w:pStyle w:val="TAH"/>
              <w:rPr>
                <w:highlight w:val="lightGray"/>
                <w:lang w:eastAsia="zh-CN"/>
              </w:rPr>
            </w:pPr>
          </w:p>
        </w:tc>
        <w:tc>
          <w:tcPr>
            <w:tcW w:w="1131" w:type="dxa"/>
            <w:tcBorders>
              <w:top w:val="nil"/>
              <w:left w:val="single" w:sz="4" w:space="0" w:color="auto"/>
              <w:bottom w:val="nil"/>
              <w:right w:val="single" w:sz="4" w:space="0" w:color="auto"/>
            </w:tcBorders>
          </w:tcPr>
          <w:p w14:paraId="519273F2" w14:textId="77777777" w:rsidR="001F6036" w:rsidRDefault="001F6036">
            <w:pPr>
              <w:pStyle w:val="TAH"/>
              <w:rPr>
                <w:highlight w:val="lightGray"/>
                <w:lang w:eastAsia="zh-CN"/>
              </w:rPr>
            </w:pPr>
          </w:p>
        </w:tc>
        <w:tc>
          <w:tcPr>
            <w:tcW w:w="4861" w:type="dxa"/>
            <w:gridSpan w:val="5"/>
            <w:tcBorders>
              <w:top w:val="single" w:sz="4" w:space="0" w:color="auto"/>
              <w:left w:val="single" w:sz="4" w:space="0" w:color="auto"/>
              <w:bottom w:val="single" w:sz="4" w:space="0" w:color="auto"/>
              <w:right w:val="single" w:sz="4" w:space="0" w:color="auto"/>
            </w:tcBorders>
            <w:hideMark/>
          </w:tcPr>
          <w:p w14:paraId="7A76E98C" w14:textId="77777777" w:rsidR="001F6036" w:rsidRDefault="001F6036">
            <w:pPr>
              <w:pStyle w:val="TAH"/>
              <w:rPr>
                <w:highlight w:val="lightGray"/>
                <w:lang w:eastAsia="zh-CN"/>
              </w:rPr>
            </w:pPr>
            <w:r>
              <w:rPr>
                <w:highlight w:val="lightGray"/>
                <w:lang w:eastAsia="zh-CN"/>
              </w:rPr>
              <w:t>SCS</w:t>
            </w:r>
            <w:r>
              <w:rPr>
                <w:highlight w:val="lightGray"/>
                <w:vertAlign w:val="subscript"/>
                <w:lang w:eastAsia="zh-CN"/>
              </w:rPr>
              <w:t>SSB</w:t>
            </w:r>
            <w:r>
              <w:rPr>
                <w:highlight w:val="lightGray"/>
                <w:lang w:eastAsia="zh-CN"/>
              </w:rPr>
              <w:t xml:space="preserve"> = 120 kHz</w:t>
            </w:r>
          </w:p>
        </w:tc>
        <w:tc>
          <w:tcPr>
            <w:tcW w:w="1934" w:type="dxa"/>
            <w:tcBorders>
              <w:top w:val="single" w:sz="4" w:space="0" w:color="auto"/>
              <w:left w:val="single" w:sz="4" w:space="0" w:color="auto"/>
              <w:bottom w:val="single" w:sz="4" w:space="0" w:color="auto"/>
              <w:right w:val="single" w:sz="4" w:space="0" w:color="auto"/>
            </w:tcBorders>
            <w:hideMark/>
          </w:tcPr>
          <w:p w14:paraId="3EEA8982" w14:textId="77777777" w:rsidR="001F6036" w:rsidRDefault="001F6036">
            <w:pPr>
              <w:pStyle w:val="TAH"/>
              <w:rPr>
                <w:highlight w:val="lightGray"/>
                <w:lang w:eastAsia="zh-CN"/>
              </w:rPr>
            </w:pPr>
            <w:r>
              <w:rPr>
                <w:highlight w:val="lightGray"/>
                <w:lang w:eastAsia="zh-CN"/>
              </w:rPr>
              <w:t>SCS</w:t>
            </w:r>
            <w:r>
              <w:rPr>
                <w:highlight w:val="lightGray"/>
                <w:vertAlign w:val="subscript"/>
                <w:lang w:eastAsia="zh-CN"/>
              </w:rPr>
              <w:t>SSB</w:t>
            </w:r>
            <w:r>
              <w:rPr>
                <w:highlight w:val="lightGray"/>
                <w:lang w:eastAsia="zh-CN"/>
              </w:rPr>
              <w:t xml:space="preserve"> = 240 kHz</w:t>
            </w:r>
          </w:p>
        </w:tc>
        <w:tc>
          <w:tcPr>
            <w:tcW w:w="1092" w:type="dxa"/>
            <w:tcBorders>
              <w:top w:val="nil"/>
              <w:left w:val="single" w:sz="4" w:space="0" w:color="auto"/>
              <w:bottom w:val="nil"/>
              <w:right w:val="single" w:sz="4" w:space="0" w:color="auto"/>
            </w:tcBorders>
          </w:tcPr>
          <w:p w14:paraId="46AA1E90" w14:textId="77777777" w:rsidR="001F6036" w:rsidRDefault="001F6036">
            <w:pPr>
              <w:pStyle w:val="TAH"/>
              <w:rPr>
                <w:highlight w:val="lightGray"/>
                <w:lang w:eastAsia="zh-CN"/>
              </w:rPr>
            </w:pPr>
          </w:p>
        </w:tc>
      </w:tr>
      <w:tr w:rsidR="001F6036" w:rsidRPr="001F6036" w14:paraId="39B25CFC" w14:textId="77777777" w:rsidTr="001F6036">
        <w:trPr>
          <w:trHeight w:val="105"/>
          <w:jc w:val="center"/>
        </w:trPr>
        <w:tc>
          <w:tcPr>
            <w:tcW w:w="1170" w:type="dxa"/>
            <w:tcBorders>
              <w:top w:val="nil"/>
              <w:left w:val="single" w:sz="4" w:space="0" w:color="auto"/>
              <w:bottom w:val="nil"/>
              <w:right w:val="single" w:sz="4" w:space="0" w:color="auto"/>
            </w:tcBorders>
          </w:tcPr>
          <w:p w14:paraId="06D162AA" w14:textId="77777777" w:rsidR="001F6036" w:rsidRDefault="001F6036">
            <w:pPr>
              <w:pStyle w:val="TAH"/>
              <w:rPr>
                <w:highlight w:val="lightGray"/>
                <w:lang w:eastAsia="zh-CN"/>
              </w:rPr>
            </w:pPr>
          </w:p>
        </w:tc>
        <w:tc>
          <w:tcPr>
            <w:tcW w:w="1197" w:type="dxa"/>
            <w:tcBorders>
              <w:top w:val="nil"/>
              <w:left w:val="single" w:sz="4" w:space="0" w:color="auto"/>
              <w:bottom w:val="nil"/>
              <w:right w:val="single" w:sz="4" w:space="0" w:color="auto"/>
            </w:tcBorders>
          </w:tcPr>
          <w:p w14:paraId="29C2D21A" w14:textId="77777777" w:rsidR="001F6036" w:rsidRDefault="001F6036">
            <w:pPr>
              <w:pStyle w:val="TAH"/>
              <w:rPr>
                <w:highlight w:val="lightGray"/>
                <w:lang w:eastAsia="zh-CN"/>
              </w:rPr>
            </w:pPr>
          </w:p>
        </w:tc>
        <w:tc>
          <w:tcPr>
            <w:tcW w:w="1131" w:type="dxa"/>
            <w:tcBorders>
              <w:top w:val="nil"/>
              <w:left w:val="single" w:sz="4" w:space="0" w:color="auto"/>
              <w:bottom w:val="nil"/>
              <w:right w:val="single" w:sz="4" w:space="0" w:color="auto"/>
            </w:tcBorders>
          </w:tcPr>
          <w:p w14:paraId="3202E7B8" w14:textId="77777777" w:rsidR="001F6036" w:rsidRDefault="001F6036">
            <w:pPr>
              <w:pStyle w:val="TAH"/>
              <w:rPr>
                <w:highlight w:val="lightGray"/>
                <w:lang w:eastAsia="zh-CN"/>
              </w:rPr>
            </w:pPr>
          </w:p>
        </w:tc>
        <w:tc>
          <w:tcPr>
            <w:tcW w:w="4861" w:type="dxa"/>
            <w:gridSpan w:val="5"/>
            <w:tcBorders>
              <w:top w:val="single" w:sz="4" w:space="0" w:color="auto"/>
              <w:left w:val="single" w:sz="4" w:space="0" w:color="auto"/>
              <w:bottom w:val="single" w:sz="4" w:space="0" w:color="auto"/>
              <w:right w:val="single" w:sz="4" w:space="0" w:color="auto"/>
            </w:tcBorders>
            <w:hideMark/>
          </w:tcPr>
          <w:p w14:paraId="34804121" w14:textId="77777777" w:rsidR="001F6036" w:rsidRDefault="001F6036">
            <w:pPr>
              <w:pStyle w:val="TAH"/>
              <w:rPr>
                <w:highlight w:val="lightGray"/>
                <w:lang w:eastAsia="zh-CN"/>
              </w:rPr>
            </w:pPr>
            <w:r>
              <w:rPr>
                <w:highlight w:val="lightGray"/>
                <w:lang w:eastAsia="zh-CN"/>
              </w:rPr>
              <w:t>UE Power class</w:t>
            </w:r>
          </w:p>
        </w:tc>
        <w:tc>
          <w:tcPr>
            <w:tcW w:w="1934" w:type="dxa"/>
            <w:tcBorders>
              <w:top w:val="single" w:sz="4" w:space="0" w:color="auto"/>
              <w:left w:val="single" w:sz="4" w:space="0" w:color="auto"/>
              <w:bottom w:val="single" w:sz="4" w:space="0" w:color="auto"/>
              <w:right w:val="single" w:sz="4" w:space="0" w:color="auto"/>
            </w:tcBorders>
            <w:hideMark/>
          </w:tcPr>
          <w:p w14:paraId="374F6D2D" w14:textId="77777777" w:rsidR="001F6036" w:rsidRDefault="001F6036">
            <w:pPr>
              <w:pStyle w:val="TAH"/>
              <w:rPr>
                <w:highlight w:val="lightGray"/>
                <w:lang w:eastAsia="zh-CN"/>
              </w:rPr>
            </w:pPr>
            <w:r>
              <w:rPr>
                <w:highlight w:val="lightGray"/>
                <w:lang w:eastAsia="zh-CN"/>
              </w:rPr>
              <w:t>UE Power class</w:t>
            </w:r>
          </w:p>
        </w:tc>
        <w:tc>
          <w:tcPr>
            <w:tcW w:w="1092" w:type="dxa"/>
            <w:tcBorders>
              <w:top w:val="nil"/>
              <w:left w:val="single" w:sz="4" w:space="0" w:color="auto"/>
              <w:bottom w:val="nil"/>
              <w:right w:val="single" w:sz="4" w:space="0" w:color="auto"/>
            </w:tcBorders>
          </w:tcPr>
          <w:p w14:paraId="7D1C172F" w14:textId="77777777" w:rsidR="001F6036" w:rsidRDefault="001F6036">
            <w:pPr>
              <w:pStyle w:val="TAH"/>
              <w:rPr>
                <w:highlight w:val="lightGray"/>
                <w:lang w:eastAsia="zh-CN"/>
              </w:rPr>
            </w:pPr>
          </w:p>
        </w:tc>
      </w:tr>
      <w:tr w:rsidR="001F6036" w:rsidRPr="001F6036" w14:paraId="00B56648" w14:textId="77777777" w:rsidTr="001F6036">
        <w:trPr>
          <w:trHeight w:val="105"/>
          <w:jc w:val="center"/>
        </w:trPr>
        <w:tc>
          <w:tcPr>
            <w:tcW w:w="1170" w:type="dxa"/>
            <w:tcBorders>
              <w:top w:val="nil"/>
              <w:left w:val="single" w:sz="4" w:space="0" w:color="auto"/>
              <w:bottom w:val="single" w:sz="4" w:space="0" w:color="auto"/>
              <w:right w:val="single" w:sz="4" w:space="0" w:color="auto"/>
            </w:tcBorders>
          </w:tcPr>
          <w:p w14:paraId="0AA61394" w14:textId="77777777" w:rsidR="001F6036" w:rsidRDefault="001F6036">
            <w:pPr>
              <w:pStyle w:val="TAH"/>
              <w:rPr>
                <w:highlight w:val="lightGray"/>
                <w:lang w:eastAsia="zh-CN"/>
              </w:rPr>
            </w:pPr>
          </w:p>
        </w:tc>
        <w:tc>
          <w:tcPr>
            <w:tcW w:w="1197" w:type="dxa"/>
            <w:tcBorders>
              <w:top w:val="nil"/>
              <w:left w:val="single" w:sz="4" w:space="0" w:color="auto"/>
              <w:bottom w:val="single" w:sz="4" w:space="0" w:color="auto"/>
              <w:right w:val="single" w:sz="4" w:space="0" w:color="auto"/>
            </w:tcBorders>
          </w:tcPr>
          <w:p w14:paraId="2049DB0D" w14:textId="77777777" w:rsidR="001F6036" w:rsidRDefault="001F6036">
            <w:pPr>
              <w:pStyle w:val="TAH"/>
              <w:rPr>
                <w:highlight w:val="lightGray"/>
                <w:lang w:eastAsia="zh-CN"/>
              </w:rPr>
            </w:pPr>
          </w:p>
        </w:tc>
        <w:tc>
          <w:tcPr>
            <w:tcW w:w="1131" w:type="dxa"/>
            <w:tcBorders>
              <w:top w:val="nil"/>
              <w:left w:val="single" w:sz="4" w:space="0" w:color="auto"/>
              <w:bottom w:val="single" w:sz="4" w:space="0" w:color="auto"/>
              <w:right w:val="single" w:sz="4" w:space="0" w:color="auto"/>
            </w:tcBorders>
          </w:tcPr>
          <w:p w14:paraId="4C6543BC" w14:textId="77777777" w:rsidR="001F6036" w:rsidRDefault="001F6036">
            <w:pPr>
              <w:pStyle w:val="TAH"/>
              <w:rPr>
                <w:highlight w:val="lightGray"/>
                <w:lang w:eastAsia="zh-CN"/>
              </w:rPr>
            </w:pPr>
          </w:p>
        </w:tc>
        <w:tc>
          <w:tcPr>
            <w:tcW w:w="1044" w:type="dxa"/>
            <w:tcBorders>
              <w:top w:val="single" w:sz="4" w:space="0" w:color="auto"/>
              <w:left w:val="single" w:sz="4" w:space="0" w:color="auto"/>
              <w:bottom w:val="single" w:sz="4" w:space="0" w:color="auto"/>
              <w:right w:val="single" w:sz="4" w:space="0" w:color="auto"/>
            </w:tcBorders>
            <w:hideMark/>
          </w:tcPr>
          <w:p w14:paraId="63E45E1C" w14:textId="77777777" w:rsidR="001F6036" w:rsidRDefault="001F6036">
            <w:pPr>
              <w:pStyle w:val="TAH"/>
              <w:rPr>
                <w:highlight w:val="lightGray"/>
                <w:lang w:eastAsia="zh-CN"/>
              </w:rPr>
            </w:pPr>
            <w:r>
              <w:rPr>
                <w:highlight w:val="lightGray"/>
                <w:lang w:eastAsia="zh-CN"/>
              </w:rPr>
              <w:t>1</w:t>
            </w:r>
          </w:p>
        </w:tc>
        <w:tc>
          <w:tcPr>
            <w:tcW w:w="792" w:type="dxa"/>
            <w:tcBorders>
              <w:top w:val="single" w:sz="4" w:space="0" w:color="auto"/>
              <w:left w:val="single" w:sz="4" w:space="0" w:color="auto"/>
              <w:bottom w:val="single" w:sz="4" w:space="0" w:color="auto"/>
              <w:right w:val="single" w:sz="4" w:space="0" w:color="auto"/>
            </w:tcBorders>
            <w:hideMark/>
          </w:tcPr>
          <w:p w14:paraId="4AFB37B5" w14:textId="77777777" w:rsidR="001F6036" w:rsidRDefault="001F6036">
            <w:pPr>
              <w:pStyle w:val="TAH"/>
              <w:rPr>
                <w:highlight w:val="lightGray"/>
                <w:lang w:eastAsia="zh-CN"/>
              </w:rPr>
            </w:pPr>
            <w:r>
              <w:rPr>
                <w:highlight w:val="lightGray"/>
                <w:lang w:eastAsia="zh-CN"/>
              </w:rPr>
              <w:t>2</w:t>
            </w:r>
          </w:p>
        </w:tc>
        <w:tc>
          <w:tcPr>
            <w:tcW w:w="792" w:type="dxa"/>
            <w:tcBorders>
              <w:top w:val="single" w:sz="4" w:space="0" w:color="auto"/>
              <w:left w:val="single" w:sz="4" w:space="0" w:color="auto"/>
              <w:bottom w:val="single" w:sz="4" w:space="0" w:color="auto"/>
              <w:right w:val="single" w:sz="4" w:space="0" w:color="auto"/>
            </w:tcBorders>
            <w:hideMark/>
          </w:tcPr>
          <w:p w14:paraId="2294E4EF" w14:textId="77777777" w:rsidR="001F6036" w:rsidRDefault="001F6036">
            <w:pPr>
              <w:pStyle w:val="TAH"/>
              <w:rPr>
                <w:highlight w:val="lightGray"/>
                <w:lang w:eastAsia="zh-CN"/>
              </w:rPr>
            </w:pPr>
            <w:r>
              <w:rPr>
                <w:highlight w:val="lightGray"/>
                <w:lang w:eastAsia="zh-CN"/>
              </w:rPr>
              <w:t>3</w:t>
            </w:r>
          </w:p>
        </w:tc>
        <w:tc>
          <w:tcPr>
            <w:tcW w:w="1099" w:type="dxa"/>
            <w:tcBorders>
              <w:top w:val="single" w:sz="4" w:space="0" w:color="auto"/>
              <w:left w:val="single" w:sz="4" w:space="0" w:color="auto"/>
              <w:bottom w:val="single" w:sz="4" w:space="0" w:color="auto"/>
              <w:right w:val="single" w:sz="4" w:space="0" w:color="auto"/>
            </w:tcBorders>
            <w:hideMark/>
          </w:tcPr>
          <w:p w14:paraId="451F77EB" w14:textId="77777777" w:rsidR="001F6036" w:rsidRDefault="001F6036">
            <w:pPr>
              <w:pStyle w:val="TAH"/>
              <w:rPr>
                <w:highlight w:val="lightGray"/>
                <w:lang w:eastAsia="zh-CN"/>
              </w:rPr>
            </w:pPr>
            <w:r>
              <w:rPr>
                <w:highlight w:val="lightGray"/>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63485D11" w14:textId="77777777" w:rsidR="001F6036" w:rsidRDefault="001F6036">
            <w:pPr>
              <w:pStyle w:val="TAH"/>
              <w:rPr>
                <w:highlight w:val="lightGray"/>
                <w:lang w:eastAsia="zh-CN"/>
              </w:rPr>
            </w:pPr>
            <w:r>
              <w:rPr>
                <w:highlight w:val="lightGray"/>
                <w:lang w:eastAsia="zh-CN"/>
              </w:rPr>
              <w:t>5</w:t>
            </w:r>
          </w:p>
        </w:tc>
        <w:tc>
          <w:tcPr>
            <w:tcW w:w="1934" w:type="dxa"/>
            <w:tcBorders>
              <w:top w:val="single" w:sz="4" w:space="0" w:color="auto"/>
              <w:left w:val="single" w:sz="4" w:space="0" w:color="auto"/>
              <w:bottom w:val="single" w:sz="4" w:space="0" w:color="auto"/>
              <w:right w:val="single" w:sz="4" w:space="0" w:color="auto"/>
            </w:tcBorders>
            <w:hideMark/>
          </w:tcPr>
          <w:p w14:paraId="6A274830" w14:textId="77777777" w:rsidR="001F6036" w:rsidRDefault="001F6036">
            <w:pPr>
              <w:pStyle w:val="TAH"/>
              <w:rPr>
                <w:highlight w:val="lightGray"/>
                <w:lang w:eastAsia="zh-CN"/>
              </w:rPr>
            </w:pPr>
            <w:r>
              <w:rPr>
                <w:highlight w:val="lightGray"/>
                <w:lang w:eastAsia="zh-CN"/>
              </w:rPr>
              <w:t>1, 2, 3, 4, 5</w:t>
            </w:r>
          </w:p>
        </w:tc>
        <w:tc>
          <w:tcPr>
            <w:tcW w:w="1092" w:type="dxa"/>
            <w:tcBorders>
              <w:top w:val="nil"/>
              <w:left w:val="single" w:sz="4" w:space="0" w:color="auto"/>
              <w:bottom w:val="single" w:sz="4" w:space="0" w:color="auto"/>
              <w:right w:val="single" w:sz="4" w:space="0" w:color="auto"/>
            </w:tcBorders>
          </w:tcPr>
          <w:p w14:paraId="000952AD" w14:textId="77777777" w:rsidR="001F6036" w:rsidRDefault="001F6036">
            <w:pPr>
              <w:pStyle w:val="TAH"/>
              <w:rPr>
                <w:highlight w:val="lightGray"/>
                <w:lang w:eastAsia="zh-CN"/>
              </w:rPr>
            </w:pPr>
          </w:p>
        </w:tc>
      </w:tr>
      <w:tr w:rsidR="001F6036" w:rsidRPr="001F6036" w14:paraId="7D784BE9" w14:textId="77777777" w:rsidTr="001F6036">
        <w:trPr>
          <w:jc w:val="center"/>
        </w:trPr>
        <w:tc>
          <w:tcPr>
            <w:tcW w:w="1170" w:type="dxa"/>
            <w:tcBorders>
              <w:top w:val="single" w:sz="4" w:space="0" w:color="auto"/>
              <w:left w:val="single" w:sz="4" w:space="0" w:color="auto"/>
              <w:bottom w:val="nil"/>
              <w:right w:val="single" w:sz="4" w:space="0" w:color="auto"/>
            </w:tcBorders>
            <w:hideMark/>
          </w:tcPr>
          <w:p w14:paraId="4A218ACF" w14:textId="77777777" w:rsidR="001F6036" w:rsidRDefault="001F6036">
            <w:pPr>
              <w:pStyle w:val="TAC"/>
              <w:rPr>
                <w:highlight w:val="lightGray"/>
                <w:lang w:eastAsia="zh-CN"/>
              </w:rPr>
            </w:pPr>
            <w:r>
              <w:rPr>
                <w:highlight w:val="lightGray"/>
                <w:lang w:eastAsia="zh-CN"/>
              </w:rPr>
              <w:t>Conditions</w:t>
            </w:r>
          </w:p>
        </w:tc>
        <w:tc>
          <w:tcPr>
            <w:tcW w:w="1197" w:type="dxa"/>
            <w:tcBorders>
              <w:top w:val="single" w:sz="4" w:space="0" w:color="auto"/>
              <w:left w:val="single" w:sz="4" w:space="0" w:color="auto"/>
              <w:bottom w:val="nil"/>
              <w:right w:val="single" w:sz="4" w:space="0" w:color="auto"/>
            </w:tcBorders>
            <w:hideMark/>
          </w:tcPr>
          <w:p w14:paraId="03D7069B" w14:textId="77777777" w:rsidR="001F6036" w:rsidRDefault="001F6036">
            <w:pPr>
              <w:pStyle w:val="TAC"/>
              <w:rPr>
                <w:highlight w:val="lightGray"/>
                <w:lang w:eastAsia="zh-CN"/>
              </w:rPr>
            </w:pPr>
            <w:r>
              <w:rPr>
                <w:highlight w:val="lightGray"/>
                <w:lang w:eastAsia="zh-CN"/>
              </w:rPr>
              <w:t>Rx Beam Peak</w:t>
            </w:r>
          </w:p>
        </w:tc>
        <w:tc>
          <w:tcPr>
            <w:tcW w:w="1131" w:type="dxa"/>
            <w:tcBorders>
              <w:top w:val="single" w:sz="4" w:space="0" w:color="auto"/>
              <w:left w:val="single" w:sz="4" w:space="0" w:color="auto"/>
              <w:bottom w:val="single" w:sz="4" w:space="0" w:color="auto"/>
              <w:right w:val="single" w:sz="4" w:space="0" w:color="auto"/>
            </w:tcBorders>
            <w:hideMark/>
          </w:tcPr>
          <w:p w14:paraId="6B2516FD" w14:textId="77777777" w:rsidR="001F6036" w:rsidRDefault="001F6036">
            <w:pPr>
              <w:pStyle w:val="TAC"/>
              <w:rPr>
                <w:rFonts w:eastAsia="Calibri"/>
                <w:highlight w:val="lightGray"/>
                <w:lang w:eastAsia="zh-CN"/>
              </w:rPr>
            </w:pPr>
            <w:r>
              <w:rPr>
                <w:rFonts w:eastAsia="Calibri"/>
                <w:highlight w:val="lightGray"/>
                <w:lang w:eastAsia="zh-CN"/>
              </w:rPr>
              <w:t>n257</w:t>
            </w:r>
          </w:p>
        </w:tc>
        <w:tc>
          <w:tcPr>
            <w:tcW w:w="1044" w:type="dxa"/>
            <w:tcBorders>
              <w:top w:val="single" w:sz="4" w:space="0" w:color="auto"/>
              <w:left w:val="single" w:sz="4" w:space="0" w:color="auto"/>
              <w:bottom w:val="single" w:sz="4" w:space="0" w:color="auto"/>
              <w:right w:val="single" w:sz="4" w:space="0" w:color="auto"/>
            </w:tcBorders>
            <w:hideMark/>
          </w:tcPr>
          <w:p w14:paraId="08EFC7F9" w14:textId="77777777" w:rsidR="001F6036" w:rsidRDefault="001F6036">
            <w:pPr>
              <w:pStyle w:val="TAC"/>
              <w:rPr>
                <w:rFonts w:eastAsia="Yu Mincho"/>
                <w:highlight w:val="lightGray"/>
                <w:lang w:eastAsia="ja-JP"/>
              </w:rPr>
            </w:pPr>
            <w:r>
              <w:rPr>
                <w:rFonts w:eastAsia="Yu Mincho"/>
                <w:highlight w:val="lightGray"/>
                <w:lang w:eastAsia="ja-JP"/>
              </w:rPr>
              <w:t>-126.3+Y</w:t>
            </w:r>
            <w:r>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71D749D6" w14:textId="77777777" w:rsidR="001F6036" w:rsidRDefault="001F6036">
            <w:pPr>
              <w:pStyle w:val="TAC"/>
              <w:rPr>
                <w:rFonts w:eastAsia="Yu Mincho"/>
                <w:highlight w:val="lightGray"/>
                <w:lang w:eastAsia="ja-JP"/>
              </w:rPr>
            </w:pPr>
            <w:r>
              <w:rPr>
                <w:highlight w:val="lightGray"/>
                <w:lang w:eastAsia="zh-CN"/>
              </w:rPr>
              <w:t>-111.8</w:t>
            </w:r>
          </w:p>
        </w:tc>
        <w:tc>
          <w:tcPr>
            <w:tcW w:w="792" w:type="dxa"/>
            <w:tcBorders>
              <w:top w:val="single" w:sz="4" w:space="0" w:color="auto"/>
              <w:left w:val="single" w:sz="4" w:space="0" w:color="auto"/>
              <w:bottom w:val="single" w:sz="4" w:space="0" w:color="auto"/>
              <w:right w:val="single" w:sz="4" w:space="0" w:color="auto"/>
            </w:tcBorders>
            <w:hideMark/>
          </w:tcPr>
          <w:p w14:paraId="6B38814A" w14:textId="77777777" w:rsidR="001F6036" w:rsidRDefault="001F6036">
            <w:pPr>
              <w:pStyle w:val="TAC"/>
              <w:rPr>
                <w:rFonts w:eastAsia="Yu Mincho"/>
                <w:highlight w:val="lightGray"/>
                <w:lang w:eastAsia="ja-JP"/>
              </w:rPr>
            </w:pPr>
            <w:r>
              <w:rPr>
                <w:rFonts w:eastAsia="Yu Mincho"/>
                <w:highlight w:val="lightGray"/>
                <w:lang w:eastAsia="ja-JP"/>
              </w:rPr>
              <w:t>-110.1</w:t>
            </w:r>
          </w:p>
        </w:tc>
        <w:tc>
          <w:tcPr>
            <w:tcW w:w="1099" w:type="dxa"/>
            <w:tcBorders>
              <w:top w:val="single" w:sz="4" w:space="0" w:color="auto"/>
              <w:left w:val="single" w:sz="4" w:space="0" w:color="auto"/>
              <w:bottom w:val="single" w:sz="4" w:space="0" w:color="auto"/>
              <w:right w:val="single" w:sz="4" w:space="0" w:color="auto"/>
            </w:tcBorders>
            <w:hideMark/>
          </w:tcPr>
          <w:p w14:paraId="71C4D91C" w14:textId="77777777" w:rsidR="001F6036" w:rsidRDefault="001F6036">
            <w:pPr>
              <w:pStyle w:val="TAC"/>
              <w:rPr>
                <w:rFonts w:eastAsia="Yu Mincho"/>
                <w:highlight w:val="lightGray"/>
                <w:lang w:eastAsia="ja-JP"/>
              </w:rPr>
            </w:pPr>
            <w:r>
              <w:rPr>
                <w:rFonts w:eastAsia="Yu Mincho"/>
                <w:highlight w:val="lightGray"/>
                <w:lang w:eastAsia="ja-JP"/>
              </w:rPr>
              <w:t>-125.8+Y</w:t>
            </w:r>
            <w:r>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27C9F04C" w14:textId="77777777" w:rsidR="001F6036" w:rsidRDefault="001F6036">
            <w:pPr>
              <w:pStyle w:val="TAC"/>
              <w:rPr>
                <w:rFonts w:eastAsia="Yu Mincho"/>
                <w:highlight w:val="lightGray"/>
                <w:lang w:eastAsia="ja-JP"/>
              </w:rPr>
            </w:pPr>
            <w:r>
              <w:rPr>
                <w:rFonts w:eastAsia="Yu Mincho"/>
                <w:highlight w:val="lightGray"/>
                <w:lang w:eastAsia="ja-JP"/>
              </w:rPr>
              <w:t>-121.4+Y</w:t>
            </w:r>
            <w:r>
              <w:rPr>
                <w:rFonts w:eastAsia="Yu Mincho"/>
                <w:highlight w:val="lightGray"/>
                <w:vertAlign w:val="subscript"/>
                <w:lang w:eastAsia="ja-JP"/>
              </w:rPr>
              <w:t>5</w:t>
            </w:r>
          </w:p>
        </w:tc>
        <w:tc>
          <w:tcPr>
            <w:tcW w:w="1934" w:type="dxa"/>
            <w:tcBorders>
              <w:top w:val="single" w:sz="4" w:space="0" w:color="auto"/>
              <w:left w:val="single" w:sz="4" w:space="0" w:color="auto"/>
              <w:bottom w:val="nil"/>
              <w:right w:val="single" w:sz="4" w:space="0" w:color="auto"/>
            </w:tcBorders>
            <w:hideMark/>
          </w:tcPr>
          <w:p w14:paraId="09146775" w14:textId="77777777" w:rsidR="001F6036" w:rsidRDefault="001F6036">
            <w:pPr>
              <w:pStyle w:val="TAC"/>
              <w:rPr>
                <w:rFonts w:eastAsia="Calibri"/>
                <w:highlight w:val="lightGray"/>
                <w:lang w:eastAsia="zh-CN"/>
              </w:rPr>
            </w:pPr>
            <w:r>
              <w:rPr>
                <w:rFonts w:eastAsia="Yu Mincho"/>
                <w:highlight w:val="lightGray"/>
                <w:lang w:eastAsia="ja-JP"/>
              </w:rPr>
              <w:t xml:space="preserve">(Value for </w:t>
            </w:r>
            <w:r>
              <w:rPr>
                <w:highlight w:val="lightGray"/>
                <w:lang w:eastAsia="zh-CN"/>
              </w:rPr>
              <w:t>SCS</w:t>
            </w:r>
            <w:r>
              <w:rPr>
                <w:highlight w:val="lightGray"/>
                <w:vertAlign w:val="subscript"/>
                <w:lang w:eastAsia="zh-CN"/>
              </w:rPr>
              <w:t>SSB</w:t>
            </w:r>
            <w:r>
              <w:rPr>
                <w:highlight w:val="lightGray"/>
                <w:lang w:eastAsia="zh-CN"/>
              </w:rPr>
              <w:t xml:space="preserve"> = 120 kHz) +3dB</w:t>
            </w:r>
          </w:p>
        </w:tc>
        <w:tc>
          <w:tcPr>
            <w:tcW w:w="1092" w:type="dxa"/>
            <w:tcBorders>
              <w:top w:val="single" w:sz="4" w:space="0" w:color="auto"/>
              <w:left w:val="single" w:sz="4" w:space="0" w:color="auto"/>
              <w:bottom w:val="nil"/>
              <w:right w:val="single" w:sz="4" w:space="0" w:color="auto"/>
            </w:tcBorders>
            <w:hideMark/>
          </w:tcPr>
          <w:p w14:paraId="6ED1B0CB" w14:textId="77777777" w:rsidR="001F6036" w:rsidRDefault="001F6036">
            <w:pPr>
              <w:pStyle w:val="TAC"/>
              <w:rPr>
                <w:rFonts w:eastAsia="Yu Mincho"/>
                <w:highlight w:val="lightGray"/>
                <w:lang w:eastAsia="ja-JP"/>
              </w:rPr>
            </w:pPr>
            <w:r w:rsidRPr="001F6036">
              <w:rPr>
                <w:rFonts w:eastAsia="Yu Mincho"/>
                <w:highlight w:val="yellow"/>
                <w:lang w:eastAsia="ja-JP"/>
              </w:rPr>
              <w:t>≥-4</w:t>
            </w:r>
          </w:p>
        </w:tc>
      </w:tr>
      <w:tr w:rsidR="001F6036" w:rsidRPr="001F6036" w14:paraId="75C1A20E" w14:textId="77777777" w:rsidTr="001F6036">
        <w:trPr>
          <w:jc w:val="center"/>
        </w:trPr>
        <w:tc>
          <w:tcPr>
            <w:tcW w:w="1170" w:type="dxa"/>
            <w:tcBorders>
              <w:top w:val="nil"/>
              <w:left w:val="single" w:sz="4" w:space="0" w:color="auto"/>
              <w:bottom w:val="nil"/>
              <w:right w:val="single" w:sz="4" w:space="0" w:color="auto"/>
            </w:tcBorders>
          </w:tcPr>
          <w:p w14:paraId="0B0526B4" w14:textId="77777777" w:rsidR="001F6036" w:rsidRDefault="001F6036">
            <w:pPr>
              <w:pStyle w:val="TAC"/>
              <w:rPr>
                <w:rFonts w:eastAsia="Calibri"/>
                <w:highlight w:val="lightGray"/>
                <w:lang w:eastAsia="zh-CN"/>
              </w:rPr>
            </w:pPr>
          </w:p>
        </w:tc>
        <w:tc>
          <w:tcPr>
            <w:tcW w:w="1197" w:type="dxa"/>
            <w:tcBorders>
              <w:top w:val="nil"/>
              <w:left w:val="single" w:sz="4" w:space="0" w:color="auto"/>
              <w:bottom w:val="nil"/>
              <w:right w:val="single" w:sz="4" w:space="0" w:color="auto"/>
            </w:tcBorders>
          </w:tcPr>
          <w:p w14:paraId="5FAA8102" w14:textId="77777777" w:rsidR="001F6036" w:rsidRDefault="001F6036">
            <w:pPr>
              <w:pStyle w:val="TAC"/>
              <w:rPr>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2B241DB8" w14:textId="77777777" w:rsidR="001F6036" w:rsidRDefault="001F6036">
            <w:pPr>
              <w:pStyle w:val="TAC"/>
              <w:rPr>
                <w:rFonts w:eastAsia="Calibri"/>
                <w:highlight w:val="lightGray"/>
                <w:lang w:eastAsia="zh-CN"/>
              </w:rPr>
            </w:pPr>
            <w:r>
              <w:rPr>
                <w:highlight w:val="lightGray"/>
                <w:lang w:eastAsia="zh-CN"/>
              </w:rPr>
              <w:t>n258</w:t>
            </w:r>
          </w:p>
        </w:tc>
        <w:tc>
          <w:tcPr>
            <w:tcW w:w="1044" w:type="dxa"/>
            <w:tcBorders>
              <w:top w:val="single" w:sz="4" w:space="0" w:color="auto"/>
              <w:left w:val="single" w:sz="4" w:space="0" w:color="auto"/>
              <w:bottom w:val="single" w:sz="4" w:space="0" w:color="auto"/>
              <w:right w:val="single" w:sz="4" w:space="0" w:color="auto"/>
            </w:tcBorders>
            <w:hideMark/>
          </w:tcPr>
          <w:p w14:paraId="2394D637" w14:textId="77777777" w:rsidR="001F6036" w:rsidRDefault="001F6036">
            <w:pPr>
              <w:pStyle w:val="TAC"/>
              <w:rPr>
                <w:rFonts w:eastAsia="Yu Mincho"/>
                <w:highlight w:val="lightGray"/>
                <w:lang w:eastAsia="ja-JP"/>
              </w:rPr>
            </w:pPr>
            <w:r>
              <w:rPr>
                <w:rFonts w:eastAsia="Yu Mincho"/>
                <w:highlight w:val="lightGray"/>
                <w:lang w:eastAsia="ja-JP"/>
              </w:rPr>
              <w:t>-126.3+Y</w:t>
            </w:r>
            <w:r>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1FEAC291" w14:textId="77777777" w:rsidR="001F6036" w:rsidRDefault="001F6036">
            <w:pPr>
              <w:pStyle w:val="TAC"/>
              <w:rPr>
                <w:rFonts w:eastAsia="Yu Mincho"/>
                <w:highlight w:val="lightGray"/>
                <w:lang w:eastAsia="ja-JP"/>
              </w:rPr>
            </w:pPr>
            <w:r>
              <w:rPr>
                <w:highlight w:val="lightGray"/>
                <w:lang w:eastAsia="zh-CN"/>
              </w:rPr>
              <w:t>-111.8</w:t>
            </w:r>
          </w:p>
        </w:tc>
        <w:tc>
          <w:tcPr>
            <w:tcW w:w="792" w:type="dxa"/>
            <w:tcBorders>
              <w:top w:val="single" w:sz="4" w:space="0" w:color="auto"/>
              <w:left w:val="single" w:sz="4" w:space="0" w:color="auto"/>
              <w:bottom w:val="single" w:sz="4" w:space="0" w:color="auto"/>
              <w:right w:val="single" w:sz="4" w:space="0" w:color="auto"/>
            </w:tcBorders>
            <w:hideMark/>
          </w:tcPr>
          <w:p w14:paraId="0C36EC33" w14:textId="77777777" w:rsidR="001F6036" w:rsidRDefault="001F6036">
            <w:pPr>
              <w:pStyle w:val="TAC"/>
              <w:rPr>
                <w:rFonts w:eastAsia="Yu Mincho"/>
                <w:highlight w:val="lightGray"/>
                <w:lang w:eastAsia="ja-JP"/>
              </w:rPr>
            </w:pPr>
            <w:r>
              <w:rPr>
                <w:rFonts w:eastAsia="Yu Mincho"/>
                <w:highlight w:val="lightGray"/>
                <w:lang w:eastAsia="ja-JP"/>
              </w:rPr>
              <w:t>-110.1</w:t>
            </w:r>
          </w:p>
        </w:tc>
        <w:tc>
          <w:tcPr>
            <w:tcW w:w="1099" w:type="dxa"/>
            <w:tcBorders>
              <w:top w:val="single" w:sz="4" w:space="0" w:color="auto"/>
              <w:left w:val="single" w:sz="4" w:space="0" w:color="auto"/>
              <w:bottom w:val="single" w:sz="4" w:space="0" w:color="auto"/>
              <w:right w:val="single" w:sz="4" w:space="0" w:color="auto"/>
            </w:tcBorders>
            <w:hideMark/>
          </w:tcPr>
          <w:p w14:paraId="32102ADB" w14:textId="77777777" w:rsidR="001F6036" w:rsidRDefault="001F6036">
            <w:pPr>
              <w:pStyle w:val="TAC"/>
              <w:rPr>
                <w:rFonts w:eastAsia="Yu Mincho"/>
                <w:highlight w:val="lightGray"/>
                <w:lang w:eastAsia="ja-JP"/>
              </w:rPr>
            </w:pPr>
            <w:r>
              <w:rPr>
                <w:rFonts w:eastAsia="Yu Mincho"/>
                <w:highlight w:val="lightGray"/>
                <w:lang w:eastAsia="ja-JP"/>
              </w:rPr>
              <w:t>-125.8+Y</w:t>
            </w:r>
            <w:r>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3148F498" w14:textId="77777777" w:rsidR="001F6036" w:rsidRDefault="001F6036">
            <w:pPr>
              <w:pStyle w:val="TAC"/>
              <w:rPr>
                <w:rFonts w:eastAsia="Calibri"/>
                <w:highlight w:val="lightGray"/>
                <w:lang w:eastAsia="zh-CN"/>
              </w:rPr>
            </w:pPr>
            <w:r>
              <w:rPr>
                <w:rFonts w:eastAsia="Yu Mincho"/>
                <w:highlight w:val="lightGray"/>
                <w:lang w:eastAsia="ja-JP"/>
              </w:rPr>
              <w:t>-121.6+Y</w:t>
            </w:r>
            <w:r>
              <w:rPr>
                <w:rFonts w:eastAsia="Yu Mincho"/>
                <w:highlight w:val="lightGray"/>
                <w:vertAlign w:val="subscript"/>
                <w:lang w:eastAsia="ja-JP"/>
              </w:rPr>
              <w:t>5</w:t>
            </w:r>
          </w:p>
        </w:tc>
        <w:tc>
          <w:tcPr>
            <w:tcW w:w="1934" w:type="dxa"/>
            <w:tcBorders>
              <w:top w:val="nil"/>
              <w:left w:val="single" w:sz="4" w:space="0" w:color="auto"/>
              <w:bottom w:val="nil"/>
              <w:right w:val="single" w:sz="4" w:space="0" w:color="auto"/>
            </w:tcBorders>
          </w:tcPr>
          <w:p w14:paraId="56DC274F" w14:textId="77777777" w:rsidR="001F6036" w:rsidRDefault="001F6036">
            <w:pPr>
              <w:pStyle w:val="TAC"/>
              <w:rPr>
                <w:highlight w:val="lightGray"/>
                <w:lang w:eastAsia="zh-CN"/>
              </w:rPr>
            </w:pPr>
          </w:p>
        </w:tc>
        <w:tc>
          <w:tcPr>
            <w:tcW w:w="1092" w:type="dxa"/>
            <w:tcBorders>
              <w:top w:val="nil"/>
              <w:left w:val="single" w:sz="4" w:space="0" w:color="auto"/>
              <w:bottom w:val="nil"/>
              <w:right w:val="single" w:sz="4" w:space="0" w:color="auto"/>
            </w:tcBorders>
          </w:tcPr>
          <w:p w14:paraId="56DCF576" w14:textId="77777777" w:rsidR="001F6036" w:rsidRDefault="001F6036">
            <w:pPr>
              <w:pStyle w:val="TAC"/>
              <w:rPr>
                <w:highlight w:val="lightGray"/>
                <w:lang w:eastAsia="zh-CN"/>
              </w:rPr>
            </w:pPr>
          </w:p>
        </w:tc>
      </w:tr>
      <w:tr w:rsidR="001F6036" w:rsidRPr="001F6036" w14:paraId="404EDA66" w14:textId="77777777" w:rsidTr="001F6036">
        <w:trPr>
          <w:jc w:val="center"/>
        </w:trPr>
        <w:tc>
          <w:tcPr>
            <w:tcW w:w="1170" w:type="dxa"/>
            <w:tcBorders>
              <w:top w:val="nil"/>
              <w:left w:val="single" w:sz="4" w:space="0" w:color="auto"/>
              <w:bottom w:val="nil"/>
              <w:right w:val="single" w:sz="4" w:space="0" w:color="auto"/>
            </w:tcBorders>
          </w:tcPr>
          <w:p w14:paraId="2072EC66" w14:textId="77777777" w:rsidR="001F6036" w:rsidRDefault="001F6036">
            <w:pPr>
              <w:pStyle w:val="TAC"/>
              <w:rPr>
                <w:highlight w:val="lightGray"/>
                <w:lang w:eastAsia="zh-CN"/>
              </w:rPr>
            </w:pPr>
          </w:p>
        </w:tc>
        <w:tc>
          <w:tcPr>
            <w:tcW w:w="1197" w:type="dxa"/>
            <w:tcBorders>
              <w:top w:val="nil"/>
              <w:left w:val="single" w:sz="4" w:space="0" w:color="auto"/>
              <w:bottom w:val="nil"/>
              <w:right w:val="single" w:sz="4" w:space="0" w:color="auto"/>
            </w:tcBorders>
          </w:tcPr>
          <w:p w14:paraId="73E3BB86" w14:textId="77777777" w:rsidR="001F6036" w:rsidRDefault="001F6036">
            <w:pPr>
              <w:pStyle w:val="TAC"/>
              <w:rPr>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029E05E9" w14:textId="77777777" w:rsidR="001F6036" w:rsidRDefault="001F6036">
            <w:pPr>
              <w:pStyle w:val="TAC"/>
              <w:rPr>
                <w:highlight w:val="lightGray"/>
                <w:lang w:eastAsia="zh-CN"/>
              </w:rPr>
            </w:pPr>
            <w:r>
              <w:rPr>
                <w:highlight w:val="lightGray"/>
                <w:lang w:eastAsia="zh-CN"/>
              </w:rPr>
              <w:t>n259</w:t>
            </w:r>
          </w:p>
        </w:tc>
        <w:tc>
          <w:tcPr>
            <w:tcW w:w="1044" w:type="dxa"/>
            <w:tcBorders>
              <w:top w:val="single" w:sz="4" w:space="0" w:color="auto"/>
              <w:left w:val="single" w:sz="4" w:space="0" w:color="auto"/>
              <w:bottom w:val="single" w:sz="4" w:space="0" w:color="auto"/>
              <w:right w:val="single" w:sz="4" w:space="0" w:color="auto"/>
            </w:tcBorders>
          </w:tcPr>
          <w:p w14:paraId="0355636F" w14:textId="77777777" w:rsidR="001F6036" w:rsidRDefault="001F6036">
            <w:pPr>
              <w:pStyle w:val="TAC"/>
              <w:rPr>
                <w:rFonts w:eastAsia="Yu Mincho"/>
                <w:highlight w:val="lightGray"/>
                <w:lang w:eastAsia="ja-JP"/>
              </w:rPr>
            </w:pPr>
          </w:p>
        </w:tc>
        <w:tc>
          <w:tcPr>
            <w:tcW w:w="792" w:type="dxa"/>
            <w:tcBorders>
              <w:top w:val="single" w:sz="4" w:space="0" w:color="auto"/>
              <w:left w:val="single" w:sz="4" w:space="0" w:color="auto"/>
              <w:bottom w:val="single" w:sz="4" w:space="0" w:color="auto"/>
              <w:right w:val="single" w:sz="4" w:space="0" w:color="auto"/>
            </w:tcBorders>
          </w:tcPr>
          <w:p w14:paraId="7DD45E1B" w14:textId="77777777" w:rsidR="001F6036" w:rsidRDefault="001F6036">
            <w:pPr>
              <w:pStyle w:val="TAC"/>
              <w:rPr>
                <w:rFonts w:eastAsia="Calibri"/>
                <w:highlight w:val="lightGray"/>
                <w:lang w:eastAsia="zh-CN"/>
              </w:rPr>
            </w:pPr>
          </w:p>
        </w:tc>
        <w:tc>
          <w:tcPr>
            <w:tcW w:w="792" w:type="dxa"/>
            <w:tcBorders>
              <w:top w:val="single" w:sz="4" w:space="0" w:color="auto"/>
              <w:left w:val="single" w:sz="4" w:space="0" w:color="auto"/>
              <w:bottom w:val="single" w:sz="4" w:space="0" w:color="auto"/>
              <w:right w:val="single" w:sz="4" w:space="0" w:color="auto"/>
            </w:tcBorders>
            <w:hideMark/>
          </w:tcPr>
          <w:p w14:paraId="572B3F44" w14:textId="77777777" w:rsidR="001F6036" w:rsidRDefault="001F6036">
            <w:pPr>
              <w:pStyle w:val="TAC"/>
              <w:rPr>
                <w:rFonts w:eastAsia="Yu Mincho"/>
                <w:highlight w:val="lightGray"/>
                <w:lang w:eastAsia="ja-JP"/>
              </w:rPr>
            </w:pPr>
            <w:r w:rsidRPr="001F6036">
              <w:rPr>
                <w:rFonts w:eastAsia="Yu Mincho"/>
                <w:highlight w:val="yellow"/>
                <w:lang w:val="fr-FR" w:eastAsia="ja-JP"/>
              </w:rPr>
              <w:t>-106.5</w:t>
            </w:r>
          </w:p>
        </w:tc>
        <w:tc>
          <w:tcPr>
            <w:tcW w:w="1099" w:type="dxa"/>
            <w:tcBorders>
              <w:top w:val="single" w:sz="4" w:space="0" w:color="auto"/>
              <w:left w:val="single" w:sz="4" w:space="0" w:color="auto"/>
              <w:bottom w:val="single" w:sz="4" w:space="0" w:color="auto"/>
              <w:right w:val="single" w:sz="4" w:space="0" w:color="auto"/>
            </w:tcBorders>
          </w:tcPr>
          <w:p w14:paraId="31270A04" w14:textId="77777777" w:rsidR="001F6036" w:rsidRDefault="001F6036">
            <w:pPr>
              <w:pStyle w:val="TAC"/>
              <w:rPr>
                <w:rFonts w:eastAsia="Yu Mincho"/>
                <w:highlight w:val="lightGray"/>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1B80E06" w14:textId="77777777" w:rsidR="001F6036" w:rsidRDefault="001F6036">
            <w:pPr>
              <w:pStyle w:val="TAC"/>
              <w:rPr>
                <w:rFonts w:eastAsia="Yu Mincho" w:cs="Times New Roman"/>
                <w:highlight w:val="lightGray"/>
                <w:lang w:eastAsia="ja-JP"/>
              </w:rPr>
            </w:pPr>
            <w:r>
              <w:rPr>
                <w:rFonts w:eastAsia="Yu Mincho"/>
                <w:highlight w:val="lightGray"/>
                <w:lang w:eastAsia="ja-JP"/>
              </w:rPr>
              <w:t>-118.5+Y</w:t>
            </w:r>
            <w:r>
              <w:rPr>
                <w:rFonts w:eastAsia="Yu Mincho"/>
                <w:highlight w:val="lightGray"/>
                <w:vertAlign w:val="subscript"/>
                <w:lang w:eastAsia="ja-JP"/>
              </w:rPr>
              <w:t>5</w:t>
            </w:r>
          </w:p>
        </w:tc>
        <w:tc>
          <w:tcPr>
            <w:tcW w:w="1934" w:type="dxa"/>
            <w:tcBorders>
              <w:top w:val="nil"/>
              <w:left w:val="single" w:sz="4" w:space="0" w:color="auto"/>
              <w:bottom w:val="nil"/>
              <w:right w:val="single" w:sz="4" w:space="0" w:color="auto"/>
            </w:tcBorders>
          </w:tcPr>
          <w:p w14:paraId="4CFEDC76" w14:textId="77777777" w:rsidR="001F6036" w:rsidRDefault="001F6036">
            <w:pPr>
              <w:pStyle w:val="TAC"/>
              <w:rPr>
                <w:rFonts w:eastAsia="Calibri"/>
                <w:highlight w:val="lightGray"/>
                <w:lang w:eastAsia="zh-CN"/>
              </w:rPr>
            </w:pPr>
          </w:p>
        </w:tc>
        <w:tc>
          <w:tcPr>
            <w:tcW w:w="1092" w:type="dxa"/>
            <w:tcBorders>
              <w:top w:val="nil"/>
              <w:left w:val="single" w:sz="4" w:space="0" w:color="auto"/>
              <w:bottom w:val="nil"/>
              <w:right w:val="single" w:sz="4" w:space="0" w:color="auto"/>
            </w:tcBorders>
          </w:tcPr>
          <w:p w14:paraId="685C845D" w14:textId="77777777" w:rsidR="001F6036" w:rsidRDefault="001F6036">
            <w:pPr>
              <w:pStyle w:val="TAC"/>
              <w:rPr>
                <w:highlight w:val="lightGray"/>
                <w:lang w:eastAsia="zh-CN"/>
              </w:rPr>
            </w:pPr>
          </w:p>
        </w:tc>
      </w:tr>
      <w:tr w:rsidR="001F6036" w:rsidRPr="001F6036" w14:paraId="0AF57F33" w14:textId="77777777" w:rsidTr="001F6036">
        <w:trPr>
          <w:jc w:val="center"/>
        </w:trPr>
        <w:tc>
          <w:tcPr>
            <w:tcW w:w="1170" w:type="dxa"/>
            <w:tcBorders>
              <w:top w:val="nil"/>
              <w:left w:val="single" w:sz="4" w:space="0" w:color="auto"/>
              <w:bottom w:val="nil"/>
              <w:right w:val="single" w:sz="4" w:space="0" w:color="auto"/>
            </w:tcBorders>
          </w:tcPr>
          <w:p w14:paraId="2C1D4323" w14:textId="77777777" w:rsidR="001F6036" w:rsidRDefault="001F6036">
            <w:pPr>
              <w:pStyle w:val="TAC"/>
              <w:rPr>
                <w:highlight w:val="lightGray"/>
                <w:lang w:eastAsia="zh-CN"/>
              </w:rPr>
            </w:pPr>
          </w:p>
        </w:tc>
        <w:tc>
          <w:tcPr>
            <w:tcW w:w="1197" w:type="dxa"/>
            <w:tcBorders>
              <w:top w:val="nil"/>
              <w:left w:val="single" w:sz="4" w:space="0" w:color="auto"/>
              <w:bottom w:val="nil"/>
              <w:right w:val="single" w:sz="4" w:space="0" w:color="auto"/>
            </w:tcBorders>
          </w:tcPr>
          <w:p w14:paraId="79A56583" w14:textId="77777777" w:rsidR="001F6036" w:rsidRDefault="001F6036">
            <w:pPr>
              <w:pStyle w:val="TAC"/>
              <w:rPr>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59343D96" w14:textId="77777777" w:rsidR="001F6036" w:rsidRDefault="001F6036">
            <w:pPr>
              <w:pStyle w:val="TAC"/>
              <w:rPr>
                <w:rFonts w:eastAsia="Calibri"/>
                <w:highlight w:val="lightGray"/>
                <w:lang w:eastAsia="zh-CN"/>
              </w:rPr>
            </w:pPr>
            <w:r>
              <w:rPr>
                <w:highlight w:val="lightGray"/>
                <w:lang w:eastAsia="zh-CN"/>
              </w:rPr>
              <w:t>n260</w:t>
            </w:r>
          </w:p>
        </w:tc>
        <w:tc>
          <w:tcPr>
            <w:tcW w:w="1044" w:type="dxa"/>
            <w:tcBorders>
              <w:top w:val="single" w:sz="4" w:space="0" w:color="auto"/>
              <w:left w:val="single" w:sz="4" w:space="0" w:color="auto"/>
              <w:bottom w:val="single" w:sz="4" w:space="0" w:color="auto"/>
              <w:right w:val="single" w:sz="4" w:space="0" w:color="auto"/>
            </w:tcBorders>
            <w:hideMark/>
          </w:tcPr>
          <w:p w14:paraId="442B8C04" w14:textId="77777777" w:rsidR="001F6036" w:rsidRDefault="001F6036">
            <w:pPr>
              <w:pStyle w:val="TAC"/>
              <w:rPr>
                <w:rFonts w:eastAsia="Calibri"/>
                <w:highlight w:val="lightGray"/>
                <w:lang w:eastAsia="zh-CN"/>
              </w:rPr>
            </w:pPr>
            <w:r>
              <w:rPr>
                <w:rFonts w:eastAsia="Yu Mincho"/>
                <w:highlight w:val="lightGray"/>
                <w:lang w:eastAsia="ja-JP"/>
              </w:rPr>
              <w:t>-123.3+Y</w:t>
            </w:r>
            <w:r>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tcPr>
          <w:p w14:paraId="55A75E34" w14:textId="77777777" w:rsidR="001F6036" w:rsidRDefault="001F6036">
            <w:pPr>
              <w:pStyle w:val="TAC"/>
              <w:rPr>
                <w:highlight w:val="lightGray"/>
                <w:lang w:eastAsia="zh-CN"/>
              </w:rPr>
            </w:pPr>
          </w:p>
        </w:tc>
        <w:tc>
          <w:tcPr>
            <w:tcW w:w="792" w:type="dxa"/>
            <w:tcBorders>
              <w:top w:val="single" w:sz="4" w:space="0" w:color="auto"/>
              <w:left w:val="single" w:sz="4" w:space="0" w:color="auto"/>
              <w:bottom w:val="single" w:sz="4" w:space="0" w:color="auto"/>
              <w:right w:val="single" w:sz="4" w:space="0" w:color="auto"/>
            </w:tcBorders>
            <w:hideMark/>
          </w:tcPr>
          <w:p w14:paraId="10D5C82F" w14:textId="77777777" w:rsidR="001F6036" w:rsidRDefault="001F6036">
            <w:pPr>
              <w:pStyle w:val="TAC"/>
              <w:rPr>
                <w:highlight w:val="lightGray"/>
                <w:lang w:eastAsia="zh-CN"/>
              </w:rPr>
            </w:pPr>
            <w:r>
              <w:rPr>
                <w:rFonts w:eastAsia="Yu Mincho"/>
                <w:highlight w:val="lightGray"/>
                <w:lang w:eastAsia="ja-JP"/>
              </w:rPr>
              <w:t>-107.5</w:t>
            </w:r>
          </w:p>
        </w:tc>
        <w:tc>
          <w:tcPr>
            <w:tcW w:w="1099" w:type="dxa"/>
            <w:tcBorders>
              <w:top w:val="single" w:sz="4" w:space="0" w:color="auto"/>
              <w:left w:val="single" w:sz="4" w:space="0" w:color="auto"/>
              <w:bottom w:val="single" w:sz="4" w:space="0" w:color="auto"/>
              <w:right w:val="single" w:sz="4" w:space="0" w:color="auto"/>
            </w:tcBorders>
            <w:hideMark/>
          </w:tcPr>
          <w:p w14:paraId="746D7E00" w14:textId="77777777" w:rsidR="001F6036" w:rsidRDefault="001F6036">
            <w:pPr>
              <w:pStyle w:val="TAC"/>
              <w:rPr>
                <w:highlight w:val="lightGray"/>
                <w:lang w:eastAsia="zh-CN"/>
              </w:rPr>
            </w:pPr>
            <w:r>
              <w:rPr>
                <w:rFonts w:eastAsia="Yu Mincho"/>
                <w:highlight w:val="lightGray"/>
                <w:lang w:eastAsia="ja-JP"/>
              </w:rPr>
              <w:t>-123.8+Y</w:t>
            </w:r>
            <w:r>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tcPr>
          <w:p w14:paraId="2787B86B" w14:textId="77777777" w:rsidR="001F6036" w:rsidRDefault="001F6036">
            <w:pPr>
              <w:pStyle w:val="TAC"/>
              <w:rPr>
                <w:highlight w:val="lightGray"/>
                <w:lang w:eastAsia="zh-CN"/>
              </w:rPr>
            </w:pPr>
          </w:p>
        </w:tc>
        <w:tc>
          <w:tcPr>
            <w:tcW w:w="1934" w:type="dxa"/>
            <w:tcBorders>
              <w:top w:val="nil"/>
              <w:left w:val="single" w:sz="4" w:space="0" w:color="auto"/>
              <w:bottom w:val="nil"/>
              <w:right w:val="single" w:sz="4" w:space="0" w:color="auto"/>
            </w:tcBorders>
          </w:tcPr>
          <w:p w14:paraId="1CBAA270" w14:textId="77777777" w:rsidR="001F6036" w:rsidRDefault="001F6036">
            <w:pPr>
              <w:pStyle w:val="TAC"/>
              <w:rPr>
                <w:highlight w:val="lightGray"/>
                <w:lang w:eastAsia="zh-CN"/>
              </w:rPr>
            </w:pPr>
          </w:p>
        </w:tc>
        <w:tc>
          <w:tcPr>
            <w:tcW w:w="1092" w:type="dxa"/>
            <w:tcBorders>
              <w:top w:val="nil"/>
              <w:left w:val="single" w:sz="4" w:space="0" w:color="auto"/>
              <w:bottom w:val="nil"/>
              <w:right w:val="single" w:sz="4" w:space="0" w:color="auto"/>
            </w:tcBorders>
          </w:tcPr>
          <w:p w14:paraId="3EF653B1" w14:textId="77777777" w:rsidR="001F6036" w:rsidRDefault="001F6036">
            <w:pPr>
              <w:pStyle w:val="TAC"/>
              <w:rPr>
                <w:highlight w:val="lightGray"/>
                <w:lang w:eastAsia="zh-CN"/>
              </w:rPr>
            </w:pPr>
          </w:p>
        </w:tc>
      </w:tr>
      <w:tr w:rsidR="001F6036" w:rsidRPr="001F6036" w14:paraId="50D69BEC" w14:textId="77777777" w:rsidTr="001F6036">
        <w:trPr>
          <w:jc w:val="center"/>
        </w:trPr>
        <w:tc>
          <w:tcPr>
            <w:tcW w:w="1170" w:type="dxa"/>
            <w:vMerge w:val="restart"/>
            <w:tcBorders>
              <w:top w:val="nil"/>
              <w:left w:val="single" w:sz="4" w:space="0" w:color="auto"/>
              <w:bottom w:val="nil"/>
              <w:right w:val="single" w:sz="4" w:space="0" w:color="auto"/>
            </w:tcBorders>
          </w:tcPr>
          <w:p w14:paraId="071D8F76" w14:textId="77777777" w:rsidR="001F6036" w:rsidRDefault="001F6036">
            <w:pPr>
              <w:pStyle w:val="TAC"/>
              <w:rPr>
                <w:highlight w:val="lightGray"/>
                <w:lang w:eastAsia="zh-CN"/>
              </w:rPr>
            </w:pPr>
          </w:p>
        </w:tc>
        <w:tc>
          <w:tcPr>
            <w:tcW w:w="1197" w:type="dxa"/>
            <w:vMerge w:val="restart"/>
            <w:tcBorders>
              <w:top w:val="nil"/>
              <w:left w:val="single" w:sz="4" w:space="0" w:color="auto"/>
              <w:bottom w:val="single" w:sz="4" w:space="0" w:color="auto"/>
              <w:right w:val="single" w:sz="4" w:space="0" w:color="auto"/>
            </w:tcBorders>
          </w:tcPr>
          <w:p w14:paraId="141563BB" w14:textId="77777777" w:rsidR="001F6036" w:rsidRDefault="001F6036">
            <w:pPr>
              <w:pStyle w:val="TAC"/>
              <w:rPr>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139FC9D0" w14:textId="77777777" w:rsidR="001F6036" w:rsidRDefault="001F6036">
            <w:pPr>
              <w:pStyle w:val="TAC"/>
              <w:rPr>
                <w:highlight w:val="lightGray"/>
                <w:lang w:eastAsia="zh-CN"/>
              </w:rPr>
            </w:pPr>
            <w:r>
              <w:rPr>
                <w:highlight w:val="lightGray"/>
                <w:lang w:eastAsia="zh-CN"/>
              </w:rPr>
              <w:t>n261</w:t>
            </w:r>
          </w:p>
        </w:tc>
        <w:tc>
          <w:tcPr>
            <w:tcW w:w="1044" w:type="dxa"/>
            <w:tcBorders>
              <w:top w:val="single" w:sz="4" w:space="0" w:color="auto"/>
              <w:left w:val="single" w:sz="4" w:space="0" w:color="auto"/>
              <w:bottom w:val="single" w:sz="4" w:space="0" w:color="auto"/>
              <w:right w:val="single" w:sz="4" w:space="0" w:color="auto"/>
            </w:tcBorders>
            <w:hideMark/>
          </w:tcPr>
          <w:p w14:paraId="740DF1F9" w14:textId="77777777" w:rsidR="001F6036" w:rsidRDefault="001F6036">
            <w:pPr>
              <w:pStyle w:val="TAC"/>
              <w:rPr>
                <w:highlight w:val="lightGray"/>
                <w:lang w:eastAsia="zh-CN"/>
              </w:rPr>
            </w:pPr>
            <w:r>
              <w:rPr>
                <w:rFonts w:eastAsia="Yu Mincho"/>
                <w:highlight w:val="lightGray"/>
                <w:lang w:eastAsia="ja-JP"/>
              </w:rPr>
              <w:t>-126.3+Y</w:t>
            </w:r>
            <w:r>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5608CD40" w14:textId="77777777" w:rsidR="001F6036" w:rsidRDefault="001F6036">
            <w:pPr>
              <w:pStyle w:val="TAC"/>
              <w:rPr>
                <w:highlight w:val="lightGray"/>
                <w:lang w:eastAsia="zh-CN"/>
              </w:rPr>
            </w:pPr>
            <w:r>
              <w:rPr>
                <w:highlight w:val="lightGray"/>
                <w:lang w:eastAsia="zh-CN"/>
              </w:rPr>
              <w:t>-111.8</w:t>
            </w:r>
          </w:p>
        </w:tc>
        <w:tc>
          <w:tcPr>
            <w:tcW w:w="792" w:type="dxa"/>
            <w:tcBorders>
              <w:top w:val="single" w:sz="4" w:space="0" w:color="auto"/>
              <w:left w:val="single" w:sz="4" w:space="0" w:color="auto"/>
              <w:bottom w:val="single" w:sz="4" w:space="0" w:color="auto"/>
              <w:right w:val="single" w:sz="4" w:space="0" w:color="auto"/>
            </w:tcBorders>
            <w:hideMark/>
          </w:tcPr>
          <w:p w14:paraId="2AB6EA64" w14:textId="77777777" w:rsidR="001F6036" w:rsidRDefault="001F6036">
            <w:pPr>
              <w:pStyle w:val="TAC"/>
              <w:rPr>
                <w:highlight w:val="lightGray"/>
                <w:lang w:eastAsia="zh-CN"/>
              </w:rPr>
            </w:pPr>
            <w:r>
              <w:rPr>
                <w:rFonts w:eastAsia="Yu Mincho"/>
                <w:highlight w:val="lightGray"/>
                <w:lang w:eastAsia="ja-JP"/>
              </w:rPr>
              <w:t>-110.1</w:t>
            </w:r>
          </w:p>
        </w:tc>
        <w:tc>
          <w:tcPr>
            <w:tcW w:w="1099" w:type="dxa"/>
            <w:tcBorders>
              <w:top w:val="single" w:sz="4" w:space="0" w:color="auto"/>
              <w:left w:val="single" w:sz="4" w:space="0" w:color="auto"/>
              <w:bottom w:val="single" w:sz="4" w:space="0" w:color="auto"/>
              <w:right w:val="single" w:sz="4" w:space="0" w:color="auto"/>
            </w:tcBorders>
            <w:hideMark/>
          </w:tcPr>
          <w:p w14:paraId="464AC583" w14:textId="77777777" w:rsidR="001F6036" w:rsidRDefault="001F6036">
            <w:pPr>
              <w:pStyle w:val="TAC"/>
              <w:rPr>
                <w:highlight w:val="lightGray"/>
                <w:lang w:eastAsia="zh-CN"/>
              </w:rPr>
            </w:pPr>
            <w:r>
              <w:rPr>
                <w:rFonts w:eastAsia="Yu Mincho"/>
                <w:highlight w:val="lightGray"/>
                <w:lang w:eastAsia="ja-JP"/>
              </w:rPr>
              <w:t>-125.8+Y</w:t>
            </w:r>
            <w:r>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tcPr>
          <w:p w14:paraId="3D87FB7F" w14:textId="77777777" w:rsidR="001F6036" w:rsidRDefault="001F6036">
            <w:pPr>
              <w:pStyle w:val="TAC"/>
              <w:rPr>
                <w:highlight w:val="lightGray"/>
                <w:lang w:eastAsia="zh-CN"/>
              </w:rPr>
            </w:pPr>
          </w:p>
        </w:tc>
        <w:tc>
          <w:tcPr>
            <w:tcW w:w="1934" w:type="dxa"/>
            <w:vMerge w:val="restart"/>
            <w:tcBorders>
              <w:top w:val="nil"/>
              <w:left w:val="single" w:sz="4" w:space="0" w:color="auto"/>
              <w:bottom w:val="single" w:sz="4" w:space="0" w:color="auto"/>
              <w:right w:val="single" w:sz="4" w:space="0" w:color="auto"/>
            </w:tcBorders>
          </w:tcPr>
          <w:p w14:paraId="24C806DD" w14:textId="77777777" w:rsidR="001F6036" w:rsidRDefault="001F6036">
            <w:pPr>
              <w:pStyle w:val="TAC"/>
              <w:rPr>
                <w:highlight w:val="lightGray"/>
                <w:lang w:eastAsia="zh-CN"/>
              </w:rPr>
            </w:pPr>
          </w:p>
        </w:tc>
        <w:tc>
          <w:tcPr>
            <w:tcW w:w="1092" w:type="dxa"/>
            <w:vMerge w:val="restart"/>
            <w:tcBorders>
              <w:top w:val="nil"/>
              <w:left w:val="single" w:sz="4" w:space="0" w:color="auto"/>
              <w:bottom w:val="single" w:sz="4" w:space="0" w:color="auto"/>
              <w:right w:val="single" w:sz="4" w:space="0" w:color="auto"/>
            </w:tcBorders>
          </w:tcPr>
          <w:p w14:paraId="28BC09F4" w14:textId="77777777" w:rsidR="001F6036" w:rsidRDefault="001F6036">
            <w:pPr>
              <w:pStyle w:val="TAC"/>
              <w:rPr>
                <w:highlight w:val="lightGray"/>
                <w:lang w:eastAsia="zh-CN"/>
              </w:rPr>
            </w:pPr>
          </w:p>
        </w:tc>
      </w:tr>
      <w:tr w:rsidR="001F6036" w:rsidRPr="001F6036" w14:paraId="5297BC3A" w14:textId="77777777" w:rsidTr="001F6036">
        <w:trPr>
          <w:jc w:val="center"/>
        </w:trPr>
        <w:tc>
          <w:tcPr>
            <w:tcW w:w="0" w:type="auto"/>
            <w:vMerge/>
            <w:tcBorders>
              <w:top w:val="nil"/>
              <w:left w:val="single" w:sz="4" w:space="0" w:color="auto"/>
              <w:bottom w:val="nil"/>
              <w:right w:val="single" w:sz="4" w:space="0" w:color="auto"/>
            </w:tcBorders>
            <w:vAlign w:val="center"/>
            <w:hideMark/>
          </w:tcPr>
          <w:p w14:paraId="5428951C" w14:textId="77777777" w:rsidR="001F6036" w:rsidRDefault="001F6036">
            <w:pPr>
              <w:spacing w:after="0"/>
              <w:rPr>
                <w:rFonts w:ascii="Arial" w:eastAsia="Calibri" w:hAnsi="Arial"/>
                <w:sz w:val="18"/>
                <w:szCs w:val="22"/>
                <w:highlight w:val="lightGray"/>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33ED2DFC" w14:textId="77777777" w:rsidR="001F6036" w:rsidRDefault="001F6036">
            <w:pPr>
              <w:spacing w:after="0"/>
              <w:rPr>
                <w:rFonts w:ascii="Arial" w:eastAsia="Calibri" w:hAnsi="Arial"/>
                <w:sz w:val="18"/>
                <w:szCs w:val="22"/>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2D09FC15" w14:textId="77777777" w:rsidR="001F6036" w:rsidRDefault="001F6036">
            <w:pPr>
              <w:pStyle w:val="TAC"/>
              <w:rPr>
                <w:highlight w:val="lightGray"/>
                <w:lang w:eastAsia="zh-CN"/>
              </w:rPr>
            </w:pPr>
            <w:r>
              <w:rPr>
                <w:highlight w:val="lightGray"/>
                <w:lang w:eastAsia="zh-CN"/>
              </w:rPr>
              <w:t>n262</w:t>
            </w:r>
          </w:p>
        </w:tc>
        <w:tc>
          <w:tcPr>
            <w:tcW w:w="1044" w:type="dxa"/>
            <w:tcBorders>
              <w:top w:val="single" w:sz="4" w:space="0" w:color="auto"/>
              <w:left w:val="single" w:sz="4" w:space="0" w:color="auto"/>
              <w:bottom w:val="single" w:sz="4" w:space="0" w:color="auto"/>
              <w:right w:val="single" w:sz="4" w:space="0" w:color="auto"/>
            </w:tcBorders>
            <w:hideMark/>
          </w:tcPr>
          <w:p w14:paraId="73187BCE" w14:textId="77777777" w:rsidR="001F6036" w:rsidRDefault="001F6036">
            <w:pPr>
              <w:pStyle w:val="TAC"/>
              <w:rPr>
                <w:rFonts w:eastAsia="Yu Mincho"/>
                <w:highlight w:val="lightGray"/>
                <w:lang w:eastAsia="ja-JP"/>
              </w:rPr>
            </w:pPr>
            <w:r>
              <w:rPr>
                <w:rFonts w:eastAsia="Yu Mincho"/>
                <w:highlight w:val="lightGray"/>
                <w:lang w:eastAsia="ja-JP"/>
              </w:rPr>
              <w:t>-121.3+Y</w:t>
            </w:r>
            <w:r>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0D52874C" w14:textId="77777777" w:rsidR="001F6036" w:rsidRDefault="001F6036">
            <w:pPr>
              <w:pStyle w:val="TAC"/>
              <w:rPr>
                <w:rFonts w:eastAsia="Calibri"/>
                <w:highlight w:val="lightGray"/>
                <w:lang w:eastAsia="zh-CN"/>
              </w:rPr>
            </w:pPr>
            <w:r>
              <w:rPr>
                <w:highlight w:val="lightGray"/>
                <w:lang w:eastAsia="zh-CN"/>
              </w:rPr>
              <w:t>-106.6</w:t>
            </w:r>
          </w:p>
        </w:tc>
        <w:tc>
          <w:tcPr>
            <w:tcW w:w="792" w:type="dxa"/>
            <w:tcBorders>
              <w:top w:val="single" w:sz="4" w:space="0" w:color="auto"/>
              <w:left w:val="single" w:sz="4" w:space="0" w:color="auto"/>
              <w:bottom w:val="single" w:sz="4" w:space="0" w:color="auto"/>
              <w:right w:val="single" w:sz="4" w:space="0" w:color="auto"/>
            </w:tcBorders>
            <w:hideMark/>
          </w:tcPr>
          <w:p w14:paraId="321D3305" w14:textId="77777777" w:rsidR="001F6036" w:rsidRDefault="001F6036">
            <w:pPr>
              <w:pStyle w:val="TAC"/>
              <w:rPr>
                <w:rFonts w:eastAsia="Yu Mincho"/>
                <w:highlight w:val="lightGray"/>
                <w:lang w:eastAsia="ja-JP"/>
              </w:rPr>
            </w:pPr>
            <w:r>
              <w:rPr>
                <w:rFonts w:eastAsia="Yu Mincho"/>
                <w:highlight w:val="lightGray"/>
                <w:lang w:eastAsia="ja-JP"/>
              </w:rPr>
              <w:t>-104.6</w:t>
            </w:r>
          </w:p>
        </w:tc>
        <w:tc>
          <w:tcPr>
            <w:tcW w:w="1099" w:type="dxa"/>
            <w:tcBorders>
              <w:top w:val="single" w:sz="4" w:space="0" w:color="auto"/>
              <w:left w:val="single" w:sz="4" w:space="0" w:color="auto"/>
              <w:bottom w:val="single" w:sz="4" w:space="0" w:color="auto"/>
              <w:right w:val="single" w:sz="4" w:space="0" w:color="auto"/>
            </w:tcBorders>
            <w:hideMark/>
          </w:tcPr>
          <w:p w14:paraId="253B1A70" w14:textId="77777777" w:rsidR="001F6036" w:rsidRDefault="001F6036">
            <w:pPr>
              <w:pStyle w:val="TAC"/>
              <w:rPr>
                <w:rFonts w:eastAsia="Yu Mincho"/>
                <w:highlight w:val="lightGray"/>
                <w:lang w:eastAsia="ja-JP"/>
              </w:rPr>
            </w:pPr>
            <w:r>
              <w:rPr>
                <w:rFonts w:eastAsia="Yu Mincho"/>
                <w:highlight w:val="lightGray"/>
                <w:lang w:eastAsia="ja-JP"/>
              </w:rPr>
              <w:t>-119.8+Y</w:t>
            </w:r>
            <w:r>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tcPr>
          <w:p w14:paraId="6772096F" w14:textId="77777777" w:rsidR="001F6036" w:rsidRDefault="001F6036">
            <w:pPr>
              <w:pStyle w:val="TAC"/>
              <w:rPr>
                <w:rFonts w:eastAsia="Calibri" w:cs="Times New Roman"/>
                <w:highlight w:val="lightGray"/>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1CE0E3DC" w14:textId="77777777" w:rsidR="001F6036" w:rsidRDefault="001F6036">
            <w:pPr>
              <w:spacing w:after="0"/>
              <w:rPr>
                <w:rFonts w:ascii="Arial" w:eastAsia="Calibri" w:hAnsi="Arial"/>
                <w:sz w:val="18"/>
                <w:szCs w:val="22"/>
                <w:highlight w:val="lightGray"/>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7A921E0C" w14:textId="77777777" w:rsidR="001F6036" w:rsidRDefault="001F6036">
            <w:pPr>
              <w:spacing w:after="0"/>
              <w:rPr>
                <w:rFonts w:ascii="Arial" w:eastAsia="Calibri" w:hAnsi="Arial"/>
                <w:sz w:val="18"/>
                <w:szCs w:val="22"/>
                <w:highlight w:val="lightGray"/>
                <w:lang w:eastAsia="zh-CN"/>
              </w:rPr>
            </w:pPr>
          </w:p>
        </w:tc>
      </w:tr>
      <w:tr w:rsidR="001F6036" w:rsidRPr="001F6036" w14:paraId="0A458C18" w14:textId="77777777" w:rsidTr="001F6036">
        <w:trPr>
          <w:jc w:val="center"/>
        </w:trPr>
        <w:tc>
          <w:tcPr>
            <w:tcW w:w="1170" w:type="dxa"/>
            <w:tcBorders>
              <w:top w:val="nil"/>
              <w:left w:val="single" w:sz="4" w:space="0" w:color="auto"/>
              <w:bottom w:val="nil"/>
              <w:right w:val="single" w:sz="4" w:space="0" w:color="auto"/>
            </w:tcBorders>
          </w:tcPr>
          <w:p w14:paraId="221CDF4E" w14:textId="77777777" w:rsidR="001F6036" w:rsidRDefault="001F6036">
            <w:pPr>
              <w:pStyle w:val="TAC"/>
              <w:rPr>
                <w:highlight w:val="lightGray"/>
                <w:lang w:eastAsia="zh-CN"/>
              </w:rPr>
            </w:pPr>
          </w:p>
        </w:tc>
        <w:tc>
          <w:tcPr>
            <w:tcW w:w="1197" w:type="dxa"/>
            <w:tcBorders>
              <w:top w:val="single" w:sz="4" w:space="0" w:color="auto"/>
              <w:left w:val="single" w:sz="4" w:space="0" w:color="auto"/>
              <w:bottom w:val="nil"/>
              <w:right w:val="single" w:sz="4" w:space="0" w:color="auto"/>
            </w:tcBorders>
            <w:hideMark/>
          </w:tcPr>
          <w:p w14:paraId="48AF6BD5" w14:textId="77777777" w:rsidR="001F6036" w:rsidRDefault="001F6036">
            <w:pPr>
              <w:pStyle w:val="TAC"/>
              <w:rPr>
                <w:highlight w:val="lightGray"/>
                <w:lang w:eastAsia="zh-CN"/>
              </w:rPr>
            </w:pPr>
            <w:r>
              <w:rPr>
                <w:highlight w:val="lightGray"/>
                <w:lang w:eastAsia="zh-CN"/>
              </w:rPr>
              <w:t>Spherical coverage</w:t>
            </w:r>
            <w:r>
              <w:rPr>
                <w:highlight w:val="lightGray"/>
                <w:vertAlign w:val="superscript"/>
                <w:lang w:eastAsia="zh-CN"/>
              </w:rPr>
              <w:t xml:space="preserve"> Note 1</w:t>
            </w:r>
          </w:p>
        </w:tc>
        <w:tc>
          <w:tcPr>
            <w:tcW w:w="1131" w:type="dxa"/>
            <w:tcBorders>
              <w:top w:val="single" w:sz="4" w:space="0" w:color="auto"/>
              <w:left w:val="single" w:sz="4" w:space="0" w:color="auto"/>
              <w:bottom w:val="single" w:sz="4" w:space="0" w:color="auto"/>
              <w:right w:val="single" w:sz="4" w:space="0" w:color="auto"/>
            </w:tcBorders>
            <w:hideMark/>
          </w:tcPr>
          <w:p w14:paraId="0CC8A293" w14:textId="77777777" w:rsidR="001F6036" w:rsidRDefault="001F6036">
            <w:pPr>
              <w:pStyle w:val="TAC"/>
              <w:rPr>
                <w:rFonts w:eastAsia="Calibri"/>
                <w:highlight w:val="lightGray"/>
                <w:lang w:eastAsia="zh-CN"/>
              </w:rPr>
            </w:pPr>
            <w:r>
              <w:rPr>
                <w:rFonts w:eastAsia="Calibri"/>
                <w:highlight w:val="lightGray"/>
                <w:lang w:eastAsia="zh-CN"/>
              </w:rPr>
              <w:t>n257</w:t>
            </w:r>
          </w:p>
        </w:tc>
        <w:tc>
          <w:tcPr>
            <w:tcW w:w="1044" w:type="dxa"/>
            <w:tcBorders>
              <w:top w:val="single" w:sz="4" w:space="0" w:color="auto"/>
              <w:left w:val="single" w:sz="4" w:space="0" w:color="auto"/>
              <w:bottom w:val="single" w:sz="4" w:space="0" w:color="auto"/>
              <w:right w:val="single" w:sz="4" w:space="0" w:color="auto"/>
            </w:tcBorders>
            <w:hideMark/>
          </w:tcPr>
          <w:p w14:paraId="08118CDD" w14:textId="77777777" w:rsidR="001F6036" w:rsidRDefault="001F6036">
            <w:pPr>
              <w:pStyle w:val="TAC"/>
              <w:rPr>
                <w:rFonts w:eastAsia="Yu Mincho"/>
                <w:highlight w:val="lightGray"/>
                <w:lang w:eastAsia="ja-JP"/>
              </w:rPr>
            </w:pPr>
            <w:r>
              <w:rPr>
                <w:rFonts w:eastAsia="Yu Mincho"/>
                <w:highlight w:val="lightGray"/>
                <w:lang w:eastAsia="ja-JP"/>
              </w:rPr>
              <w:t>-118.3+Z</w:t>
            </w:r>
            <w:r>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2455BB40" w14:textId="77777777" w:rsidR="001F6036" w:rsidRDefault="001F6036">
            <w:pPr>
              <w:pStyle w:val="TAC"/>
              <w:rPr>
                <w:rFonts w:eastAsia="Yu Mincho"/>
                <w:highlight w:val="lightGray"/>
                <w:lang w:eastAsia="ja-JP"/>
              </w:rPr>
            </w:pPr>
            <w:r>
              <w:rPr>
                <w:highlight w:val="lightGray"/>
                <w:lang w:eastAsia="zh-CN"/>
              </w:rPr>
              <w:t>-100.8</w:t>
            </w:r>
          </w:p>
        </w:tc>
        <w:tc>
          <w:tcPr>
            <w:tcW w:w="792" w:type="dxa"/>
            <w:tcBorders>
              <w:top w:val="single" w:sz="4" w:space="0" w:color="auto"/>
              <w:left w:val="single" w:sz="4" w:space="0" w:color="auto"/>
              <w:bottom w:val="single" w:sz="4" w:space="0" w:color="auto"/>
              <w:right w:val="single" w:sz="4" w:space="0" w:color="auto"/>
            </w:tcBorders>
            <w:hideMark/>
          </w:tcPr>
          <w:p w14:paraId="07FD4C3D" w14:textId="77777777" w:rsidR="001F6036" w:rsidRDefault="001F6036">
            <w:pPr>
              <w:pStyle w:val="TAC"/>
              <w:rPr>
                <w:rFonts w:eastAsia="Yu Mincho"/>
                <w:highlight w:val="lightGray"/>
                <w:lang w:eastAsia="ja-JP"/>
              </w:rPr>
            </w:pPr>
            <w:r>
              <w:rPr>
                <w:rFonts w:eastAsia="Yu Mincho"/>
                <w:highlight w:val="lightGray"/>
                <w:lang w:eastAsia="ja-JP"/>
              </w:rPr>
              <w:t>-99.2</w:t>
            </w:r>
          </w:p>
        </w:tc>
        <w:tc>
          <w:tcPr>
            <w:tcW w:w="1099" w:type="dxa"/>
            <w:tcBorders>
              <w:top w:val="single" w:sz="4" w:space="0" w:color="auto"/>
              <w:left w:val="single" w:sz="4" w:space="0" w:color="auto"/>
              <w:bottom w:val="single" w:sz="4" w:space="0" w:color="auto"/>
              <w:right w:val="single" w:sz="4" w:space="0" w:color="auto"/>
            </w:tcBorders>
            <w:hideMark/>
          </w:tcPr>
          <w:p w14:paraId="1B62664D" w14:textId="77777777" w:rsidR="001F6036" w:rsidRDefault="001F6036">
            <w:pPr>
              <w:pStyle w:val="TAC"/>
              <w:rPr>
                <w:rFonts w:eastAsia="Yu Mincho"/>
                <w:highlight w:val="lightGray"/>
                <w:lang w:eastAsia="ja-JP"/>
              </w:rPr>
            </w:pPr>
            <w:r>
              <w:rPr>
                <w:rFonts w:eastAsia="Yu Mincho"/>
                <w:highlight w:val="lightGray"/>
                <w:lang w:eastAsia="ja-JP"/>
              </w:rPr>
              <w:t>-116.8+Z</w:t>
            </w:r>
            <w:r>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28FB5CE9" w14:textId="77777777" w:rsidR="001F6036" w:rsidRDefault="001F6036">
            <w:pPr>
              <w:pStyle w:val="TAC"/>
              <w:rPr>
                <w:rFonts w:eastAsia="Yu Mincho"/>
                <w:highlight w:val="lightGray"/>
                <w:lang w:eastAsia="ja-JP"/>
              </w:rPr>
            </w:pPr>
            <w:r>
              <w:rPr>
                <w:rFonts w:eastAsia="Yu Mincho"/>
                <w:highlight w:val="lightGray"/>
                <w:lang w:eastAsia="ja-JP"/>
              </w:rPr>
              <w:t>-113.4+Z</w:t>
            </w:r>
            <w:r>
              <w:rPr>
                <w:rFonts w:eastAsia="Yu Mincho"/>
                <w:highlight w:val="lightGray"/>
                <w:vertAlign w:val="subscript"/>
                <w:lang w:eastAsia="ja-JP"/>
              </w:rPr>
              <w:t>5</w:t>
            </w:r>
          </w:p>
        </w:tc>
        <w:tc>
          <w:tcPr>
            <w:tcW w:w="1934" w:type="dxa"/>
            <w:tcBorders>
              <w:top w:val="single" w:sz="4" w:space="0" w:color="auto"/>
              <w:left w:val="single" w:sz="4" w:space="0" w:color="auto"/>
              <w:bottom w:val="nil"/>
              <w:right w:val="single" w:sz="4" w:space="0" w:color="auto"/>
            </w:tcBorders>
            <w:hideMark/>
          </w:tcPr>
          <w:p w14:paraId="4E280E51" w14:textId="77777777" w:rsidR="001F6036" w:rsidRDefault="001F6036">
            <w:pPr>
              <w:pStyle w:val="TAC"/>
              <w:rPr>
                <w:rFonts w:eastAsia="Calibri"/>
                <w:highlight w:val="lightGray"/>
                <w:lang w:eastAsia="zh-CN"/>
              </w:rPr>
            </w:pPr>
            <w:r>
              <w:rPr>
                <w:rFonts w:eastAsia="Yu Mincho"/>
                <w:highlight w:val="lightGray"/>
                <w:lang w:eastAsia="ja-JP"/>
              </w:rPr>
              <w:t xml:space="preserve">(Value for </w:t>
            </w:r>
            <w:r>
              <w:rPr>
                <w:highlight w:val="lightGray"/>
                <w:lang w:eastAsia="zh-CN"/>
              </w:rPr>
              <w:t>SCS</w:t>
            </w:r>
            <w:r>
              <w:rPr>
                <w:highlight w:val="lightGray"/>
                <w:vertAlign w:val="subscript"/>
                <w:lang w:eastAsia="zh-CN"/>
              </w:rPr>
              <w:t>SSB</w:t>
            </w:r>
            <w:r>
              <w:rPr>
                <w:highlight w:val="lightGray"/>
                <w:lang w:eastAsia="zh-CN"/>
              </w:rPr>
              <w:t xml:space="preserve"> = 120 kHz) +3dB</w:t>
            </w:r>
          </w:p>
        </w:tc>
        <w:tc>
          <w:tcPr>
            <w:tcW w:w="1092" w:type="dxa"/>
            <w:tcBorders>
              <w:top w:val="single" w:sz="4" w:space="0" w:color="auto"/>
              <w:left w:val="single" w:sz="4" w:space="0" w:color="auto"/>
              <w:bottom w:val="nil"/>
              <w:right w:val="single" w:sz="4" w:space="0" w:color="auto"/>
            </w:tcBorders>
            <w:hideMark/>
          </w:tcPr>
          <w:p w14:paraId="71BA11B0" w14:textId="77777777" w:rsidR="001F6036" w:rsidRDefault="001F6036">
            <w:pPr>
              <w:pStyle w:val="TAC"/>
              <w:rPr>
                <w:rFonts w:eastAsia="Yu Mincho"/>
                <w:highlight w:val="lightGray"/>
                <w:lang w:eastAsia="ja-JP"/>
              </w:rPr>
            </w:pPr>
            <w:r>
              <w:rPr>
                <w:rFonts w:eastAsia="Yu Mincho"/>
                <w:highlight w:val="lightGray"/>
                <w:lang w:eastAsia="ja-JP"/>
              </w:rPr>
              <w:t>≥-4</w:t>
            </w:r>
          </w:p>
        </w:tc>
      </w:tr>
      <w:tr w:rsidR="001F6036" w:rsidRPr="001F6036" w14:paraId="5A4FEBFD" w14:textId="77777777" w:rsidTr="001F6036">
        <w:trPr>
          <w:jc w:val="center"/>
        </w:trPr>
        <w:tc>
          <w:tcPr>
            <w:tcW w:w="1170" w:type="dxa"/>
            <w:tcBorders>
              <w:top w:val="nil"/>
              <w:left w:val="single" w:sz="4" w:space="0" w:color="auto"/>
              <w:bottom w:val="nil"/>
              <w:right w:val="single" w:sz="4" w:space="0" w:color="auto"/>
            </w:tcBorders>
          </w:tcPr>
          <w:p w14:paraId="291C31A3" w14:textId="77777777" w:rsidR="001F6036" w:rsidRDefault="001F6036">
            <w:pPr>
              <w:pStyle w:val="TAC"/>
              <w:rPr>
                <w:rFonts w:eastAsia="Calibri"/>
                <w:highlight w:val="lightGray"/>
                <w:lang w:eastAsia="zh-CN"/>
              </w:rPr>
            </w:pPr>
          </w:p>
        </w:tc>
        <w:tc>
          <w:tcPr>
            <w:tcW w:w="1197" w:type="dxa"/>
            <w:tcBorders>
              <w:top w:val="nil"/>
              <w:left w:val="single" w:sz="4" w:space="0" w:color="auto"/>
              <w:bottom w:val="nil"/>
              <w:right w:val="single" w:sz="4" w:space="0" w:color="auto"/>
            </w:tcBorders>
          </w:tcPr>
          <w:p w14:paraId="39A9078B" w14:textId="77777777" w:rsidR="001F6036" w:rsidRDefault="001F6036">
            <w:pPr>
              <w:pStyle w:val="TAC"/>
              <w:rPr>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2493245B" w14:textId="77777777" w:rsidR="001F6036" w:rsidRDefault="001F6036">
            <w:pPr>
              <w:pStyle w:val="TAC"/>
              <w:rPr>
                <w:rFonts w:eastAsia="Calibri"/>
                <w:highlight w:val="lightGray"/>
                <w:lang w:eastAsia="zh-CN"/>
              </w:rPr>
            </w:pPr>
            <w:r>
              <w:rPr>
                <w:highlight w:val="lightGray"/>
                <w:lang w:eastAsia="zh-CN"/>
              </w:rPr>
              <w:t>n258</w:t>
            </w:r>
          </w:p>
        </w:tc>
        <w:tc>
          <w:tcPr>
            <w:tcW w:w="1044" w:type="dxa"/>
            <w:tcBorders>
              <w:top w:val="single" w:sz="4" w:space="0" w:color="auto"/>
              <w:left w:val="single" w:sz="4" w:space="0" w:color="auto"/>
              <w:bottom w:val="single" w:sz="4" w:space="0" w:color="auto"/>
              <w:right w:val="single" w:sz="4" w:space="0" w:color="auto"/>
            </w:tcBorders>
            <w:hideMark/>
          </w:tcPr>
          <w:p w14:paraId="3BE68E20" w14:textId="77777777" w:rsidR="001F6036" w:rsidRDefault="001F6036">
            <w:pPr>
              <w:pStyle w:val="TAC"/>
              <w:rPr>
                <w:rFonts w:eastAsia="Yu Mincho"/>
                <w:highlight w:val="lightGray"/>
                <w:lang w:eastAsia="ja-JP"/>
              </w:rPr>
            </w:pPr>
            <w:r>
              <w:rPr>
                <w:rFonts w:eastAsia="Yu Mincho"/>
                <w:highlight w:val="lightGray"/>
                <w:lang w:eastAsia="ja-JP"/>
              </w:rPr>
              <w:t>-118.3+Z</w:t>
            </w:r>
            <w:r>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16E73E04" w14:textId="77777777" w:rsidR="001F6036" w:rsidRDefault="001F6036">
            <w:pPr>
              <w:pStyle w:val="TAC"/>
              <w:rPr>
                <w:rFonts w:eastAsia="Yu Mincho"/>
                <w:highlight w:val="lightGray"/>
                <w:lang w:eastAsia="ja-JP"/>
              </w:rPr>
            </w:pPr>
            <w:r>
              <w:rPr>
                <w:highlight w:val="lightGray"/>
                <w:lang w:eastAsia="zh-CN"/>
              </w:rPr>
              <w:t>-100.8</w:t>
            </w:r>
          </w:p>
        </w:tc>
        <w:tc>
          <w:tcPr>
            <w:tcW w:w="792" w:type="dxa"/>
            <w:tcBorders>
              <w:top w:val="single" w:sz="4" w:space="0" w:color="auto"/>
              <w:left w:val="single" w:sz="4" w:space="0" w:color="auto"/>
              <w:bottom w:val="single" w:sz="4" w:space="0" w:color="auto"/>
              <w:right w:val="single" w:sz="4" w:space="0" w:color="auto"/>
            </w:tcBorders>
            <w:hideMark/>
          </w:tcPr>
          <w:p w14:paraId="4042D181" w14:textId="77777777" w:rsidR="001F6036" w:rsidRDefault="001F6036">
            <w:pPr>
              <w:pStyle w:val="TAC"/>
              <w:rPr>
                <w:rFonts w:eastAsia="Yu Mincho"/>
                <w:highlight w:val="lightGray"/>
                <w:lang w:eastAsia="ja-JP"/>
              </w:rPr>
            </w:pPr>
            <w:r>
              <w:rPr>
                <w:rFonts w:eastAsia="Yu Mincho"/>
                <w:highlight w:val="lightGray"/>
                <w:lang w:eastAsia="ja-JP"/>
              </w:rPr>
              <w:t>-99.2</w:t>
            </w:r>
          </w:p>
        </w:tc>
        <w:tc>
          <w:tcPr>
            <w:tcW w:w="1099" w:type="dxa"/>
            <w:tcBorders>
              <w:top w:val="single" w:sz="4" w:space="0" w:color="auto"/>
              <w:left w:val="single" w:sz="4" w:space="0" w:color="auto"/>
              <w:bottom w:val="single" w:sz="4" w:space="0" w:color="auto"/>
              <w:right w:val="single" w:sz="4" w:space="0" w:color="auto"/>
            </w:tcBorders>
            <w:hideMark/>
          </w:tcPr>
          <w:p w14:paraId="5E6C2897" w14:textId="77777777" w:rsidR="001F6036" w:rsidRDefault="001F6036">
            <w:pPr>
              <w:pStyle w:val="TAC"/>
              <w:rPr>
                <w:rFonts w:eastAsia="Yu Mincho"/>
                <w:highlight w:val="lightGray"/>
                <w:lang w:eastAsia="ja-JP"/>
              </w:rPr>
            </w:pPr>
            <w:r>
              <w:rPr>
                <w:rFonts w:eastAsia="Yu Mincho"/>
                <w:highlight w:val="lightGray"/>
                <w:lang w:eastAsia="ja-JP"/>
              </w:rPr>
              <w:t>-116.8+Z</w:t>
            </w:r>
            <w:r>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hideMark/>
          </w:tcPr>
          <w:p w14:paraId="765E03D1" w14:textId="77777777" w:rsidR="001F6036" w:rsidRDefault="001F6036">
            <w:pPr>
              <w:pStyle w:val="TAC"/>
              <w:rPr>
                <w:rFonts w:eastAsia="Calibri"/>
                <w:highlight w:val="lightGray"/>
                <w:lang w:eastAsia="zh-CN"/>
              </w:rPr>
            </w:pPr>
            <w:r>
              <w:rPr>
                <w:rFonts w:eastAsia="Yu Mincho"/>
                <w:highlight w:val="lightGray"/>
                <w:lang w:eastAsia="ja-JP"/>
              </w:rPr>
              <w:t>-113.6+Z</w:t>
            </w:r>
            <w:r>
              <w:rPr>
                <w:rFonts w:eastAsia="Yu Mincho"/>
                <w:highlight w:val="lightGray"/>
                <w:vertAlign w:val="subscript"/>
                <w:lang w:eastAsia="ja-JP"/>
              </w:rPr>
              <w:t>5</w:t>
            </w:r>
          </w:p>
        </w:tc>
        <w:tc>
          <w:tcPr>
            <w:tcW w:w="1934" w:type="dxa"/>
            <w:tcBorders>
              <w:top w:val="nil"/>
              <w:left w:val="single" w:sz="4" w:space="0" w:color="auto"/>
              <w:bottom w:val="nil"/>
              <w:right w:val="single" w:sz="4" w:space="0" w:color="auto"/>
            </w:tcBorders>
          </w:tcPr>
          <w:p w14:paraId="0FC55666" w14:textId="77777777" w:rsidR="001F6036" w:rsidRDefault="001F6036">
            <w:pPr>
              <w:pStyle w:val="TAC"/>
              <w:rPr>
                <w:highlight w:val="lightGray"/>
                <w:lang w:eastAsia="zh-CN"/>
              </w:rPr>
            </w:pPr>
          </w:p>
        </w:tc>
        <w:tc>
          <w:tcPr>
            <w:tcW w:w="1092" w:type="dxa"/>
            <w:tcBorders>
              <w:top w:val="nil"/>
              <w:left w:val="single" w:sz="4" w:space="0" w:color="auto"/>
              <w:bottom w:val="nil"/>
              <w:right w:val="single" w:sz="4" w:space="0" w:color="auto"/>
            </w:tcBorders>
          </w:tcPr>
          <w:p w14:paraId="20904912" w14:textId="77777777" w:rsidR="001F6036" w:rsidRDefault="001F6036">
            <w:pPr>
              <w:pStyle w:val="TAC"/>
              <w:rPr>
                <w:highlight w:val="lightGray"/>
                <w:lang w:eastAsia="zh-CN"/>
              </w:rPr>
            </w:pPr>
          </w:p>
        </w:tc>
      </w:tr>
      <w:tr w:rsidR="001F6036" w:rsidRPr="001F6036" w14:paraId="381D8842" w14:textId="77777777" w:rsidTr="001F6036">
        <w:trPr>
          <w:jc w:val="center"/>
        </w:trPr>
        <w:tc>
          <w:tcPr>
            <w:tcW w:w="1170" w:type="dxa"/>
            <w:tcBorders>
              <w:top w:val="nil"/>
              <w:left w:val="single" w:sz="4" w:space="0" w:color="auto"/>
              <w:bottom w:val="nil"/>
              <w:right w:val="single" w:sz="4" w:space="0" w:color="auto"/>
            </w:tcBorders>
          </w:tcPr>
          <w:p w14:paraId="471D2872" w14:textId="77777777" w:rsidR="001F6036" w:rsidRDefault="001F6036">
            <w:pPr>
              <w:pStyle w:val="TAC"/>
              <w:rPr>
                <w:highlight w:val="lightGray"/>
                <w:lang w:eastAsia="zh-CN"/>
              </w:rPr>
            </w:pPr>
          </w:p>
        </w:tc>
        <w:tc>
          <w:tcPr>
            <w:tcW w:w="1197" w:type="dxa"/>
            <w:tcBorders>
              <w:top w:val="nil"/>
              <w:left w:val="single" w:sz="4" w:space="0" w:color="auto"/>
              <w:bottom w:val="nil"/>
              <w:right w:val="single" w:sz="4" w:space="0" w:color="auto"/>
            </w:tcBorders>
          </w:tcPr>
          <w:p w14:paraId="44A56798" w14:textId="77777777" w:rsidR="001F6036" w:rsidRDefault="001F6036">
            <w:pPr>
              <w:pStyle w:val="TAC"/>
              <w:rPr>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18840551" w14:textId="77777777" w:rsidR="001F6036" w:rsidRDefault="001F6036">
            <w:pPr>
              <w:pStyle w:val="TAC"/>
              <w:rPr>
                <w:highlight w:val="lightGray"/>
                <w:lang w:eastAsia="zh-CN"/>
              </w:rPr>
            </w:pPr>
            <w:r>
              <w:rPr>
                <w:highlight w:val="lightGray"/>
                <w:lang w:eastAsia="zh-CN"/>
              </w:rPr>
              <w:t>n259</w:t>
            </w:r>
          </w:p>
        </w:tc>
        <w:tc>
          <w:tcPr>
            <w:tcW w:w="1044" w:type="dxa"/>
            <w:tcBorders>
              <w:top w:val="single" w:sz="4" w:space="0" w:color="auto"/>
              <w:left w:val="single" w:sz="4" w:space="0" w:color="auto"/>
              <w:bottom w:val="single" w:sz="4" w:space="0" w:color="auto"/>
              <w:right w:val="single" w:sz="4" w:space="0" w:color="auto"/>
            </w:tcBorders>
          </w:tcPr>
          <w:p w14:paraId="1BCCB8C3" w14:textId="77777777" w:rsidR="001F6036" w:rsidRDefault="001F6036">
            <w:pPr>
              <w:pStyle w:val="TAC"/>
              <w:rPr>
                <w:rFonts w:eastAsia="Yu Mincho"/>
                <w:highlight w:val="lightGray"/>
                <w:lang w:eastAsia="ja-JP"/>
              </w:rPr>
            </w:pPr>
          </w:p>
        </w:tc>
        <w:tc>
          <w:tcPr>
            <w:tcW w:w="792" w:type="dxa"/>
            <w:tcBorders>
              <w:top w:val="single" w:sz="4" w:space="0" w:color="auto"/>
              <w:left w:val="single" w:sz="4" w:space="0" w:color="auto"/>
              <w:bottom w:val="single" w:sz="4" w:space="0" w:color="auto"/>
              <w:right w:val="single" w:sz="4" w:space="0" w:color="auto"/>
            </w:tcBorders>
          </w:tcPr>
          <w:p w14:paraId="17D8DD7F" w14:textId="77777777" w:rsidR="001F6036" w:rsidRDefault="001F6036">
            <w:pPr>
              <w:pStyle w:val="TAC"/>
              <w:rPr>
                <w:rFonts w:eastAsia="Calibri"/>
                <w:highlight w:val="lightGray"/>
                <w:lang w:eastAsia="zh-CN"/>
              </w:rPr>
            </w:pPr>
          </w:p>
        </w:tc>
        <w:tc>
          <w:tcPr>
            <w:tcW w:w="792" w:type="dxa"/>
            <w:tcBorders>
              <w:top w:val="single" w:sz="4" w:space="0" w:color="auto"/>
              <w:left w:val="single" w:sz="4" w:space="0" w:color="auto"/>
              <w:bottom w:val="single" w:sz="4" w:space="0" w:color="auto"/>
              <w:right w:val="single" w:sz="4" w:space="0" w:color="auto"/>
            </w:tcBorders>
            <w:hideMark/>
          </w:tcPr>
          <w:p w14:paraId="75B5FDA4" w14:textId="77777777" w:rsidR="001F6036" w:rsidRDefault="001F6036">
            <w:pPr>
              <w:pStyle w:val="TAC"/>
              <w:rPr>
                <w:rFonts w:eastAsia="Yu Mincho"/>
                <w:highlight w:val="lightGray"/>
                <w:lang w:eastAsia="ja-JP"/>
              </w:rPr>
            </w:pPr>
            <w:r>
              <w:rPr>
                <w:rFonts w:eastAsia="Yu Mincho"/>
                <w:highlight w:val="lightGray"/>
                <w:lang w:val="fr-FR" w:eastAsia="ja-JP"/>
              </w:rPr>
              <w:t>-93.7</w:t>
            </w:r>
          </w:p>
        </w:tc>
        <w:tc>
          <w:tcPr>
            <w:tcW w:w="1099" w:type="dxa"/>
            <w:tcBorders>
              <w:top w:val="single" w:sz="4" w:space="0" w:color="auto"/>
              <w:left w:val="single" w:sz="4" w:space="0" w:color="auto"/>
              <w:bottom w:val="single" w:sz="4" w:space="0" w:color="auto"/>
              <w:right w:val="single" w:sz="4" w:space="0" w:color="auto"/>
            </w:tcBorders>
          </w:tcPr>
          <w:p w14:paraId="61D078BC" w14:textId="77777777" w:rsidR="001F6036" w:rsidRDefault="001F6036">
            <w:pPr>
              <w:pStyle w:val="TAC"/>
              <w:rPr>
                <w:rFonts w:eastAsia="Yu Mincho"/>
                <w:highlight w:val="lightGray"/>
                <w:lang w:eastAsia="ja-JP"/>
              </w:rPr>
            </w:pPr>
          </w:p>
        </w:tc>
        <w:tc>
          <w:tcPr>
            <w:tcW w:w="1134" w:type="dxa"/>
            <w:tcBorders>
              <w:top w:val="single" w:sz="4" w:space="0" w:color="auto"/>
              <w:left w:val="single" w:sz="4" w:space="0" w:color="auto"/>
              <w:bottom w:val="single" w:sz="4" w:space="0" w:color="auto"/>
              <w:right w:val="single" w:sz="4" w:space="0" w:color="auto"/>
            </w:tcBorders>
          </w:tcPr>
          <w:p w14:paraId="15B49D64" w14:textId="77777777" w:rsidR="001F6036" w:rsidRDefault="001F6036">
            <w:pPr>
              <w:pStyle w:val="TAC"/>
              <w:rPr>
                <w:rFonts w:eastAsia="Yu Mincho" w:cs="Times New Roman"/>
                <w:highlight w:val="lightGray"/>
                <w:lang w:eastAsia="ja-JP"/>
              </w:rPr>
            </w:pPr>
          </w:p>
        </w:tc>
        <w:tc>
          <w:tcPr>
            <w:tcW w:w="1934" w:type="dxa"/>
            <w:tcBorders>
              <w:top w:val="nil"/>
              <w:left w:val="single" w:sz="4" w:space="0" w:color="auto"/>
              <w:bottom w:val="nil"/>
              <w:right w:val="single" w:sz="4" w:space="0" w:color="auto"/>
            </w:tcBorders>
          </w:tcPr>
          <w:p w14:paraId="4D06B7AE" w14:textId="77777777" w:rsidR="001F6036" w:rsidRDefault="001F6036">
            <w:pPr>
              <w:pStyle w:val="TAC"/>
              <w:rPr>
                <w:rFonts w:eastAsia="Calibri"/>
                <w:highlight w:val="lightGray"/>
                <w:lang w:eastAsia="zh-CN"/>
              </w:rPr>
            </w:pPr>
          </w:p>
        </w:tc>
        <w:tc>
          <w:tcPr>
            <w:tcW w:w="1092" w:type="dxa"/>
            <w:tcBorders>
              <w:top w:val="nil"/>
              <w:left w:val="single" w:sz="4" w:space="0" w:color="auto"/>
              <w:bottom w:val="nil"/>
              <w:right w:val="single" w:sz="4" w:space="0" w:color="auto"/>
            </w:tcBorders>
          </w:tcPr>
          <w:p w14:paraId="15C16A73" w14:textId="77777777" w:rsidR="001F6036" w:rsidRDefault="001F6036">
            <w:pPr>
              <w:pStyle w:val="TAC"/>
              <w:rPr>
                <w:highlight w:val="lightGray"/>
                <w:lang w:eastAsia="zh-CN"/>
              </w:rPr>
            </w:pPr>
          </w:p>
        </w:tc>
      </w:tr>
      <w:tr w:rsidR="001F6036" w:rsidRPr="001F6036" w14:paraId="76F73925" w14:textId="77777777" w:rsidTr="001F6036">
        <w:trPr>
          <w:jc w:val="center"/>
        </w:trPr>
        <w:tc>
          <w:tcPr>
            <w:tcW w:w="1170" w:type="dxa"/>
            <w:tcBorders>
              <w:top w:val="nil"/>
              <w:left w:val="single" w:sz="4" w:space="0" w:color="auto"/>
              <w:bottom w:val="nil"/>
              <w:right w:val="single" w:sz="4" w:space="0" w:color="auto"/>
            </w:tcBorders>
          </w:tcPr>
          <w:p w14:paraId="60011495" w14:textId="77777777" w:rsidR="001F6036" w:rsidRDefault="001F6036">
            <w:pPr>
              <w:pStyle w:val="TAC"/>
              <w:rPr>
                <w:highlight w:val="lightGray"/>
                <w:lang w:eastAsia="zh-CN"/>
              </w:rPr>
            </w:pPr>
          </w:p>
        </w:tc>
        <w:tc>
          <w:tcPr>
            <w:tcW w:w="1197" w:type="dxa"/>
            <w:tcBorders>
              <w:top w:val="nil"/>
              <w:left w:val="single" w:sz="4" w:space="0" w:color="auto"/>
              <w:bottom w:val="nil"/>
              <w:right w:val="single" w:sz="4" w:space="0" w:color="auto"/>
            </w:tcBorders>
          </w:tcPr>
          <w:p w14:paraId="247F7258" w14:textId="77777777" w:rsidR="001F6036" w:rsidRDefault="001F6036">
            <w:pPr>
              <w:pStyle w:val="TAC"/>
              <w:rPr>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4852681E" w14:textId="77777777" w:rsidR="001F6036" w:rsidRDefault="001F6036">
            <w:pPr>
              <w:pStyle w:val="TAC"/>
              <w:rPr>
                <w:rFonts w:eastAsia="Calibri"/>
                <w:highlight w:val="lightGray"/>
                <w:lang w:eastAsia="zh-CN"/>
              </w:rPr>
            </w:pPr>
            <w:r>
              <w:rPr>
                <w:highlight w:val="lightGray"/>
                <w:lang w:eastAsia="zh-CN"/>
              </w:rPr>
              <w:t>n260</w:t>
            </w:r>
          </w:p>
        </w:tc>
        <w:tc>
          <w:tcPr>
            <w:tcW w:w="1044" w:type="dxa"/>
            <w:tcBorders>
              <w:top w:val="single" w:sz="4" w:space="0" w:color="auto"/>
              <w:left w:val="single" w:sz="4" w:space="0" w:color="auto"/>
              <w:bottom w:val="single" w:sz="4" w:space="0" w:color="auto"/>
              <w:right w:val="single" w:sz="4" w:space="0" w:color="auto"/>
            </w:tcBorders>
            <w:hideMark/>
          </w:tcPr>
          <w:p w14:paraId="1C71320C" w14:textId="77777777" w:rsidR="001F6036" w:rsidRDefault="001F6036">
            <w:pPr>
              <w:pStyle w:val="TAC"/>
              <w:rPr>
                <w:rFonts w:eastAsia="Calibri"/>
                <w:highlight w:val="lightGray"/>
                <w:lang w:eastAsia="zh-CN"/>
              </w:rPr>
            </w:pPr>
            <w:r>
              <w:rPr>
                <w:rFonts w:eastAsia="Yu Mincho"/>
                <w:highlight w:val="lightGray"/>
                <w:lang w:eastAsia="ja-JP"/>
              </w:rPr>
              <w:t>-115.3+Z</w:t>
            </w:r>
            <w:r>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tcPr>
          <w:p w14:paraId="3D99C675" w14:textId="77777777" w:rsidR="001F6036" w:rsidRDefault="001F6036">
            <w:pPr>
              <w:pStyle w:val="TAC"/>
              <w:rPr>
                <w:highlight w:val="lightGray"/>
                <w:lang w:eastAsia="zh-CN"/>
              </w:rPr>
            </w:pPr>
          </w:p>
        </w:tc>
        <w:tc>
          <w:tcPr>
            <w:tcW w:w="792" w:type="dxa"/>
            <w:tcBorders>
              <w:top w:val="single" w:sz="4" w:space="0" w:color="auto"/>
              <w:left w:val="single" w:sz="4" w:space="0" w:color="auto"/>
              <w:bottom w:val="single" w:sz="4" w:space="0" w:color="auto"/>
              <w:right w:val="single" w:sz="4" w:space="0" w:color="auto"/>
            </w:tcBorders>
            <w:hideMark/>
          </w:tcPr>
          <w:p w14:paraId="4F5F5703" w14:textId="77777777" w:rsidR="001F6036" w:rsidRDefault="001F6036">
            <w:pPr>
              <w:pStyle w:val="TAC"/>
              <w:rPr>
                <w:highlight w:val="lightGray"/>
                <w:lang w:eastAsia="zh-CN"/>
              </w:rPr>
            </w:pPr>
            <w:r>
              <w:rPr>
                <w:rFonts w:eastAsia="Yu Mincho"/>
                <w:highlight w:val="lightGray"/>
                <w:lang w:eastAsia="ja-JP"/>
              </w:rPr>
              <w:t>-94.9</w:t>
            </w:r>
          </w:p>
        </w:tc>
        <w:tc>
          <w:tcPr>
            <w:tcW w:w="1099" w:type="dxa"/>
            <w:tcBorders>
              <w:top w:val="single" w:sz="4" w:space="0" w:color="auto"/>
              <w:left w:val="single" w:sz="4" w:space="0" w:color="auto"/>
              <w:bottom w:val="single" w:sz="4" w:space="0" w:color="auto"/>
              <w:right w:val="single" w:sz="4" w:space="0" w:color="auto"/>
            </w:tcBorders>
            <w:hideMark/>
          </w:tcPr>
          <w:p w14:paraId="1799E622" w14:textId="77777777" w:rsidR="001F6036" w:rsidRDefault="001F6036">
            <w:pPr>
              <w:pStyle w:val="TAC"/>
              <w:rPr>
                <w:highlight w:val="lightGray"/>
                <w:lang w:eastAsia="zh-CN"/>
              </w:rPr>
            </w:pPr>
            <w:r>
              <w:rPr>
                <w:rFonts w:eastAsia="Yu Mincho"/>
                <w:highlight w:val="lightGray"/>
                <w:lang w:eastAsia="ja-JP"/>
              </w:rPr>
              <w:t>-111.8+Z</w:t>
            </w:r>
            <w:r>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tcPr>
          <w:p w14:paraId="061E6A3E" w14:textId="77777777" w:rsidR="001F6036" w:rsidRDefault="001F6036">
            <w:pPr>
              <w:pStyle w:val="TAC"/>
              <w:rPr>
                <w:highlight w:val="lightGray"/>
                <w:lang w:eastAsia="zh-CN"/>
              </w:rPr>
            </w:pPr>
          </w:p>
        </w:tc>
        <w:tc>
          <w:tcPr>
            <w:tcW w:w="1934" w:type="dxa"/>
            <w:tcBorders>
              <w:top w:val="nil"/>
              <w:left w:val="single" w:sz="4" w:space="0" w:color="auto"/>
              <w:bottom w:val="nil"/>
              <w:right w:val="single" w:sz="4" w:space="0" w:color="auto"/>
            </w:tcBorders>
          </w:tcPr>
          <w:p w14:paraId="57DE6F5D" w14:textId="77777777" w:rsidR="001F6036" w:rsidRDefault="001F6036">
            <w:pPr>
              <w:pStyle w:val="TAC"/>
              <w:rPr>
                <w:highlight w:val="lightGray"/>
                <w:lang w:eastAsia="zh-CN"/>
              </w:rPr>
            </w:pPr>
          </w:p>
        </w:tc>
        <w:tc>
          <w:tcPr>
            <w:tcW w:w="1092" w:type="dxa"/>
            <w:tcBorders>
              <w:top w:val="nil"/>
              <w:left w:val="single" w:sz="4" w:space="0" w:color="auto"/>
              <w:bottom w:val="nil"/>
              <w:right w:val="single" w:sz="4" w:space="0" w:color="auto"/>
            </w:tcBorders>
          </w:tcPr>
          <w:p w14:paraId="0B632E63" w14:textId="77777777" w:rsidR="001F6036" w:rsidRDefault="001F6036">
            <w:pPr>
              <w:pStyle w:val="TAC"/>
              <w:rPr>
                <w:highlight w:val="lightGray"/>
                <w:lang w:eastAsia="zh-CN"/>
              </w:rPr>
            </w:pPr>
          </w:p>
        </w:tc>
      </w:tr>
      <w:tr w:rsidR="001F6036" w:rsidRPr="001F6036" w14:paraId="088B3BFD" w14:textId="77777777" w:rsidTr="001F6036">
        <w:trPr>
          <w:jc w:val="center"/>
        </w:trPr>
        <w:tc>
          <w:tcPr>
            <w:tcW w:w="1170" w:type="dxa"/>
            <w:vMerge w:val="restart"/>
            <w:tcBorders>
              <w:top w:val="nil"/>
              <w:left w:val="single" w:sz="4" w:space="0" w:color="auto"/>
              <w:bottom w:val="single" w:sz="4" w:space="0" w:color="auto"/>
              <w:right w:val="single" w:sz="4" w:space="0" w:color="auto"/>
            </w:tcBorders>
          </w:tcPr>
          <w:p w14:paraId="05582E97" w14:textId="77777777" w:rsidR="001F6036" w:rsidRDefault="001F6036">
            <w:pPr>
              <w:pStyle w:val="TAC"/>
              <w:rPr>
                <w:highlight w:val="lightGray"/>
                <w:lang w:eastAsia="zh-CN"/>
              </w:rPr>
            </w:pPr>
          </w:p>
        </w:tc>
        <w:tc>
          <w:tcPr>
            <w:tcW w:w="1197" w:type="dxa"/>
            <w:vMerge w:val="restart"/>
            <w:tcBorders>
              <w:top w:val="nil"/>
              <w:left w:val="single" w:sz="4" w:space="0" w:color="auto"/>
              <w:bottom w:val="single" w:sz="4" w:space="0" w:color="auto"/>
              <w:right w:val="single" w:sz="4" w:space="0" w:color="auto"/>
            </w:tcBorders>
          </w:tcPr>
          <w:p w14:paraId="23000AEF" w14:textId="77777777" w:rsidR="001F6036" w:rsidRDefault="001F6036">
            <w:pPr>
              <w:pStyle w:val="TAC"/>
              <w:rPr>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53B02F84" w14:textId="77777777" w:rsidR="001F6036" w:rsidRDefault="001F6036">
            <w:pPr>
              <w:pStyle w:val="TAC"/>
              <w:rPr>
                <w:highlight w:val="lightGray"/>
                <w:lang w:eastAsia="zh-CN"/>
              </w:rPr>
            </w:pPr>
            <w:r>
              <w:rPr>
                <w:highlight w:val="lightGray"/>
                <w:lang w:eastAsia="zh-CN"/>
              </w:rPr>
              <w:t>n261</w:t>
            </w:r>
          </w:p>
        </w:tc>
        <w:tc>
          <w:tcPr>
            <w:tcW w:w="1044" w:type="dxa"/>
            <w:tcBorders>
              <w:top w:val="single" w:sz="4" w:space="0" w:color="auto"/>
              <w:left w:val="single" w:sz="4" w:space="0" w:color="auto"/>
              <w:bottom w:val="single" w:sz="4" w:space="0" w:color="auto"/>
              <w:right w:val="single" w:sz="4" w:space="0" w:color="auto"/>
            </w:tcBorders>
            <w:hideMark/>
          </w:tcPr>
          <w:p w14:paraId="291BB9BD" w14:textId="77777777" w:rsidR="001F6036" w:rsidRDefault="001F6036">
            <w:pPr>
              <w:pStyle w:val="TAC"/>
              <w:rPr>
                <w:highlight w:val="lightGray"/>
                <w:lang w:eastAsia="zh-CN"/>
              </w:rPr>
            </w:pPr>
            <w:r>
              <w:rPr>
                <w:rFonts w:eastAsia="Yu Mincho"/>
                <w:highlight w:val="lightGray"/>
                <w:lang w:eastAsia="ja-JP"/>
              </w:rPr>
              <w:t>-118.3+Z</w:t>
            </w:r>
            <w:r>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27B158E2" w14:textId="77777777" w:rsidR="001F6036" w:rsidRDefault="001F6036">
            <w:pPr>
              <w:pStyle w:val="TAC"/>
              <w:rPr>
                <w:highlight w:val="lightGray"/>
                <w:lang w:eastAsia="zh-CN"/>
              </w:rPr>
            </w:pPr>
            <w:r>
              <w:rPr>
                <w:highlight w:val="lightGray"/>
                <w:lang w:eastAsia="zh-CN"/>
              </w:rPr>
              <w:t>-100.8</w:t>
            </w:r>
          </w:p>
        </w:tc>
        <w:tc>
          <w:tcPr>
            <w:tcW w:w="792" w:type="dxa"/>
            <w:tcBorders>
              <w:top w:val="single" w:sz="4" w:space="0" w:color="auto"/>
              <w:left w:val="single" w:sz="4" w:space="0" w:color="auto"/>
              <w:bottom w:val="single" w:sz="4" w:space="0" w:color="auto"/>
              <w:right w:val="single" w:sz="4" w:space="0" w:color="auto"/>
            </w:tcBorders>
            <w:hideMark/>
          </w:tcPr>
          <w:p w14:paraId="59ABAC0B" w14:textId="77777777" w:rsidR="001F6036" w:rsidRDefault="001F6036">
            <w:pPr>
              <w:pStyle w:val="TAC"/>
              <w:rPr>
                <w:highlight w:val="lightGray"/>
                <w:lang w:eastAsia="zh-CN"/>
              </w:rPr>
            </w:pPr>
            <w:r>
              <w:rPr>
                <w:rFonts w:eastAsia="Yu Mincho"/>
                <w:highlight w:val="lightGray"/>
                <w:lang w:eastAsia="ja-JP"/>
              </w:rPr>
              <w:t>-99.2</w:t>
            </w:r>
          </w:p>
        </w:tc>
        <w:tc>
          <w:tcPr>
            <w:tcW w:w="1099" w:type="dxa"/>
            <w:tcBorders>
              <w:top w:val="single" w:sz="4" w:space="0" w:color="auto"/>
              <w:left w:val="single" w:sz="4" w:space="0" w:color="auto"/>
              <w:bottom w:val="single" w:sz="4" w:space="0" w:color="auto"/>
              <w:right w:val="single" w:sz="4" w:space="0" w:color="auto"/>
            </w:tcBorders>
            <w:hideMark/>
          </w:tcPr>
          <w:p w14:paraId="29F408F3" w14:textId="77777777" w:rsidR="001F6036" w:rsidRDefault="001F6036">
            <w:pPr>
              <w:pStyle w:val="TAC"/>
              <w:rPr>
                <w:highlight w:val="lightGray"/>
                <w:lang w:eastAsia="zh-CN"/>
              </w:rPr>
            </w:pPr>
            <w:r>
              <w:rPr>
                <w:rFonts w:eastAsia="Yu Mincho"/>
                <w:highlight w:val="lightGray"/>
                <w:lang w:eastAsia="ja-JP"/>
              </w:rPr>
              <w:t>-116.8+Z</w:t>
            </w:r>
            <w:r>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tcPr>
          <w:p w14:paraId="12081BC9" w14:textId="77777777" w:rsidR="001F6036" w:rsidRDefault="001F6036">
            <w:pPr>
              <w:pStyle w:val="TAC"/>
              <w:rPr>
                <w:highlight w:val="lightGray"/>
                <w:lang w:eastAsia="zh-CN"/>
              </w:rPr>
            </w:pPr>
          </w:p>
        </w:tc>
        <w:tc>
          <w:tcPr>
            <w:tcW w:w="1934" w:type="dxa"/>
            <w:vMerge w:val="restart"/>
            <w:tcBorders>
              <w:top w:val="nil"/>
              <w:left w:val="single" w:sz="4" w:space="0" w:color="auto"/>
              <w:bottom w:val="single" w:sz="4" w:space="0" w:color="auto"/>
              <w:right w:val="single" w:sz="4" w:space="0" w:color="auto"/>
            </w:tcBorders>
          </w:tcPr>
          <w:p w14:paraId="5C1EA8C3" w14:textId="77777777" w:rsidR="001F6036" w:rsidRDefault="001F6036">
            <w:pPr>
              <w:pStyle w:val="TAC"/>
              <w:rPr>
                <w:highlight w:val="lightGray"/>
                <w:lang w:eastAsia="zh-CN"/>
              </w:rPr>
            </w:pPr>
          </w:p>
        </w:tc>
        <w:tc>
          <w:tcPr>
            <w:tcW w:w="1092" w:type="dxa"/>
            <w:vMerge w:val="restart"/>
            <w:tcBorders>
              <w:top w:val="nil"/>
              <w:left w:val="single" w:sz="4" w:space="0" w:color="auto"/>
              <w:bottom w:val="single" w:sz="4" w:space="0" w:color="auto"/>
              <w:right w:val="single" w:sz="4" w:space="0" w:color="auto"/>
            </w:tcBorders>
          </w:tcPr>
          <w:p w14:paraId="1F3D2A44" w14:textId="77777777" w:rsidR="001F6036" w:rsidRDefault="001F6036">
            <w:pPr>
              <w:pStyle w:val="TAC"/>
              <w:rPr>
                <w:highlight w:val="lightGray"/>
                <w:lang w:eastAsia="zh-CN"/>
              </w:rPr>
            </w:pPr>
          </w:p>
        </w:tc>
      </w:tr>
      <w:tr w:rsidR="001F6036" w:rsidRPr="001F6036" w14:paraId="6D5D2125" w14:textId="77777777" w:rsidTr="001F6036">
        <w:trPr>
          <w:jc w:val="center"/>
        </w:trPr>
        <w:tc>
          <w:tcPr>
            <w:tcW w:w="0" w:type="auto"/>
            <w:vMerge/>
            <w:tcBorders>
              <w:top w:val="nil"/>
              <w:left w:val="single" w:sz="4" w:space="0" w:color="auto"/>
              <w:bottom w:val="single" w:sz="4" w:space="0" w:color="auto"/>
              <w:right w:val="single" w:sz="4" w:space="0" w:color="auto"/>
            </w:tcBorders>
            <w:vAlign w:val="center"/>
            <w:hideMark/>
          </w:tcPr>
          <w:p w14:paraId="6088FEBF" w14:textId="77777777" w:rsidR="001F6036" w:rsidRDefault="001F6036">
            <w:pPr>
              <w:spacing w:after="0"/>
              <w:rPr>
                <w:rFonts w:ascii="Arial" w:eastAsia="Calibri" w:hAnsi="Arial"/>
                <w:sz w:val="18"/>
                <w:szCs w:val="22"/>
                <w:highlight w:val="lightGray"/>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02A1DB2E" w14:textId="77777777" w:rsidR="001F6036" w:rsidRDefault="001F6036">
            <w:pPr>
              <w:spacing w:after="0"/>
              <w:rPr>
                <w:rFonts w:ascii="Arial" w:eastAsia="Calibri" w:hAnsi="Arial"/>
                <w:sz w:val="18"/>
                <w:szCs w:val="22"/>
                <w:highlight w:val="lightGray"/>
                <w:lang w:eastAsia="zh-CN"/>
              </w:rPr>
            </w:pPr>
          </w:p>
        </w:tc>
        <w:tc>
          <w:tcPr>
            <w:tcW w:w="1131" w:type="dxa"/>
            <w:tcBorders>
              <w:top w:val="single" w:sz="4" w:space="0" w:color="auto"/>
              <w:left w:val="single" w:sz="4" w:space="0" w:color="auto"/>
              <w:bottom w:val="single" w:sz="4" w:space="0" w:color="auto"/>
              <w:right w:val="single" w:sz="4" w:space="0" w:color="auto"/>
            </w:tcBorders>
            <w:hideMark/>
          </w:tcPr>
          <w:p w14:paraId="16621582" w14:textId="77777777" w:rsidR="001F6036" w:rsidRDefault="001F6036">
            <w:pPr>
              <w:pStyle w:val="TAC"/>
              <w:rPr>
                <w:highlight w:val="lightGray"/>
                <w:lang w:eastAsia="zh-CN"/>
              </w:rPr>
            </w:pPr>
            <w:r>
              <w:rPr>
                <w:highlight w:val="lightGray"/>
                <w:lang w:eastAsia="zh-CN"/>
              </w:rPr>
              <w:t>n262</w:t>
            </w:r>
          </w:p>
        </w:tc>
        <w:tc>
          <w:tcPr>
            <w:tcW w:w="1044" w:type="dxa"/>
            <w:tcBorders>
              <w:top w:val="single" w:sz="4" w:space="0" w:color="auto"/>
              <w:left w:val="single" w:sz="4" w:space="0" w:color="auto"/>
              <w:bottom w:val="single" w:sz="4" w:space="0" w:color="auto"/>
              <w:right w:val="single" w:sz="4" w:space="0" w:color="auto"/>
            </w:tcBorders>
            <w:hideMark/>
          </w:tcPr>
          <w:p w14:paraId="4BDFCCA2" w14:textId="77777777" w:rsidR="001F6036" w:rsidRDefault="001F6036">
            <w:pPr>
              <w:pStyle w:val="TAC"/>
              <w:rPr>
                <w:rFonts w:eastAsia="Yu Mincho"/>
                <w:highlight w:val="lightGray"/>
                <w:lang w:eastAsia="ja-JP"/>
              </w:rPr>
            </w:pPr>
            <w:r>
              <w:rPr>
                <w:rFonts w:eastAsia="Yu Mincho"/>
                <w:highlight w:val="lightGray"/>
                <w:lang w:eastAsia="ja-JP"/>
              </w:rPr>
              <w:t>-113.1+Z</w:t>
            </w:r>
            <w:r>
              <w:rPr>
                <w:rFonts w:eastAsia="Yu Mincho"/>
                <w:highlight w:val="lightGray"/>
                <w:vertAlign w:val="subscript"/>
                <w:lang w:eastAsia="ja-JP"/>
              </w:rPr>
              <w:t>1</w:t>
            </w:r>
          </w:p>
        </w:tc>
        <w:tc>
          <w:tcPr>
            <w:tcW w:w="792" w:type="dxa"/>
            <w:tcBorders>
              <w:top w:val="single" w:sz="4" w:space="0" w:color="auto"/>
              <w:left w:val="single" w:sz="4" w:space="0" w:color="auto"/>
              <w:bottom w:val="single" w:sz="4" w:space="0" w:color="auto"/>
              <w:right w:val="single" w:sz="4" w:space="0" w:color="auto"/>
            </w:tcBorders>
            <w:hideMark/>
          </w:tcPr>
          <w:p w14:paraId="63BA3A5E" w14:textId="77777777" w:rsidR="001F6036" w:rsidRDefault="001F6036">
            <w:pPr>
              <w:pStyle w:val="TAC"/>
              <w:rPr>
                <w:rFonts w:eastAsia="Calibri"/>
                <w:highlight w:val="lightGray"/>
                <w:lang w:eastAsia="zh-CN"/>
              </w:rPr>
            </w:pPr>
            <w:r>
              <w:rPr>
                <w:highlight w:val="lightGray"/>
                <w:lang w:eastAsia="zh-CN"/>
              </w:rPr>
              <w:t>-94.7</w:t>
            </w:r>
          </w:p>
        </w:tc>
        <w:tc>
          <w:tcPr>
            <w:tcW w:w="792" w:type="dxa"/>
            <w:tcBorders>
              <w:top w:val="single" w:sz="4" w:space="0" w:color="auto"/>
              <w:left w:val="single" w:sz="4" w:space="0" w:color="auto"/>
              <w:bottom w:val="single" w:sz="4" w:space="0" w:color="auto"/>
              <w:right w:val="single" w:sz="4" w:space="0" w:color="auto"/>
            </w:tcBorders>
            <w:hideMark/>
          </w:tcPr>
          <w:p w14:paraId="7A5E07FA" w14:textId="77777777" w:rsidR="001F6036" w:rsidRDefault="001F6036">
            <w:pPr>
              <w:pStyle w:val="TAC"/>
              <w:rPr>
                <w:rFonts w:eastAsia="Yu Mincho"/>
                <w:highlight w:val="lightGray"/>
                <w:lang w:eastAsia="ja-JP"/>
              </w:rPr>
            </w:pPr>
            <w:r>
              <w:rPr>
                <w:rFonts w:eastAsia="Yu Mincho"/>
                <w:highlight w:val="lightGray"/>
                <w:lang w:eastAsia="ja-JP"/>
              </w:rPr>
              <w:t>-91.5</w:t>
            </w:r>
          </w:p>
        </w:tc>
        <w:tc>
          <w:tcPr>
            <w:tcW w:w="1099" w:type="dxa"/>
            <w:tcBorders>
              <w:top w:val="single" w:sz="4" w:space="0" w:color="auto"/>
              <w:left w:val="single" w:sz="4" w:space="0" w:color="auto"/>
              <w:bottom w:val="single" w:sz="4" w:space="0" w:color="auto"/>
              <w:right w:val="single" w:sz="4" w:space="0" w:color="auto"/>
            </w:tcBorders>
            <w:hideMark/>
          </w:tcPr>
          <w:p w14:paraId="04650E3D" w14:textId="77777777" w:rsidR="001F6036" w:rsidRDefault="001F6036">
            <w:pPr>
              <w:pStyle w:val="TAC"/>
              <w:rPr>
                <w:rFonts w:eastAsia="Yu Mincho"/>
                <w:highlight w:val="lightGray"/>
                <w:lang w:eastAsia="ja-JP"/>
              </w:rPr>
            </w:pPr>
            <w:r>
              <w:rPr>
                <w:rFonts w:eastAsia="Yu Mincho"/>
                <w:highlight w:val="lightGray"/>
                <w:lang w:eastAsia="ja-JP"/>
              </w:rPr>
              <w:t>-107.7+Z</w:t>
            </w:r>
            <w:r>
              <w:rPr>
                <w:rFonts w:eastAsia="Yu Mincho"/>
                <w:highlight w:val="lightGray"/>
                <w:vertAlign w:val="subscript"/>
                <w:lang w:eastAsia="ja-JP"/>
              </w:rPr>
              <w:t>4</w:t>
            </w:r>
          </w:p>
        </w:tc>
        <w:tc>
          <w:tcPr>
            <w:tcW w:w="1134" w:type="dxa"/>
            <w:tcBorders>
              <w:top w:val="single" w:sz="4" w:space="0" w:color="auto"/>
              <w:left w:val="single" w:sz="4" w:space="0" w:color="auto"/>
              <w:bottom w:val="single" w:sz="4" w:space="0" w:color="auto"/>
              <w:right w:val="single" w:sz="4" w:space="0" w:color="auto"/>
            </w:tcBorders>
          </w:tcPr>
          <w:p w14:paraId="33DFFCEC" w14:textId="77777777" w:rsidR="001F6036" w:rsidRDefault="001F6036">
            <w:pPr>
              <w:pStyle w:val="TAC"/>
              <w:rPr>
                <w:rFonts w:eastAsia="Calibri" w:cs="Times New Roman"/>
                <w:highlight w:val="lightGray"/>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32F6BD81" w14:textId="77777777" w:rsidR="001F6036" w:rsidRDefault="001F6036">
            <w:pPr>
              <w:spacing w:after="0"/>
              <w:rPr>
                <w:rFonts w:ascii="Arial" w:eastAsia="Calibri" w:hAnsi="Arial"/>
                <w:sz w:val="18"/>
                <w:szCs w:val="22"/>
                <w:highlight w:val="lightGray"/>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3ED0DA8D" w14:textId="77777777" w:rsidR="001F6036" w:rsidRDefault="001F6036">
            <w:pPr>
              <w:spacing w:after="0"/>
              <w:rPr>
                <w:rFonts w:ascii="Arial" w:eastAsia="Calibri" w:hAnsi="Arial"/>
                <w:sz w:val="18"/>
                <w:szCs w:val="22"/>
                <w:highlight w:val="lightGray"/>
                <w:lang w:eastAsia="zh-CN"/>
              </w:rPr>
            </w:pPr>
          </w:p>
        </w:tc>
      </w:tr>
      <w:tr w:rsidR="001F6036" w:rsidRPr="001F6036" w14:paraId="60E82F21" w14:textId="77777777" w:rsidTr="001F6036">
        <w:trPr>
          <w:jc w:val="center"/>
        </w:trPr>
        <w:tc>
          <w:tcPr>
            <w:tcW w:w="11385" w:type="dxa"/>
            <w:gridSpan w:val="10"/>
            <w:tcBorders>
              <w:top w:val="single" w:sz="4" w:space="0" w:color="auto"/>
              <w:left w:val="single" w:sz="4" w:space="0" w:color="auto"/>
              <w:bottom w:val="single" w:sz="4" w:space="0" w:color="auto"/>
              <w:right w:val="single" w:sz="4" w:space="0" w:color="auto"/>
            </w:tcBorders>
            <w:hideMark/>
          </w:tcPr>
          <w:p w14:paraId="28CD850D" w14:textId="77777777" w:rsidR="001F6036" w:rsidRDefault="001F6036">
            <w:pPr>
              <w:pStyle w:val="TAN"/>
              <w:rPr>
                <w:highlight w:val="lightGray"/>
                <w:lang w:eastAsia="zh-CN"/>
              </w:rPr>
            </w:pPr>
            <w:r>
              <w:rPr>
                <w:highlight w:val="lightGray"/>
                <w:lang w:eastAsia="zh-CN"/>
              </w:rPr>
              <w:t>NOTE 1:</w:t>
            </w:r>
            <w:r>
              <w:rPr>
                <w:highlight w:val="lightGray"/>
                <w:lang w:eastAsia="zh-CN"/>
              </w:rPr>
              <w:tab/>
              <w:t>Values based on EIS spherical coverage as defined in clause 7.3.4 of TS 38.101-2 [19]. Side condition applies for directions in which EIS spherical coverage requirement is met.</w:t>
            </w:r>
          </w:p>
          <w:p w14:paraId="6F75F9E5" w14:textId="77777777" w:rsidR="001F6036" w:rsidRDefault="001F6036">
            <w:pPr>
              <w:pStyle w:val="TAN"/>
              <w:rPr>
                <w:highlight w:val="lightGray"/>
                <w:lang w:eastAsia="zh-CN"/>
              </w:rPr>
            </w:pPr>
            <w:r>
              <w:rPr>
                <w:highlight w:val="lightGray"/>
                <w:lang w:eastAsia="zh-CN"/>
              </w:rPr>
              <w:t>NOTE 2:</w:t>
            </w:r>
            <w:r>
              <w:rPr>
                <w:highlight w:val="lightGray"/>
                <w:lang w:eastAsia="zh-CN"/>
              </w:rPr>
              <w:tab/>
              <w:t>Values specified at the Reference point to give minimum SSB Ês/Iot, with no applied noise.</w:t>
            </w:r>
          </w:p>
          <w:p w14:paraId="1C00AC8C" w14:textId="77777777" w:rsidR="001F6036" w:rsidRDefault="001F6036">
            <w:pPr>
              <w:pStyle w:val="TAN"/>
              <w:rPr>
                <w:lang w:eastAsia="zh-CN"/>
              </w:rPr>
            </w:pPr>
            <w:r>
              <w:rPr>
                <w:highlight w:val="lightGray"/>
                <w:lang w:eastAsia="zh-CN"/>
              </w:rPr>
              <w:t>NOTE 3:</w:t>
            </w:r>
            <w:r>
              <w:rPr>
                <w:highlight w:val="lightGray"/>
                <w:lang w:eastAsia="zh-CN"/>
              </w:rPr>
              <w:tab/>
              <w:t>For UEs that support multiple FR2 bands, Rx Beam Peak values are increased by ∆MB</w:t>
            </w:r>
            <w:r>
              <w:rPr>
                <w:highlight w:val="lightGray"/>
                <w:vertAlign w:val="subscript"/>
                <w:lang w:eastAsia="zh-CN"/>
              </w:rPr>
              <w:t>P,n</w:t>
            </w:r>
            <w:r>
              <w:rPr>
                <w:iCs/>
                <w:highlight w:val="lightGray"/>
                <w:lang w:eastAsia="zh-CN"/>
              </w:rPr>
              <w:t xml:space="preserve"> and </w:t>
            </w:r>
            <w:r>
              <w:rPr>
                <w:highlight w:val="lightGray"/>
                <w:lang w:eastAsia="zh-CN"/>
              </w:rPr>
              <w:t>Spherical coverage values are increased by ∆MB</w:t>
            </w:r>
            <w:r>
              <w:rPr>
                <w:highlight w:val="lightGray"/>
                <w:vertAlign w:val="subscript"/>
                <w:lang w:eastAsia="zh-CN"/>
              </w:rPr>
              <w:t>S,n</w:t>
            </w:r>
            <w:r>
              <w:rPr>
                <w:iCs/>
                <w:highlight w:val="lightGray"/>
                <w:lang w:eastAsia="zh-CN"/>
              </w:rPr>
              <w:t xml:space="preserve">, the </w:t>
            </w:r>
            <w:r>
              <w:rPr>
                <w:highlight w:val="lightGray"/>
                <w:lang w:eastAsia="zh-CN"/>
              </w:rPr>
              <w:t>UE multi-band relaxation factor</w:t>
            </w:r>
            <w:r>
              <w:rPr>
                <w:iCs/>
                <w:highlight w:val="lightGray"/>
                <w:lang w:eastAsia="zh-CN"/>
              </w:rPr>
              <w:t xml:space="preserve"> in dB specified in </w:t>
            </w:r>
            <w:r>
              <w:rPr>
                <w:highlight w:val="lightGray"/>
                <w:lang w:eastAsia="zh-CN"/>
              </w:rPr>
              <w:t xml:space="preserve">clause 6.2.1 of </w:t>
            </w:r>
            <w:r>
              <w:rPr>
                <w:iCs/>
                <w:highlight w:val="lightGray"/>
                <w:lang w:eastAsia="zh-CN"/>
              </w:rPr>
              <w:t xml:space="preserve">TS 38.101-2 </w:t>
            </w:r>
            <w:r>
              <w:rPr>
                <w:highlight w:val="lightGray"/>
                <w:lang w:eastAsia="zh-CN"/>
              </w:rPr>
              <w:t>[19].</w:t>
            </w:r>
          </w:p>
        </w:tc>
      </w:tr>
    </w:tbl>
    <w:p w14:paraId="0815DDDB" w14:textId="77777777" w:rsidR="001F6036" w:rsidRDefault="001F6036" w:rsidP="005A7DB2">
      <w:pPr>
        <w:jc w:val="both"/>
        <w:rPr>
          <w:rFonts w:ascii="Arial" w:hAnsi="Arial" w:cs="Arial"/>
          <w:sz w:val="22"/>
          <w:szCs w:val="22"/>
        </w:rPr>
      </w:pPr>
    </w:p>
    <w:p w14:paraId="250D3108" w14:textId="1EBA9F1F" w:rsidR="00EE4A01" w:rsidRPr="00CF1CFF" w:rsidRDefault="00EE4A01" w:rsidP="005A7DB2">
      <w:pPr>
        <w:jc w:val="both"/>
        <w:rPr>
          <w:rFonts w:ascii="Arial" w:hAnsi="Arial" w:cs="Arial"/>
          <w:sz w:val="22"/>
          <w:szCs w:val="22"/>
        </w:rPr>
      </w:pPr>
      <w:r>
        <w:rPr>
          <w:rFonts w:ascii="Arial" w:hAnsi="Arial" w:cs="Arial"/>
          <w:sz w:val="22"/>
          <w:szCs w:val="22"/>
        </w:rPr>
        <w:t xml:space="preserve">For Cell 2 CSI-RSRP </w:t>
      </w:r>
      <w:r w:rsidR="00AA08DF">
        <w:rPr>
          <w:rFonts w:ascii="Arial" w:hAnsi="Arial" w:cs="Arial"/>
          <w:sz w:val="22"/>
          <w:szCs w:val="22"/>
        </w:rPr>
        <w:t>we have the following extracts</w:t>
      </w:r>
      <w:r w:rsidR="005D5A5E">
        <w:rPr>
          <w:rFonts w:ascii="Arial" w:hAnsi="Arial" w:cs="Arial"/>
          <w:sz w:val="22"/>
          <w:szCs w:val="22"/>
        </w:rPr>
        <w:t xml:space="preserve"> from TS 38.133</w:t>
      </w:r>
    </w:p>
    <w:p w14:paraId="7A04A4E2" w14:textId="77777777" w:rsidR="00EE4A01" w:rsidRDefault="00EE4A01" w:rsidP="00EE4A01">
      <w:pPr>
        <w:pStyle w:val="Heading5"/>
        <w:rPr>
          <w:highlight w:val="lightGray"/>
          <w:lang w:val="en-US" w:eastAsia="zh-CN"/>
        </w:rPr>
      </w:pPr>
      <w:r>
        <w:rPr>
          <w:highlight w:val="lightGray"/>
          <w:lang w:val="en-US" w:eastAsia="zh-CN"/>
        </w:rPr>
        <w:t>10.1.5.3.2</w:t>
      </w:r>
      <w:r>
        <w:rPr>
          <w:highlight w:val="lightGray"/>
          <w:lang w:val="en-US" w:eastAsia="zh-CN"/>
        </w:rPr>
        <w:tab/>
        <w:t>Relative CSI-RSRP Accuracy</w:t>
      </w:r>
    </w:p>
    <w:p w14:paraId="1F366724" w14:textId="77777777" w:rsidR="00EE4A01" w:rsidRDefault="00EE4A01" w:rsidP="00EE4A01">
      <w:pPr>
        <w:rPr>
          <w:rFonts w:cs="v4.2.0"/>
          <w:highlight w:val="lightGray"/>
          <w:lang w:val="en-US"/>
        </w:rPr>
      </w:pPr>
      <w:r>
        <w:rPr>
          <w:rFonts w:cs="v4.2.0"/>
          <w:highlight w:val="lightGray"/>
        </w:rPr>
        <w:t xml:space="preserve">The relative accuracy of </w:t>
      </w:r>
      <w:r>
        <w:rPr>
          <w:rFonts w:cs="v4.2.0"/>
          <w:highlight w:val="lightGray"/>
          <w:lang w:eastAsia="zh-CN"/>
        </w:rPr>
        <w:t>CSI-RSRP</w:t>
      </w:r>
      <w:r>
        <w:rPr>
          <w:rFonts w:cs="v4.2.0"/>
          <w:highlight w:val="lightGray"/>
        </w:rPr>
        <w:t xml:space="preserve"> in inter frequency case is defined as the </w:t>
      </w:r>
      <w:r>
        <w:rPr>
          <w:rFonts w:cs="v4.2.0"/>
          <w:highlight w:val="lightGray"/>
          <w:lang w:eastAsia="zh-CN"/>
        </w:rPr>
        <w:t>CSI-RSRP</w:t>
      </w:r>
      <w:r>
        <w:rPr>
          <w:rFonts w:cs="v4.2.0"/>
          <w:highlight w:val="lightGray"/>
        </w:rPr>
        <w:t xml:space="preserve"> measured from one cell on a frequency in FR2 compared to the </w:t>
      </w:r>
      <w:r>
        <w:rPr>
          <w:rFonts w:cs="v4.2.0"/>
          <w:highlight w:val="lightGray"/>
          <w:lang w:eastAsia="zh-CN"/>
        </w:rPr>
        <w:t>CSI-RSRP</w:t>
      </w:r>
      <w:r>
        <w:rPr>
          <w:rFonts w:cs="v4.2.0"/>
          <w:highlight w:val="lightGray"/>
        </w:rPr>
        <w:t xml:space="preserve"> measured from another cell on another frequency in FR2.</w:t>
      </w:r>
    </w:p>
    <w:p w14:paraId="051F9F6E" w14:textId="77777777" w:rsidR="00EE4A01" w:rsidRDefault="00EE4A01" w:rsidP="00EE4A01">
      <w:pPr>
        <w:rPr>
          <w:rFonts w:cs="v4.2.0"/>
          <w:highlight w:val="lightGray"/>
        </w:rPr>
      </w:pPr>
      <w:r>
        <w:rPr>
          <w:rFonts w:cs="v4.2.0"/>
          <w:highlight w:val="lightGray"/>
        </w:rPr>
        <w:t xml:space="preserve">The accuracy requirements in Table </w:t>
      </w:r>
      <w:r>
        <w:rPr>
          <w:highlight w:val="lightGray"/>
          <w:lang w:eastAsia="zh-CN"/>
        </w:rPr>
        <w:t>10.1.5.3.2</w:t>
      </w:r>
      <w:r>
        <w:rPr>
          <w:rFonts w:cs="v4.2.0"/>
          <w:highlight w:val="lightGray"/>
        </w:rPr>
        <w:t>-1 are valid under the following conditions:</w:t>
      </w:r>
    </w:p>
    <w:p w14:paraId="29340026" w14:textId="77777777" w:rsidR="00EE4A01" w:rsidRDefault="00EE4A01" w:rsidP="00EE4A01">
      <w:pPr>
        <w:pStyle w:val="B1"/>
        <w:rPr>
          <w:highlight w:val="lightGray"/>
          <w:lang w:eastAsia="zh-CN"/>
        </w:rPr>
      </w:pPr>
      <w:r>
        <w:rPr>
          <w:highlight w:val="lightGray"/>
        </w:rPr>
        <w:t>-</w:t>
      </w:r>
      <w:r>
        <w:rPr>
          <w:highlight w:val="lightGray"/>
        </w:rPr>
        <w:tab/>
        <w:t>Conditions defined in 38.101-2 [19] Clause 7.3 for reference sensitivity are fulfilled.</w:t>
      </w:r>
    </w:p>
    <w:p w14:paraId="4AF68CB1" w14:textId="77777777" w:rsidR="00EE4A01" w:rsidRDefault="00EE4A01" w:rsidP="00EE4A01">
      <w:pPr>
        <w:pStyle w:val="B1"/>
        <w:rPr>
          <w:highlight w:val="lightGray"/>
          <w:lang w:eastAsia="en-US"/>
        </w:rPr>
      </w:pPr>
      <w:r>
        <w:rPr>
          <w:highlight w:val="lightGray"/>
        </w:rPr>
        <w:t>-</w:t>
      </w:r>
      <w:r>
        <w:rPr>
          <w:highlight w:val="lightGray"/>
        </w:rPr>
        <w:tab/>
        <w:t xml:space="preserve">Conditions for inter-frequency measurements are fulfilled according to Annex B.2.3 for a corresponding Band </w:t>
      </w:r>
      <w:r>
        <w:rPr>
          <w:rFonts w:cs="v4.2.0"/>
          <w:highlight w:val="lightGray"/>
          <w:lang w:eastAsia="ko-KR"/>
        </w:rPr>
        <w:t>for each relevant associated SSB</w:t>
      </w:r>
      <w:r>
        <w:rPr>
          <w:highlight w:val="lightGray"/>
        </w:rPr>
        <w:t>.</w:t>
      </w:r>
    </w:p>
    <w:p w14:paraId="6F8048CD" w14:textId="77777777" w:rsidR="00EE4A01" w:rsidRDefault="00EE4A01" w:rsidP="00EE4A01">
      <w:pPr>
        <w:pStyle w:val="B1"/>
        <w:rPr>
          <w:highlight w:val="lightGray"/>
        </w:rPr>
      </w:pPr>
      <w:r>
        <w:rPr>
          <w:highlight w:val="lightGray"/>
        </w:rPr>
        <w:t>-</w:t>
      </w:r>
      <w:r>
        <w:rPr>
          <w:highlight w:val="lightGray"/>
        </w:rPr>
        <w:tab/>
        <w:t xml:space="preserve">Conditions for inter-frequency measurements are fulfilled according to Annex B.2.9 for a corresponding Band </w:t>
      </w:r>
      <w:r>
        <w:rPr>
          <w:rFonts w:cs="v4.2.0"/>
          <w:highlight w:val="lightGray"/>
          <w:lang w:eastAsia="ko-KR"/>
        </w:rPr>
        <w:t>for each relevant CSI-RS to be measured.</w:t>
      </w:r>
    </w:p>
    <w:p w14:paraId="2775CCE5" w14:textId="77777777" w:rsidR="00EE4A01" w:rsidRDefault="00EE4A01" w:rsidP="00EE4A01">
      <w:pPr>
        <w:pStyle w:val="B1"/>
        <w:rPr>
          <w:highlight w:val="lightGray"/>
          <w:lang w:eastAsia="zh-CN"/>
        </w:rPr>
      </w:pPr>
      <w:r>
        <w:rPr>
          <w:highlight w:val="lightGray"/>
          <w:lang w:eastAsia="zh-CN"/>
        </w:rPr>
        <w:t>-</w:t>
      </w:r>
      <w:r>
        <w:rPr>
          <w:highlight w:val="lightGray"/>
        </w:rPr>
        <w:tab/>
        <w:t>The bandwidth of CSI-RS is 48 PRBs and the density is 3. The performance with larger bandwidth of CSI-RS is equal to or better than the accuracy requirements in Table 10.1.</w:t>
      </w:r>
      <w:r>
        <w:rPr>
          <w:highlight w:val="lightGray"/>
          <w:lang w:eastAsia="zh-CN"/>
        </w:rPr>
        <w:t>5</w:t>
      </w:r>
      <w:r>
        <w:rPr>
          <w:highlight w:val="lightGray"/>
        </w:rPr>
        <w:t>.</w:t>
      </w:r>
      <w:r>
        <w:rPr>
          <w:highlight w:val="lightGray"/>
          <w:lang w:eastAsia="zh-CN"/>
        </w:rPr>
        <w:t>3</w:t>
      </w:r>
      <w:r>
        <w:rPr>
          <w:highlight w:val="lightGray"/>
        </w:rPr>
        <w:t>.</w:t>
      </w:r>
      <w:r>
        <w:rPr>
          <w:highlight w:val="lightGray"/>
          <w:lang w:eastAsia="zh-CN"/>
        </w:rPr>
        <w:t>2</w:t>
      </w:r>
      <w:r>
        <w:rPr>
          <w:highlight w:val="lightGray"/>
        </w:rPr>
        <w:t xml:space="preserve">-1. </w:t>
      </w:r>
    </w:p>
    <w:p w14:paraId="6D4240BC" w14:textId="77777777" w:rsidR="00EE4A01" w:rsidRDefault="00EE4A01" w:rsidP="00EE4A01">
      <w:pPr>
        <w:pStyle w:val="B1"/>
        <w:rPr>
          <w:highlight w:val="lightGray"/>
          <w:lang w:eastAsia="zh-CN"/>
        </w:rPr>
      </w:pPr>
      <w:r>
        <w:rPr>
          <w:highlight w:val="lightGray"/>
        </w:rPr>
        <w:t>-</w:t>
      </w:r>
      <w:r>
        <w:rPr>
          <w:highlight w:val="lightGray"/>
        </w:rPr>
        <w:tab/>
      </w:r>
      <w:r>
        <w:rPr>
          <w:highlight w:val="lightGray"/>
          <w:lang w:eastAsia="zh-CN"/>
        </w:rPr>
        <w:t>The</w:t>
      </w:r>
      <w:r>
        <w:rPr>
          <w:highlight w:val="lightGray"/>
        </w:rPr>
        <w:t xml:space="preserve"> timing offset between the reference measurement timing and the target CSI-RS in one layer is no larger than CP.</w:t>
      </w:r>
    </w:p>
    <w:p w14:paraId="21BA5A72" w14:textId="77777777" w:rsidR="00EE4A01" w:rsidRDefault="00EE4A01" w:rsidP="00EE4A01">
      <w:pPr>
        <w:pStyle w:val="NO"/>
        <w:rPr>
          <w:highlight w:val="lightGray"/>
          <w:lang w:eastAsia="zh-CN"/>
        </w:rPr>
      </w:pPr>
      <w:r>
        <w:rPr>
          <w:highlight w:val="lightGray"/>
          <w:lang w:eastAsia="zh-CN"/>
        </w:rPr>
        <w:t>Note:</w:t>
      </w:r>
      <w:r>
        <w:rPr>
          <w:highlight w:val="lightGray"/>
          <w:lang w:eastAsia="zh-CN"/>
        </w:rPr>
        <w:tab/>
        <w:t xml:space="preserve">The reference measurement timing for one layer for inter-frequency measurement is up to UE implementation and shall be based on the timing of one of the target cells. </w:t>
      </w:r>
    </w:p>
    <w:p w14:paraId="052C7B7E" w14:textId="77777777" w:rsidR="00EE4A01" w:rsidRDefault="00EE4A01" w:rsidP="00EE4A01">
      <w:pPr>
        <w:pStyle w:val="B1"/>
        <w:rPr>
          <w:highlight w:val="lightGray"/>
          <w:lang w:eastAsia="en-US"/>
        </w:rPr>
      </w:pPr>
      <w:r>
        <w:rPr>
          <w:highlight w:val="lightGray"/>
        </w:rPr>
        <w:t>-</w:t>
      </w:r>
      <w:r>
        <w:rPr>
          <w:highlight w:val="lightGray"/>
        </w:rPr>
        <w:tab/>
        <w:t>|CSI_RP1</w:t>
      </w:r>
      <w:r>
        <w:rPr>
          <w:highlight w:val="lightGray"/>
          <w:vertAlign w:val="subscript"/>
        </w:rPr>
        <w:t>dBm</w:t>
      </w:r>
      <w:r>
        <w:rPr>
          <w:highlight w:val="lightGray"/>
        </w:rPr>
        <w:t xml:space="preserve"> - CSI_RP2</w:t>
      </w:r>
      <w:r>
        <w:rPr>
          <w:highlight w:val="lightGray"/>
          <w:vertAlign w:val="subscript"/>
        </w:rPr>
        <w:t>dBm</w:t>
      </w:r>
      <w:r>
        <w:rPr>
          <w:highlight w:val="lightGray"/>
        </w:rPr>
        <w:t>| ≤ 27dB</w:t>
      </w:r>
    </w:p>
    <w:p w14:paraId="168A4D78" w14:textId="77777777" w:rsidR="00EE4A01" w:rsidRDefault="00EE4A01" w:rsidP="00EE4A01">
      <w:pPr>
        <w:pStyle w:val="B1"/>
        <w:rPr>
          <w:highlight w:val="lightGray"/>
          <w:lang w:eastAsia="zh-CN"/>
        </w:rPr>
      </w:pPr>
      <w:r>
        <w:rPr>
          <w:highlight w:val="lightGray"/>
        </w:rPr>
        <w:t>-</w:t>
      </w:r>
      <w:r>
        <w:rPr>
          <w:highlight w:val="lightGray"/>
        </w:rPr>
        <w:tab/>
        <w:t xml:space="preserve">|Channel 1_Io </w:t>
      </w:r>
      <w:r>
        <w:rPr>
          <w:highlight w:val="lightGray"/>
        </w:rPr>
        <w:noBreakHyphen/>
        <w:t xml:space="preserve">Channel 2_Io | </w:t>
      </w:r>
      <w:r>
        <w:rPr>
          <w:highlight w:val="lightGray"/>
        </w:rPr>
        <w:sym w:font="Symbol" w:char="F0A3"/>
      </w:r>
      <w:r>
        <w:rPr>
          <w:highlight w:val="lightGray"/>
        </w:rPr>
        <w:t xml:space="preserve"> 20 dB</w:t>
      </w:r>
    </w:p>
    <w:p w14:paraId="52CAAD04" w14:textId="77777777" w:rsidR="00EE4A01" w:rsidRDefault="00EE4A01" w:rsidP="00EE4A01">
      <w:pPr>
        <w:pStyle w:val="B1"/>
        <w:rPr>
          <w:highlight w:val="lightGray"/>
          <w:lang w:eastAsia="en-US"/>
        </w:rPr>
      </w:pPr>
      <w:r>
        <w:rPr>
          <w:highlight w:val="lightGray"/>
        </w:rPr>
        <w:t>-</w:t>
      </w:r>
      <w:r>
        <w:rPr>
          <w:highlight w:val="lightGray"/>
        </w:rPr>
        <w:tab/>
        <w:t xml:space="preserve">The measured signals are in the directions covered by the percentile EIS spherical coverage of the UE, defined in </w:t>
      </w:r>
      <w:r>
        <w:rPr>
          <w:rFonts w:cs="Arial"/>
          <w:highlight w:val="lightGray"/>
        </w:rPr>
        <w:t>clause 7.3.4 of TS 38.101-2 [19]</w:t>
      </w:r>
      <w:r>
        <w:rPr>
          <w:highlight w:val="lightGray"/>
        </w:rPr>
        <w:t>.</w:t>
      </w:r>
    </w:p>
    <w:p w14:paraId="445C43AD" w14:textId="77777777" w:rsidR="00EE4A01" w:rsidRDefault="00EE4A01" w:rsidP="00EE4A01">
      <w:pPr>
        <w:pStyle w:val="TH"/>
        <w:rPr>
          <w:highlight w:val="lightGray"/>
        </w:rPr>
      </w:pPr>
      <w:r>
        <w:rPr>
          <w:highlight w:val="lightGray"/>
        </w:rPr>
        <w:t xml:space="preserve">Table </w:t>
      </w:r>
      <w:r>
        <w:rPr>
          <w:highlight w:val="lightGray"/>
          <w:lang w:eastAsia="zh-CN"/>
        </w:rPr>
        <w:t>10.1.5.3.2</w:t>
      </w:r>
      <w:r>
        <w:rPr>
          <w:highlight w:val="lightGray"/>
        </w:rPr>
        <w:t xml:space="preserve">-1: </w:t>
      </w:r>
      <w:r>
        <w:rPr>
          <w:highlight w:val="lightGray"/>
          <w:lang w:eastAsia="zh-CN"/>
        </w:rPr>
        <w:t>CSI-RSRP</w:t>
      </w:r>
      <w:r>
        <w:rPr>
          <w:highlight w:val="lightGray"/>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EE4A01" w:rsidRPr="00EE4A01" w14:paraId="321E49BF" w14:textId="77777777" w:rsidTr="00EE4A01">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229D19CB" w14:textId="77777777" w:rsidR="00EE4A01" w:rsidRDefault="00EE4A01">
            <w:pPr>
              <w:pStyle w:val="TAH"/>
              <w:rPr>
                <w:highlight w:val="lightGray"/>
                <w:lang w:eastAsia="ko-KR"/>
              </w:rPr>
            </w:pPr>
            <w:r>
              <w:rPr>
                <w:highlight w:val="lightGray"/>
                <w:lang w:eastAsia="ko-KR"/>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7FF34155" w14:textId="77777777" w:rsidR="00EE4A01" w:rsidRDefault="00EE4A01">
            <w:pPr>
              <w:pStyle w:val="TAH"/>
              <w:rPr>
                <w:highlight w:val="lightGray"/>
                <w:lang w:eastAsia="ko-KR"/>
              </w:rPr>
            </w:pPr>
            <w:r>
              <w:rPr>
                <w:highlight w:val="lightGray"/>
                <w:lang w:eastAsia="ko-KR"/>
              </w:rPr>
              <w:t>Conditions</w:t>
            </w:r>
          </w:p>
        </w:tc>
      </w:tr>
      <w:tr w:rsidR="00EE4A01" w:rsidRPr="00EE4A01" w14:paraId="7C6EA435" w14:textId="77777777" w:rsidTr="00EE4A01">
        <w:trPr>
          <w:jc w:val="center"/>
        </w:trPr>
        <w:tc>
          <w:tcPr>
            <w:tcW w:w="1030" w:type="dxa"/>
            <w:tcBorders>
              <w:top w:val="single" w:sz="6" w:space="0" w:color="auto"/>
              <w:left w:val="single" w:sz="4" w:space="0" w:color="auto"/>
              <w:bottom w:val="nil"/>
              <w:right w:val="single" w:sz="6" w:space="0" w:color="auto"/>
            </w:tcBorders>
            <w:vAlign w:val="center"/>
            <w:hideMark/>
          </w:tcPr>
          <w:p w14:paraId="4F000591" w14:textId="77777777" w:rsidR="00EE4A01" w:rsidRDefault="00EE4A01">
            <w:pPr>
              <w:pStyle w:val="TAH"/>
              <w:rPr>
                <w:highlight w:val="lightGray"/>
                <w:lang w:eastAsia="ko-KR"/>
              </w:rPr>
            </w:pPr>
            <w:r>
              <w:rPr>
                <w:highlight w:val="lightGray"/>
                <w:lang w:eastAsia="ko-KR"/>
              </w:rPr>
              <w:t>Normal condition</w:t>
            </w:r>
          </w:p>
        </w:tc>
        <w:tc>
          <w:tcPr>
            <w:tcW w:w="1029" w:type="dxa"/>
            <w:tcBorders>
              <w:top w:val="single" w:sz="6" w:space="0" w:color="auto"/>
              <w:left w:val="single" w:sz="6" w:space="0" w:color="auto"/>
              <w:bottom w:val="nil"/>
              <w:right w:val="single" w:sz="6" w:space="0" w:color="auto"/>
            </w:tcBorders>
            <w:vAlign w:val="center"/>
            <w:hideMark/>
          </w:tcPr>
          <w:p w14:paraId="4EE27C11" w14:textId="77777777" w:rsidR="00EE4A01" w:rsidRDefault="00EE4A01">
            <w:pPr>
              <w:pStyle w:val="TAH"/>
              <w:rPr>
                <w:highlight w:val="lightGray"/>
                <w:lang w:eastAsia="ko-KR"/>
              </w:rPr>
            </w:pPr>
            <w:r>
              <w:rPr>
                <w:highlight w:val="lightGray"/>
                <w:lang w:eastAsia="ko-KR"/>
              </w:rPr>
              <w:t>Extreme condition</w:t>
            </w:r>
          </w:p>
        </w:tc>
        <w:tc>
          <w:tcPr>
            <w:tcW w:w="1029" w:type="dxa"/>
            <w:tcBorders>
              <w:top w:val="single" w:sz="6" w:space="0" w:color="auto"/>
              <w:left w:val="single" w:sz="4" w:space="0" w:color="auto"/>
              <w:bottom w:val="nil"/>
              <w:right w:val="single" w:sz="4" w:space="0" w:color="auto"/>
            </w:tcBorders>
            <w:hideMark/>
          </w:tcPr>
          <w:p w14:paraId="61BE83B2" w14:textId="77777777" w:rsidR="00EE4A01" w:rsidRDefault="00EE4A01">
            <w:pPr>
              <w:pStyle w:val="TAH"/>
              <w:rPr>
                <w:highlight w:val="lightGray"/>
                <w:lang w:eastAsia="ko-KR"/>
              </w:rPr>
            </w:pPr>
            <w:r>
              <w:rPr>
                <w:highlight w:val="lightGray"/>
                <w:lang w:eastAsia="ko-KR"/>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64CF369A" w14:textId="77777777" w:rsidR="00EE4A01" w:rsidRDefault="00EE4A01">
            <w:pPr>
              <w:pStyle w:val="TAH"/>
              <w:rPr>
                <w:highlight w:val="lightGray"/>
                <w:lang w:eastAsia="ko-KR"/>
              </w:rPr>
            </w:pPr>
            <w:r>
              <w:rPr>
                <w:highlight w:val="lightGray"/>
                <w:lang w:eastAsia="ko-KR"/>
              </w:rPr>
              <w:t>Io</w:t>
            </w:r>
            <w:r>
              <w:rPr>
                <w:highlight w:val="lightGray"/>
                <w:vertAlign w:val="superscript"/>
                <w:lang w:eastAsia="ko-KR"/>
              </w:rPr>
              <w:t xml:space="preserve"> Note 2</w:t>
            </w:r>
            <w:r>
              <w:rPr>
                <w:highlight w:val="lightGray"/>
                <w:lang w:eastAsia="ko-KR"/>
              </w:rPr>
              <w:t xml:space="preserve"> range</w:t>
            </w:r>
          </w:p>
        </w:tc>
      </w:tr>
      <w:tr w:rsidR="00EE4A01" w:rsidRPr="00EE4A01" w14:paraId="2C0E911A" w14:textId="77777777" w:rsidTr="00EE4A01">
        <w:trPr>
          <w:jc w:val="center"/>
        </w:trPr>
        <w:tc>
          <w:tcPr>
            <w:tcW w:w="1030" w:type="dxa"/>
            <w:tcBorders>
              <w:top w:val="nil"/>
              <w:left w:val="single" w:sz="4" w:space="0" w:color="auto"/>
              <w:bottom w:val="nil"/>
              <w:right w:val="single" w:sz="6" w:space="0" w:color="auto"/>
            </w:tcBorders>
            <w:vAlign w:val="center"/>
          </w:tcPr>
          <w:p w14:paraId="3B9E8588" w14:textId="77777777" w:rsidR="00EE4A01" w:rsidRDefault="00EE4A01">
            <w:pPr>
              <w:pStyle w:val="TAH"/>
              <w:rPr>
                <w:highlight w:val="lightGray"/>
                <w:lang w:eastAsia="ko-KR"/>
              </w:rPr>
            </w:pPr>
          </w:p>
        </w:tc>
        <w:tc>
          <w:tcPr>
            <w:tcW w:w="1029" w:type="dxa"/>
            <w:tcBorders>
              <w:top w:val="nil"/>
              <w:left w:val="single" w:sz="6" w:space="0" w:color="auto"/>
              <w:bottom w:val="nil"/>
              <w:right w:val="single" w:sz="6" w:space="0" w:color="auto"/>
            </w:tcBorders>
            <w:vAlign w:val="center"/>
          </w:tcPr>
          <w:p w14:paraId="4B758B0C" w14:textId="77777777" w:rsidR="00EE4A01" w:rsidRDefault="00EE4A01">
            <w:pPr>
              <w:pStyle w:val="TAH"/>
              <w:rPr>
                <w:highlight w:val="lightGray"/>
                <w:lang w:eastAsia="ko-KR"/>
              </w:rPr>
            </w:pPr>
          </w:p>
        </w:tc>
        <w:tc>
          <w:tcPr>
            <w:tcW w:w="1029" w:type="dxa"/>
            <w:tcBorders>
              <w:top w:val="nil"/>
              <w:left w:val="single" w:sz="4" w:space="0" w:color="auto"/>
              <w:bottom w:val="nil"/>
              <w:right w:val="single" w:sz="4" w:space="0" w:color="auto"/>
            </w:tcBorders>
            <w:vAlign w:val="center"/>
          </w:tcPr>
          <w:p w14:paraId="776420A0" w14:textId="77777777" w:rsidR="00EE4A01" w:rsidRDefault="00EE4A01">
            <w:pPr>
              <w:pStyle w:val="TAH"/>
              <w:rPr>
                <w:highlight w:val="lightGray"/>
                <w:lang w:eastAsia="ko-KR"/>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7448F16" w14:textId="77777777" w:rsidR="00EE4A01" w:rsidRDefault="00EE4A01">
            <w:pPr>
              <w:pStyle w:val="TAH"/>
              <w:rPr>
                <w:highlight w:val="lightGray"/>
                <w:lang w:eastAsia="ko-KR"/>
              </w:rPr>
            </w:pPr>
            <w:r>
              <w:rPr>
                <w:highlight w:val="lightGray"/>
                <w:lang w:eastAsia="ko-KR"/>
              </w:rPr>
              <w:t>Minimum Io</w:t>
            </w:r>
          </w:p>
        </w:tc>
        <w:tc>
          <w:tcPr>
            <w:tcW w:w="1483" w:type="dxa"/>
            <w:tcBorders>
              <w:top w:val="single" w:sz="6" w:space="0" w:color="auto"/>
              <w:left w:val="single" w:sz="6" w:space="0" w:color="auto"/>
              <w:bottom w:val="nil"/>
              <w:right w:val="single" w:sz="4" w:space="0" w:color="auto"/>
            </w:tcBorders>
            <w:vAlign w:val="center"/>
            <w:hideMark/>
          </w:tcPr>
          <w:p w14:paraId="7C322DA8" w14:textId="77777777" w:rsidR="00EE4A01" w:rsidRDefault="00EE4A01">
            <w:pPr>
              <w:pStyle w:val="TAH"/>
              <w:rPr>
                <w:rFonts w:cs="Times New Roman"/>
                <w:highlight w:val="lightGray"/>
                <w:lang w:eastAsia="ko-KR"/>
              </w:rPr>
            </w:pPr>
            <w:r>
              <w:rPr>
                <w:highlight w:val="lightGray"/>
                <w:lang w:eastAsia="ko-KR"/>
              </w:rPr>
              <w:t>Maximum Io</w:t>
            </w:r>
          </w:p>
        </w:tc>
      </w:tr>
      <w:tr w:rsidR="00EE4A01" w:rsidRPr="00EE4A01" w14:paraId="78822464" w14:textId="77777777" w:rsidTr="00EE4A01">
        <w:trPr>
          <w:jc w:val="center"/>
        </w:trPr>
        <w:tc>
          <w:tcPr>
            <w:tcW w:w="1030" w:type="dxa"/>
            <w:tcBorders>
              <w:top w:val="single" w:sz="6" w:space="0" w:color="auto"/>
              <w:left w:val="single" w:sz="4" w:space="0" w:color="auto"/>
              <w:bottom w:val="nil"/>
              <w:right w:val="single" w:sz="6" w:space="0" w:color="auto"/>
            </w:tcBorders>
            <w:vAlign w:val="center"/>
            <w:hideMark/>
          </w:tcPr>
          <w:p w14:paraId="45E14AB7" w14:textId="77777777" w:rsidR="00EE4A01" w:rsidRDefault="00EE4A01">
            <w:pPr>
              <w:pStyle w:val="TAH"/>
              <w:rPr>
                <w:highlight w:val="lightGray"/>
                <w:lang w:eastAsia="ko-KR"/>
              </w:rPr>
            </w:pPr>
            <w:r>
              <w:rPr>
                <w:highlight w:val="lightGray"/>
                <w:lang w:eastAsia="ko-KR"/>
              </w:rPr>
              <w:t>dB</w:t>
            </w:r>
          </w:p>
        </w:tc>
        <w:tc>
          <w:tcPr>
            <w:tcW w:w="1029" w:type="dxa"/>
            <w:tcBorders>
              <w:top w:val="single" w:sz="6" w:space="0" w:color="auto"/>
              <w:left w:val="single" w:sz="6" w:space="0" w:color="auto"/>
              <w:bottom w:val="nil"/>
              <w:right w:val="single" w:sz="6" w:space="0" w:color="auto"/>
            </w:tcBorders>
            <w:vAlign w:val="center"/>
            <w:hideMark/>
          </w:tcPr>
          <w:p w14:paraId="6EFC3820" w14:textId="77777777" w:rsidR="00EE4A01" w:rsidRDefault="00EE4A01">
            <w:pPr>
              <w:pStyle w:val="TAH"/>
              <w:rPr>
                <w:highlight w:val="lightGray"/>
                <w:lang w:eastAsia="ko-KR"/>
              </w:rPr>
            </w:pPr>
            <w:r>
              <w:rPr>
                <w:highlight w:val="lightGray"/>
                <w:lang w:eastAsia="ko-KR"/>
              </w:rPr>
              <w:t>dB</w:t>
            </w:r>
          </w:p>
        </w:tc>
        <w:tc>
          <w:tcPr>
            <w:tcW w:w="1029" w:type="dxa"/>
            <w:tcBorders>
              <w:top w:val="single" w:sz="6" w:space="0" w:color="auto"/>
              <w:left w:val="single" w:sz="4" w:space="0" w:color="auto"/>
              <w:bottom w:val="nil"/>
              <w:right w:val="single" w:sz="4" w:space="0" w:color="auto"/>
            </w:tcBorders>
            <w:vAlign w:val="center"/>
            <w:hideMark/>
          </w:tcPr>
          <w:p w14:paraId="5D02282C" w14:textId="77777777" w:rsidR="00EE4A01" w:rsidRDefault="00EE4A01">
            <w:pPr>
              <w:pStyle w:val="TAH"/>
              <w:rPr>
                <w:highlight w:val="lightGray"/>
                <w:lang w:eastAsia="ko-KR"/>
              </w:rPr>
            </w:pPr>
            <w:r>
              <w:rPr>
                <w:highlight w:val="lightGray"/>
                <w:lang w:eastAsia="ko-KR"/>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6CC0643" w14:textId="77777777" w:rsidR="00EE4A01" w:rsidRDefault="00EE4A01">
            <w:pPr>
              <w:pStyle w:val="TAH"/>
              <w:rPr>
                <w:rFonts w:cs="Times New Roman"/>
                <w:highlight w:val="lightGray"/>
                <w:lang w:eastAsia="ko-KR"/>
              </w:rPr>
            </w:pPr>
            <w:r>
              <w:rPr>
                <w:highlight w:val="lightGray"/>
                <w:lang w:eastAsia="ko-KR"/>
              </w:rPr>
              <w:t>dBm / SCS</w:t>
            </w:r>
            <w:r>
              <w:rPr>
                <w:highlight w:val="lightGray"/>
                <w:vertAlign w:val="subscript"/>
                <w:lang w:eastAsia="ko-KR"/>
              </w:rPr>
              <w:t>CSI-RS</w:t>
            </w:r>
            <w:r>
              <w:rPr>
                <w:highlight w:val="lightGray"/>
                <w:vertAlign w:val="superscript"/>
                <w:lang w:eastAsia="ko-KR"/>
              </w:rPr>
              <w:t xml:space="preserve"> Note 1</w:t>
            </w:r>
          </w:p>
        </w:tc>
        <w:tc>
          <w:tcPr>
            <w:tcW w:w="1483" w:type="dxa"/>
            <w:tcBorders>
              <w:top w:val="single" w:sz="6" w:space="0" w:color="auto"/>
              <w:left w:val="single" w:sz="6" w:space="0" w:color="auto"/>
              <w:bottom w:val="nil"/>
              <w:right w:val="single" w:sz="4" w:space="0" w:color="auto"/>
            </w:tcBorders>
            <w:vAlign w:val="center"/>
            <w:hideMark/>
          </w:tcPr>
          <w:p w14:paraId="4C190FDB" w14:textId="77777777" w:rsidR="00EE4A01" w:rsidRDefault="00EE4A01">
            <w:pPr>
              <w:pStyle w:val="TAH"/>
              <w:rPr>
                <w:highlight w:val="lightGray"/>
                <w:lang w:eastAsia="ko-KR"/>
              </w:rPr>
            </w:pPr>
            <w:r>
              <w:rPr>
                <w:highlight w:val="lightGray"/>
                <w:lang w:eastAsia="ko-KR"/>
              </w:rPr>
              <w:t>dBm/BW</w:t>
            </w:r>
            <w:r>
              <w:rPr>
                <w:highlight w:val="lightGray"/>
                <w:vertAlign w:val="subscript"/>
                <w:lang w:eastAsia="ko-KR"/>
              </w:rPr>
              <w:t>Channel</w:t>
            </w:r>
          </w:p>
        </w:tc>
      </w:tr>
      <w:tr w:rsidR="00EE4A01" w:rsidRPr="00EE4A01" w14:paraId="72B0B56E" w14:textId="77777777" w:rsidTr="00EE4A01">
        <w:trPr>
          <w:jc w:val="center"/>
        </w:trPr>
        <w:tc>
          <w:tcPr>
            <w:tcW w:w="1030" w:type="dxa"/>
            <w:tcBorders>
              <w:top w:val="nil"/>
              <w:left w:val="single" w:sz="4" w:space="0" w:color="auto"/>
              <w:bottom w:val="single" w:sz="6" w:space="0" w:color="auto"/>
              <w:right w:val="single" w:sz="6" w:space="0" w:color="auto"/>
            </w:tcBorders>
            <w:vAlign w:val="center"/>
          </w:tcPr>
          <w:p w14:paraId="33BAF662" w14:textId="77777777" w:rsidR="00EE4A01" w:rsidRDefault="00EE4A01">
            <w:pPr>
              <w:pStyle w:val="TAH"/>
              <w:rPr>
                <w:highlight w:val="lightGray"/>
                <w:lang w:eastAsia="ko-KR"/>
              </w:rPr>
            </w:pPr>
          </w:p>
        </w:tc>
        <w:tc>
          <w:tcPr>
            <w:tcW w:w="1029" w:type="dxa"/>
            <w:tcBorders>
              <w:top w:val="nil"/>
              <w:left w:val="single" w:sz="6" w:space="0" w:color="auto"/>
              <w:bottom w:val="single" w:sz="6" w:space="0" w:color="auto"/>
              <w:right w:val="single" w:sz="6" w:space="0" w:color="auto"/>
            </w:tcBorders>
            <w:vAlign w:val="center"/>
          </w:tcPr>
          <w:p w14:paraId="268AD05D" w14:textId="77777777" w:rsidR="00EE4A01" w:rsidRDefault="00EE4A01">
            <w:pPr>
              <w:pStyle w:val="TAH"/>
              <w:rPr>
                <w:highlight w:val="lightGray"/>
                <w:lang w:eastAsia="ko-KR"/>
              </w:rPr>
            </w:pPr>
          </w:p>
        </w:tc>
        <w:tc>
          <w:tcPr>
            <w:tcW w:w="1029" w:type="dxa"/>
            <w:tcBorders>
              <w:top w:val="nil"/>
              <w:left w:val="single" w:sz="4" w:space="0" w:color="auto"/>
              <w:bottom w:val="single" w:sz="6" w:space="0" w:color="auto"/>
              <w:right w:val="single" w:sz="4" w:space="0" w:color="auto"/>
            </w:tcBorders>
          </w:tcPr>
          <w:p w14:paraId="3668538E" w14:textId="77777777" w:rsidR="00EE4A01" w:rsidRDefault="00EE4A01">
            <w:pPr>
              <w:pStyle w:val="TAH"/>
              <w:rPr>
                <w:highlight w:val="lightGray"/>
                <w:lang w:eastAsia="ko-KR"/>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B5A4B45" w14:textId="77777777" w:rsidR="00EE4A01" w:rsidRDefault="00EE4A01">
            <w:pPr>
              <w:pStyle w:val="TAH"/>
              <w:rPr>
                <w:highlight w:val="lightGray"/>
                <w:lang w:eastAsia="ko-KR"/>
              </w:rPr>
            </w:pPr>
            <w:r>
              <w:rPr>
                <w:highlight w:val="lightGray"/>
                <w:lang w:eastAsia="ko-KR"/>
              </w:rPr>
              <w:t>SCS</w:t>
            </w:r>
            <w:r>
              <w:rPr>
                <w:highlight w:val="lightGray"/>
                <w:vertAlign w:val="subscript"/>
                <w:lang w:eastAsia="ko-KR"/>
              </w:rPr>
              <w:t>CSI-RS</w:t>
            </w:r>
            <w:r>
              <w:rPr>
                <w:highlight w:val="lightGray"/>
                <w:lang w:eastAsia="ko-KR"/>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32068A5B" w14:textId="77777777" w:rsidR="00EE4A01" w:rsidRDefault="00EE4A01">
            <w:pPr>
              <w:pStyle w:val="TAH"/>
              <w:rPr>
                <w:highlight w:val="lightGray"/>
                <w:lang w:eastAsia="ko-KR"/>
              </w:rPr>
            </w:pPr>
            <w:r>
              <w:rPr>
                <w:highlight w:val="lightGray"/>
                <w:lang w:eastAsia="ko-KR"/>
              </w:rPr>
              <w:t>SCS</w:t>
            </w:r>
            <w:r>
              <w:rPr>
                <w:highlight w:val="lightGray"/>
                <w:vertAlign w:val="subscript"/>
                <w:lang w:eastAsia="ko-KR"/>
              </w:rPr>
              <w:t>CSI-RS</w:t>
            </w:r>
            <w:r>
              <w:rPr>
                <w:highlight w:val="lightGray"/>
                <w:lang w:eastAsia="ko-KR"/>
              </w:rPr>
              <w:t xml:space="preserve"> = 120kHz</w:t>
            </w:r>
          </w:p>
        </w:tc>
        <w:tc>
          <w:tcPr>
            <w:tcW w:w="1483" w:type="dxa"/>
            <w:tcBorders>
              <w:top w:val="nil"/>
              <w:left w:val="single" w:sz="6" w:space="0" w:color="auto"/>
              <w:bottom w:val="single" w:sz="6" w:space="0" w:color="auto"/>
              <w:right w:val="single" w:sz="4" w:space="0" w:color="auto"/>
            </w:tcBorders>
            <w:vAlign w:val="center"/>
          </w:tcPr>
          <w:p w14:paraId="3FF69B4D" w14:textId="77777777" w:rsidR="00EE4A01" w:rsidRDefault="00EE4A01">
            <w:pPr>
              <w:pStyle w:val="TAH"/>
              <w:rPr>
                <w:highlight w:val="lightGray"/>
                <w:lang w:eastAsia="ko-KR"/>
              </w:rPr>
            </w:pPr>
          </w:p>
        </w:tc>
      </w:tr>
      <w:tr w:rsidR="00EE4A01" w:rsidRPr="00EE4A01" w14:paraId="25B4067E" w14:textId="77777777" w:rsidTr="00EE4A01">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02D42B6" w14:textId="77777777" w:rsidR="00EE4A01" w:rsidRDefault="00EE4A01">
            <w:pPr>
              <w:pStyle w:val="TAC"/>
              <w:rPr>
                <w:highlight w:val="lightGray"/>
                <w:lang w:eastAsia="ko-KR"/>
              </w:rPr>
            </w:pPr>
            <w:r w:rsidRPr="009936D5">
              <w:rPr>
                <w:highlight w:val="yellow"/>
                <w:lang w:eastAsia="ko-KR"/>
              </w:rPr>
              <w:sym w:font="Symbol" w:char="F0B1"/>
            </w:r>
            <w:r w:rsidRPr="009936D5">
              <w:rPr>
                <w:highlight w:val="yellow"/>
                <w:lang w:eastAsia="ko-KR"/>
              </w:rPr>
              <w:t>6</w:t>
            </w:r>
          </w:p>
        </w:tc>
        <w:tc>
          <w:tcPr>
            <w:tcW w:w="1029" w:type="dxa"/>
            <w:tcBorders>
              <w:top w:val="single" w:sz="6" w:space="0" w:color="auto"/>
              <w:left w:val="single" w:sz="6" w:space="0" w:color="auto"/>
              <w:bottom w:val="single" w:sz="6" w:space="0" w:color="auto"/>
              <w:right w:val="single" w:sz="6" w:space="0" w:color="auto"/>
            </w:tcBorders>
            <w:vAlign w:val="center"/>
            <w:hideMark/>
          </w:tcPr>
          <w:p w14:paraId="6364FC6F" w14:textId="77777777" w:rsidR="00EE4A01" w:rsidRDefault="00EE4A01">
            <w:pPr>
              <w:pStyle w:val="TAC"/>
              <w:rPr>
                <w:highlight w:val="lightGray"/>
                <w:lang w:eastAsia="ko-KR"/>
              </w:rPr>
            </w:pPr>
            <w:r>
              <w:rPr>
                <w:highlight w:val="lightGray"/>
                <w:lang w:eastAsia="ko-KR"/>
              </w:rPr>
              <w:sym w:font="Symbol" w:char="F0B1"/>
            </w:r>
            <w:r>
              <w:rPr>
                <w:highlight w:val="lightGray"/>
                <w:lang w:eastAsia="ko-KR"/>
              </w:rPr>
              <w:t>9</w:t>
            </w:r>
          </w:p>
        </w:tc>
        <w:tc>
          <w:tcPr>
            <w:tcW w:w="1029" w:type="dxa"/>
            <w:tcBorders>
              <w:top w:val="single" w:sz="6" w:space="0" w:color="auto"/>
              <w:left w:val="single" w:sz="4" w:space="0" w:color="auto"/>
              <w:bottom w:val="single" w:sz="6" w:space="0" w:color="auto"/>
              <w:right w:val="single" w:sz="4" w:space="0" w:color="auto"/>
            </w:tcBorders>
            <w:vAlign w:val="center"/>
            <w:hideMark/>
          </w:tcPr>
          <w:p w14:paraId="343510A2" w14:textId="77777777" w:rsidR="00EE4A01" w:rsidRDefault="00EE4A01">
            <w:pPr>
              <w:pStyle w:val="TAC"/>
              <w:rPr>
                <w:highlight w:val="lightGray"/>
                <w:lang w:eastAsia="ko-KR"/>
              </w:rPr>
            </w:pPr>
            <w:r>
              <w:rPr>
                <w:rFonts w:eastAsia="Yu Mincho"/>
                <w:highlight w:val="lightGray"/>
                <w:lang w:eastAsia="ja-JP"/>
              </w:rPr>
              <w:t>≥-4</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72CBE4B3" w14:textId="77777777" w:rsidR="00EE4A01" w:rsidRDefault="00EE4A01">
            <w:pPr>
              <w:pStyle w:val="TAC"/>
              <w:rPr>
                <w:rFonts w:eastAsia="Yu Mincho"/>
                <w:highlight w:val="lightGray"/>
                <w:lang w:eastAsia="ja-JP"/>
              </w:rPr>
            </w:pPr>
            <w:r>
              <w:rPr>
                <w:highlight w:val="lightGray"/>
                <w:lang w:eastAsia="ko-KR"/>
              </w:rPr>
              <w:t>Same value as CSI_RP in Table B.2.9-2,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13119CAB" w14:textId="77777777" w:rsidR="00EE4A01" w:rsidRDefault="00EE4A01">
            <w:pPr>
              <w:pStyle w:val="TAC"/>
              <w:rPr>
                <w:rFonts w:eastAsia="Calibri"/>
                <w:highlight w:val="lightGray"/>
                <w:lang w:eastAsia="ko-KR"/>
              </w:rPr>
            </w:pPr>
            <w:r w:rsidRPr="009936D5">
              <w:rPr>
                <w:highlight w:val="yellow"/>
                <w:lang w:eastAsia="ko-KR"/>
              </w:rPr>
              <w:t>-50</w:t>
            </w:r>
          </w:p>
        </w:tc>
      </w:tr>
      <w:tr w:rsidR="00EE4A01" w14:paraId="0C71FD0C" w14:textId="77777777" w:rsidTr="00EE4A01">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0669D65C" w14:textId="77777777" w:rsidR="00EE4A01" w:rsidRDefault="00EE4A01">
            <w:pPr>
              <w:pStyle w:val="TAN"/>
              <w:rPr>
                <w:highlight w:val="lightGray"/>
                <w:lang w:eastAsia="ko-KR"/>
              </w:rPr>
            </w:pPr>
            <w:r>
              <w:rPr>
                <w:highlight w:val="lightGray"/>
                <w:lang w:eastAsia="ko-KR"/>
              </w:rPr>
              <w:t>Note 1:</w:t>
            </w:r>
            <w:r>
              <w:rPr>
                <w:highlight w:val="lightGray"/>
                <w:lang w:eastAsia="ko-KR"/>
              </w:rPr>
              <w:tab/>
              <w:t>Values based on Refsens and EIS spherical coverage as defined in clauses 7.3.2 and 7.3.4 of TS 38.101-2 [19]. Applicable side condition selected depending on angle of arrival.</w:t>
            </w:r>
          </w:p>
          <w:p w14:paraId="25513EF2" w14:textId="77777777" w:rsidR="00EE4A01" w:rsidRDefault="00EE4A01">
            <w:pPr>
              <w:pStyle w:val="TAN"/>
              <w:rPr>
                <w:highlight w:val="lightGray"/>
                <w:lang w:eastAsia="ko-KR"/>
              </w:rPr>
            </w:pPr>
            <w:r>
              <w:rPr>
                <w:highlight w:val="lightGray"/>
                <w:lang w:eastAsia="ko-KR"/>
              </w:rPr>
              <w:t>Note 2:</w:t>
            </w:r>
            <w:r>
              <w:rPr>
                <w:highlight w:val="lightGray"/>
                <w:lang w:eastAsia="ko-KR"/>
              </w:rPr>
              <w:tab/>
            </w:r>
            <w:r>
              <w:rPr>
                <w:rFonts w:eastAsia="MS Mincho"/>
                <w:highlight w:val="lightGray"/>
                <w:lang w:eastAsia="ko-KR"/>
              </w:rPr>
              <w:t>Io specified at the Reference point, and assumed to have constant EPRE across the bandwidth</w:t>
            </w:r>
            <w:r>
              <w:rPr>
                <w:highlight w:val="lightGray"/>
                <w:lang w:eastAsia="ko-KR"/>
              </w:rPr>
              <w:t>.</w:t>
            </w:r>
          </w:p>
          <w:p w14:paraId="38E8943E" w14:textId="77777777" w:rsidR="00EE4A01" w:rsidRDefault="00EE4A01">
            <w:pPr>
              <w:pStyle w:val="TAN"/>
              <w:rPr>
                <w:highlight w:val="lightGray"/>
                <w:lang w:eastAsia="ko-KR"/>
              </w:rPr>
            </w:pPr>
            <w:r>
              <w:rPr>
                <w:highlight w:val="lightGray"/>
                <w:lang w:eastAsia="ko-KR"/>
              </w:rPr>
              <w:t>Note 3:</w:t>
            </w:r>
            <w:r>
              <w:rPr>
                <w:highlight w:val="lightGray"/>
                <w:lang w:eastAsia="ko-KR"/>
              </w:rPr>
              <w:tab/>
              <w:t>In the test cases, the CSI-RS Ês/Iot and related parameters may need to be adjusted to ensure Ês/Iot at UE baseband is above the value defined in this table.</w:t>
            </w:r>
          </w:p>
          <w:p w14:paraId="4D8BEF8E" w14:textId="77777777" w:rsidR="00EE4A01" w:rsidRDefault="00EE4A01">
            <w:pPr>
              <w:pStyle w:val="TAN"/>
              <w:rPr>
                <w:lang w:eastAsia="ko-KR"/>
              </w:rPr>
            </w:pPr>
            <w:r>
              <w:rPr>
                <w:highlight w:val="lightGray"/>
                <w:lang w:eastAsia="ko-KR"/>
              </w:rPr>
              <w:t>Note 4:</w:t>
            </w:r>
            <w:r>
              <w:rPr>
                <w:highlight w:val="lightGray"/>
                <w:lang w:eastAsia="ko-KR"/>
              </w:rPr>
              <w:tab/>
              <w:t>The parameter CSI-RS Ês/Iot is the minimum CSI-RS Ês/Iot of the pair of cells to which the requirement applies.</w:t>
            </w:r>
          </w:p>
        </w:tc>
      </w:tr>
    </w:tbl>
    <w:p w14:paraId="0D8DCCFE" w14:textId="77777777" w:rsidR="00EE4A01" w:rsidRDefault="00EE4A01" w:rsidP="006368AD">
      <w:pPr>
        <w:jc w:val="both"/>
        <w:rPr>
          <w:rFonts w:ascii="Arial" w:hAnsi="Arial"/>
        </w:rPr>
      </w:pPr>
    </w:p>
    <w:p w14:paraId="7A640B0B" w14:textId="77777777" w:rsidR="005C77DC" w:rsidRDefault="005C77DC" w:rsidP="006368AD">
      <w:pPr>
        <w:jc w:val="both"/>
        <w:rPr>
          <w:rFonts w:ascii="Arial" w:hAnsi="Arial"/>
        </w:rPr>
      </w:pPr>
    </w:p>
    <w:p w14:paraId="4AA05F28" w14:textId="77777777" w:rsidR="005C77DC" w:rsidRDefault="005C77DC" w:rsidP="006368AD">
      <w:pPr>
        <w:jc w:val="both"/>
        <w:rPr>
          <w:rFonts w:ascii="Arial" w:hAnsi="Arial"/>
        </w:rPr>
      </w:pPr>
    </w:p>
    <w:p w14:paraId="5BEBC119" w14:textId="77777777" w:rsidR="005C77DC" w:rsidRPr="005C77DC" w:rsidRDefault="005C77DC" w:rsidP="005C77DC">
      <w:pPr>
        <w:spacing w:after="120"/>
        <w:rPr>
          <w:rFonts w:ascii="Calibri" w:eastAsia="Calibri" w:hAnsi="Calibri"/>
          <w:sz w:val="22"/>
          <w:szCs w:val="22"/>
          <w:lang w:eastAsia="zh-CN"/>
        </w:rPr>
      </w:pPr>
    </w:p>
    <w:p w14:paraId="7E5BBFF5" w14:textId="77777777" w:rsidR="005C77DC" w:rsidRDefault="005C77DC" w:rsidP="005C77DC">
      <w:pPr>
        <w:keepNext/>
        <w:keepLines/>
        <w:spacing w:before="60"/>
        <w:jc w:val="center"/>
        <w:rPr>
          <w:rFonts w:ascii="Arial" w:hAnsi="Arial"/>
          <w:b/>
          <w:highlight w:val="lightGray"/>
        </w:rPr>
      </w:pPr>
      <w:r>
        <w:rPr>
          <w:rFonts w:ascii="Arial" w:hAnsi="Arial"/>
          <w:b/>
          <w:highlight w:val="lightGray"/>
        </w:rPr>
        <w:t xml:space="preserve">Table B.2.13-2: Conditions for </w:t>
      </w:r>
      <w:r>
        <w:rPr>
          <w:rFonts w:ascii="Arial" w:hAnsi="Arial"/>
          <w:b/>
          <w:highlight w:val="lightGray"/>
          <w:lang w:eastAsia="zh-CN"/>
        </w:rPr>
        <w:t xml:space="preserve">CSI-RS based </w:t>
      </w:r>
      <w:r>
        <w:rPr>
          <w:rFonts w:ascii="Arial" w:hAnsi="Arial"/>
          <w:b/>
          <w:highlight w:val="lightGray"/>
        </w:rPr>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5C77DC" w:rsidRPr="00C42F0E" w14:paraId="071020FE" w14:textId="77777777" w:rsidTr="005C77DC">
        <w:trPr>
          <w:trHeight w:val="105"/>
          <w:jc w:val="center"/>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20E01F14" w14:textId="77777777" w:rsidR="005C77DC" w:rsidRDefault="005C77DC">
            <w:pPr>
              <w:pStyle w:val="TAH"/>
              <w:rPr>
                <w:highlight w:val="lightGray"/>
                <w:lang w:eastAsia="zh-CN"/>
              </w:rPr>
            </w:pPr>
            <w:r>
              <w:rPr>
                <w:highlight w:val="lightGray"/>
                <w:lang w:eastAsia="zh-CN"/>
              </w:rPr>
              <w:t>Parameter</w:t>
            </w: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51150C85" w14:textId="77777777" w:rsidR="005C77DC" w:rsidRDefault="005C77DC">
            <w:pPr>
              <w:pStyle w:val="TAH"/>
              <w:rPr>
                <w:highlight w:val="lightGray"/>
                <w:lang w:eastAsia="zh-CN"/>
              </w:rPr>
            </w:pPr>
            <w:r>
              <w:rPr>
                <w:highlight w:val="lightGray"/>
                <w:lang w:eastAsia="zh-CN"/>
              </w:rPr>
              <w:t>Angle of arrival</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2F8E2462" w14:textId="77777777" w:rsidR="005C77DC" w:rsidRDefault="005C77DC">
            <w:pPr>
              <w:pStyle w:val="TAH"/>
              <w:rPr>
                <w:highlight w:val="lightGray"/>
                <w:lang w:eastAsia="zh-CN"/>
              </w:rPr>
            </w:pPr>
            <w:r>
              <w:rPr>
                <w:highlight w:val="lightGray"/>
                <w:lang w:eastAsia="zh-CN"/>
              </w:rPr>
              <w:t>NR operating bands</w:t>
            </w: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14:paraId="7B1683D0" w14:textId="77777777" w:rsidR="005C77DC" w:rsidRDefault="005C77DC">
            <w:pPr>
              <w:pStyle w:val="TAH"/>
              <w:rPr>
                <w:highlight w:val="lightGray"/>
                <w:lang w:eastAsia="zh-CN"/>
              </w:rPr>
            </w:pPr>
            <w:r>
              <w:rPr>
                <w:highlight w:val="lightGray"/>
                <w:lang w:eastAsia="zh-CN"/>
              </w:rPr>
              <w:t>Minimum CSI_RP</w:t>
            </w:r>
            <w:r>
              <w:rPr>
                <w:highlight w:val="lightGray"/>
                <w:vertAlign w:val="superscript"/>
                <w:lang w:eastAsia="zh-CN"/>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14:paraId="29CBB5F4" w14:textId="77777777" w:rsidR="005C77DC" w:rsidRDefault="005C77DC">
            <w:pPr>
              <w:pStyle w:val="TAH"/>
              <w:rPr>
                <w:highlight w:val="lightGray"/>
                <w:lang w:eastAsia="zh-CN"/>
              </w:rPr>
            </w:pPr>
            <w:r>
              <w:rPr>
                <w:highlight w:val="lightGray"/>
                <w:lang w:eastAsia="zh-CN"/>
              </w:rPr>
              <w:t>CSI-RS Ês/Iot</w:t>
            </w:r>
          </w:p>
        </w:tc>
      </w:tr>
      <w:tr w:rsidR="005C77DC" w:rsidRPr="00C42F0E" w14:paraId="4B4921C8" w14:textId="77777777" w:rsidTr="005C77D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E7177" w14:textId="77777777" w:rsidR="005C77DC" w:rsidRDefault="005C77DC">
            <w:pPr>
              <w:spacing w:after="0"/>
              <w:rPr>
                <w:rFonts w:ascii="Arial" w:eastAsia="Calibri" w:hAnsi="Arial"/>
                <w:b/>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396C1" w14:textId="77777777" w:rsidR="005C77DC" w:rsidRDefault="005C77DC">
            <w:pPr>
              <w:spacing w:after="0"/>
              <w:rPr>
                <w:rFonts w:ascii="Arial" w:eastAsia="Calibri" w:hAnsi="Arial"/>
                <w:b/>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B509D" w14:textId="77777777" w:rsidR="005C77DC" w:rsidRDefault="005C77DC">
            <w:pPr>
              <w:spacing w:after="0"/>
              <w:rPr>
                <w:rFonts w:ascii="Arial" w:eastAsia="Calibri" w:hAnsi="Arial"/>
                <w:b/>
                <w:sz w:val="18"/>
                <w:szCs w:val="22"/>
                <w:highlight w:val="lightGray"/>
                <w:lang w:eastAsia="zh-CN"/>
              </w:rPr>
            </w:pP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14:paraId="7AF08374" w14:textId="77777777" w:rsidR="005C77DC" w:rsidRDefault="005C77DC">
            <w:pPr>
              <w:pStyle w:val="TAH"/>
              <w:rPr>
                <w:highlight w:val="lightGray"/>
                <w:lang w:eastAsia="zh-CN"/>
              </w:rPr>
            </w:pPr>
            <w:r>
              <w:rPr>
                <w:highlight w:val="lightGray"/>
                <w:lang w:eastAsia="zh-CN"/>
              </w:rPr>
              <w:t>dBm / SCS</w:t>
            </w:r>
            <w:r>
              <w:rPr>
                <w:highlight w:val="lightGray"/>
                <w:vertAlign w:val="subscript"/>
                <w:lang w:eastAsia="zh-CN"/>
              </w:rPr>
              <w:t>CSI-RS</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77EFF2F9" w14:textId="77777777" w:rsidR="005C77DC" w:rsidRDefault="005C77DC">
            <w:pPr>
              <w:pStyle w:val="TAH"/>
              <w:rPr>
                <w:highlight w:val="lightGray"/>
                <w:lang w:eastAsia="zh-CN"/>
              </w:rPr>
            </w:pPr>
            <w:r>
              <w:rPr>
                <w:highlight w:val="lightGray"/>
                <w:lang w:eastAsia="zh-CN"/>
              </w:rPr>
              <w:t>dB</w:t>
            </w:r>
          </w:p>
        </w:tc>
      </w:tr>
      <w:tr w:rsidR="005C77DC" w:rsidRPr="00C42F0E" w14:paraId="284F81D3" w14:textId="77777777" w:rsidTr="005C77D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1E214" w14:textId="77777777" w:rsidR="005C77DC" w:rsidRDefault="005C77DC">
            <w:pPr>
              <w:spacing w:after="0"/>
              <w:rPr>
                <w:rFonts w:ascii="Arial" w:eastAsia="Calibri" w:hAnsi="Arial"/>
                <w:b/>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AECBD" w14:textId="77777777" w:rsidR="005C77DC" w:rsidRDefault="005C77DC">
            <w:pPr>
              <w:spacing w:after="0"/>
              <w:rPr>
                <w:rFonts w:ascii="Arial" w:eastAsia="Calibri" w:hAnsi="Arial"/>
                <w:b/>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8CF78" w14:textId="77777777" w:rsidR="005C77DC" w:rsidRDefault="005C77DC">
            <w:pPr>
              <w:spacing w:after="0"/>
              <w:rPr>
                <w:rFonts w:ascii="Arial" w:eastAsia="Calibri" w:hAnsi="Arial"/>
                <w:b/>
                <w:sz w:val="18"/>
                <w:szCs w:val="22"/>
                <w:highlight w:val="lightGray"/>
                <w:lang w:eastAsia="zh-CN"/>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14:paraId="7A0C335D" w14:textId="77777777" w:rsidR="005C77DC" w:rsidRDefault="005C77DC">
            <w:pPr>
              <w:pStyle w:val="TAH"/>
              <w:rPr>
                <w:highlight w:val="lightGray"/>
                <w:lang w:eastAsia="zh-CN"/>
              </w:rPr>
            </w:pPr>
            <w:r>
              <w:rPr>
                <w:highlight w:val="lightGray"/>
                <w:lang w:eastAsia="zh-CN"/>
              </w:rPr>
              <w:t>SCS</w:t>
            </w:r>
            <w:r>
              <w:rPr>
                <w:highlight w:val="lightGray"/>
                <w:vertAlign w:val="subscript"/>
                <w:lang w:eastAsia="zh-CN"/>
              </w:rPr>
              <w:t>CSI-RS</w:t>
            </w:r>
            <w:r>
              <w:rPr>
                <w:highlight w:val="lightGray"/>
                <w:lang w:eastAsia="zh-CN"/>
              </w:rPr>
              <w:t xml:space="preserve"> = 120 kHz</w:t>
            </w:r>
          </w:p>
        </w:tc>
        <w:tc>
          <w:tcPr>
            <w:tcW w:w="1443" w:type="dxa"/>
            <w:tcBorders>
              <w:top w:val="single" w:sz="4" w:space="0" w:color="auto"/>
              <w:left w:val="single" w:sz="4" w:space="0" w:color="auto"/>
              <w:bottom w:val="single" w:sz="4" w:space="0" w:color="auto"/>
              <w:right w:val="single" w:sz="4" w:space="0" w:color="auto"/>
            </w:tcBorders>
            <w:vAlign w:val="center"/>
            <w:hideMark/>
          </w:tcPr>
          <w:p w14:paraId="411B71E5" w14:textId="77777777" w:rsidR="005C77DC" w:rsidRDefault="005C77DC">
            <w:pPr>
              <w:pStyle w:val="TAH"/>
              <w:rPr>
                <w:highlight w:val="lightGray"/>
                <w:lang w:eastAsia="zh-CN"/>
              </w:rPr>
            </w:pPr>
            <w:r>
              <w:rPr>
                <w:highlight w:val="lightGray"/>
                <w:lang w:eastAsia="zh-CN"/>
              </w:rPr>
              <w:t>SCS</w:t>
            </w:r>
            <w:r>
              <w:rPr>
                <w:highlight w:val="lightGray"/>
                <w:vertAlign w:val="subscript"/>
                <w:lang w:eastAsia="zh-CN"/>
              </w:rPr>
              <w:t>CSI-RS</w:t>
            </w:r>
            <w:r>
              <w:rPr>
                <w:highlight w:val="lightGray"/>
                <w:lang w:eastAsia="zh-CN"/>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D2273" w14:textId="77777777" w:rsidR="005C77DC" w:rsidRDefault="005C77DC">
            <w:pPr>
              <w:spacing w:after="0"/>
              <w:rPr>
                <w:rFonts w:ascii="Arial" w:eastAsia="Calibri" w:hAnsi="Arial"/>
                <w:b/>
                <w:sz w:val="18"/>
                <w:szCs w:val="22"/>
                <w:highlight w:val="lightGray"/>
                <w:lang w:eastAsia="zh-CN"/>
              </w:rPr>
            </w:pPr>
          </w:p>
        </w:tc>
      </w:tr>
      <w:tr w:rsidR="005C77DC" w:rsidRPr="00C42F0E" w14:paraId="08C73BAF" w14:textId="77777777" w:rsidTr="005C77D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452A6" w14:textId="77777777" w:rsidR="005C77DC" w:rsidRDefault="005C77DC">
            <w:pPr>
              <w:spacing w:after="0"/>
              <w:rPr>
                <w:rFonts w:ascii="Arial" w:eastAsia="Calibri" w:hAnsi="Arial"/>
                <w:b/>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3595C" w14:textId="77777777" w:rsidR="005C77DC" w:rsidRDefault="005C77DC">
            <w:pPr>
              <w:spacing w:after="0"/>
              <w:rPr>
                <w:rFonts w:ascii="Arial" w:eastAsia="Calibri" w:hAnsi="Arial"/>
                <w:b/>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7FAF6" w14:textId="77777777" w:rsidR="005C77DC" w:rsidRDefault="005C77DC">
            <w:pPr>
              <w:spacing w:after="0"/>
              <w:rPr>
                <w:rFonts w:ascii="Arial" w:eastAsia="Calibri" w:hAnsi="Arial"/>
                <w:b/>
                <w:sz w:val="18"/>
                <w:szCs w:val="22"/>
                <w:highlight w:val="lightGray"/>
                <w:lang w:eastAsia="zh-CN"/>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14:paraId="5C836F5B" w14:textId="77777777" w:rsidR="005C77DC" w:rsidRDefault="005C77DC">
            <w:pPr>
              <w:pStyle w:val="TAH"/>
              <w:rPr>
                <w:highlight w:val="lightGray"/>
                <w:lang w:eastAsia="zh-CN"/>
              </w:rPr>
            </w:pPr>
            <w:r>
              <w:rPr>
                <w:highlight w:val="lightGray"/>
                <w:lang w:eastAsia="zh-CN"/>
              </w:rPr>
              <w:t>UE power class</w:t>
            </w:r>
          </w:p>
        </w:tc>
        <w:tc>
          <w:tcPr>
            <w:tcW w:w="1443" w:type="dxa"/>
            <w:tcBorders>
              <w:top w:val="single" w:sz="4" w:space="0" w:color="auto"/>
              <w:left w:val="single" w:sz="4" w:space="0" w:color="auto"/>
              <w:bottom w:val="single" w:sz="4" w:space="0" w:color="auto"/>
              <w:right w:val="single" w:sz="4" w:space="0" w:color="auto"/>
            </w:tcBorders>
            <w:vAlign w:val="center"/>
            <w:hideMark/>
          </w:tcPr>
          <w:p w14:paraId="3953D48B" w14:textId="77777777" w:rsidR="005C77DC" w:rsidRDefault="005C77DC">
            <w:pPr>
              <w:pStyle w:val="TAH"/>
              <w:rPr>
                <w:highlight w:val="lightGray"/>
                <w:lang w:eastAsia="zh-CN"/>
              </w:rPr>
            </w:pPr>
            <w:r>
              <w:rPr>
                <w:highlight w:val="lightGray"/>
                <w:lang w:eastAsia="zh-CN"/>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DB435" w14:textId="77777777" w:rsidR="005C77DC" w:rsidRDefault="005C77DC">
            <w:pPr>
              <w:spacing w:after="0"/>
              <w:rPr>
                <w:rFonts w:ascii="Arial" w:eastAsia="Calibri" w:hAnsi="Arial"/>
                <w:b/>
                <w:sz w:val="18"/>
                <w:szCs w:val="22"/>
                <w:highlight w:val="lightGray"/>
                <w:lang w:eastAsia="zh-CN"/>
              </w:rPr>
            </w:pPr>
          </w:p>
        </w:tc>
      </w:tr>
      <w:tr w:rsidR="005C77DC" w:rsidRPr="00C42F0E" w14:paraId="6D3D7B73" w14:textId="77777777" w:rsidTr="005C77D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967AA" w14:textId="77777777" w:rsidR="005C77DC" w:rsidRDefault="005C77DC">
            <w:pPr>
              <w:spacing w:after="0"/>
              <w:rPr>
                <w:rFonts w:ascii="Arial" w:eastAsia="Calibri" w:hAnsi="Arial"/>
                <w:b/>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ABC59" w14:textId="77777777" w:rsidR="005C77DC" w:rsidRDefault="005C77DC">
            <w:pPr>
              <w:spacing w:after="0"/>
              <w:rPr>
                <w:rFonts w:ascii="Arial" w:eastAsia="Calibri" w:hAnsi="Arial"/>
                <w:b/>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88922" w14:textId="77777777" w:rsidR="005C77DC" w:rsidRDefault="005C77DC">
            <w:pPr>
              <w:spacing w:after="0"/>
              <w:rPr>
                <w:rFonts w:ascii="Arial" w:eastAsia="Calibri" w:hAnsi="Arial"/>
                <w:b/>
                <w:sz w:val="18"/>
                <w:szCs w:val="22"/>
                <w:highlight w:val="lightGray"/>
                <w:lang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771BF48" w14:textId="77777777" w:rsidR="005C77DC" w:rsidRDefault="005C77DC">
            <w:pPr>
              <w:pStyle w:val="TAH"/>
              <w:rPr>
                <w:highlight w:val="lightGray"/>
                <w:lang w:eastAsia="zh-CN"/>
              </w:rPr>
            </w:pPr>
            <w:r>
              <w:rPr>
                <w:highlight w:val="lightGray"/>
                <w:lang w:eastAsia="zh-CN"/>
              </w:rPr>
              <w:t>1</w:t>
            </w:r>
          </w:p>
        </w:tc>
        <w:tc>
          <w:tcPr>
            <w:tcW w:w="959" w:type="dxa"/>
            <w:tcBorders>
              <w:top w:val="single" w:sz="4" w:space="0" w:color="auto"/>
              <w:left w:val="single" w:sz="4" w:space="0" w:color="auto"/>
              <w:bottom w:val="single" w:sz="4" w:space="0" w:color="auto"/>
              <w:right w:val="single" w:sz="4" w:space="0" w:color="auto"/>
            </w:tcBorders>
            <w:hideMark/>
          </w:tcPr>
          <w:p w14:paraId="61C41681" w14:textId="77777777" w:rsidR="005C77DC" w:rsidRDefault="005C77DC">
            <w:pPr>
              <w:pStyle w:val="TAH"/>
              <w:rPr>
                <w:rFonts w:cs="Times New Roman"/>
                <w:highlight w:val="lightGray"/>
                <w:lang w:eastAsia="zh-CN"/>
              </w:rPr>
            </w:pPr>
            <w:r>
              <w:rPr>
                <w:highlight w:val="lightGray"/>
                <w:lang w:eastAsia="zh-CN"/>
              </w:rPr>
              <w:t>2</w:t>
            </w:r>
          </w:p>
        </w:tc>
        <w:tc>
          <w:tcPr>
            <w:tcW w:w="949" w:type="dxa"/>
            <w:tcBorders>
              <w:top w:val="single" w:sz="4" w:space="0" w:color="auto"/>
              <w:left w:val="single" w:sz="4" w:space="0" w:color="auto"/>
              <w:bottom w:val="single" w:sz="4" w:space="0" w:color="auto"/>
              <w:right w:val="single" w:sz="4" w:space="0" w:color="auto"/>
            </w:tcBorders>
            <w:hideMark/>
          </w:tcPr>
          <w:p w14:paraId="3AA03BB0" w14:textId="77777777" w:rsidR="005C77DC" w:rsidRDefault="005C77DC">
            <w:pPr>
              <w:pStyle w:val="TAH"/>
              <w:rPr>
                <w:highlight w:val="lightGray"/>
                <w:lang w:eastAsia="zh-CN"/>
              </w:rPr>
            </w:pPr>
            <w:r>
              <w:rPr>
                <w:highlight w:val="lightGray"/>
                <w:lang w:eastAsia="zh-CN"/>
              </w:rPr>
              <w:t>3</w:t>
            </w:r>
          </w:p>
        </w:tc>
        <w:tc>
          <w:tcPr>
            <w:tcW w:w="959" w:type="dxa"/>
            <w:tcBorders>
              <w:top w:val="single" w:sz="4" w:space="0" w:color="auto"/>
              <w:left w:val="single" w:sz="4" w:space="0" w:color="auto"/>
              <w:bottom w:val="single" w:sz="4" w:space="0" w:color="auto"/>
              <w:right w:val="single" w:sz="4" w:space="0" w:color="auto"/>
            </w:tcBorders>
            <w:hideMark/>
          </w:tcPr>
          <w:p w14:paraId="301EAD33" w14:textId="77777777" w:rsidR="005C77DC" w:rsidRDefault="005C77DC">
            <w:pPr>
              <w:pStyle w:val="TAH"/>
              <w:rPr>
                <w:highlight w:val="lightGray"/>
                <w:lang w:eastAsia="zh-CN"/>
              </w:rPr>
            </w:pPr>
            <w:r>
              <w:rPr>
                <w:highlight w:val="lightGray"/>
                <w:lang w:eastAsia="zh-CN"/>
              </w:rPr>
              <w:t>4</w:t>
            </w:r>
          </w:p>
        </w:tc>
        <w:tc>
          <w:tcPr>
            <w:tcW w:w="1443" w:type="dxa"/>
            <w:tcBorders>
              <w:top w:val="single" w:sz="4" w:space="0" w:color="auto"/>
              <w:left w:val="single" w:sz="4" w:space="0" w:color="auto"/>
              <w:bottom w:val="single" w:sz="4" w:space="0" w:color="auto"/>
              <w:right w:val="single" w:sz="4" w:space="0" w:color="auto"/>
            </w:tcBorders>
            <w:vAlign w:val="center"/>
            <w:hideMark/>
          </w:tcPr>
          <w:p w14:paraId="23E74456" w14:textId="77777777" w:rsidR="005C77DC" w:rsidRDefault="005C77DC">
            <w:pPr>
              <w:pStyle w:val="TAH"/>
              <w:rPr>
                <w:highlight w:val="lightGray"/>
                <w:lang w:eastAsia="zh-CN"/>
              </w:rPr>
            </w:pPr>
            <w:r>
              <w:rPr>
                <w:highlight w:val="lightGray"/>
                <w:lang w:eastAsia="zh-CN"/>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563AA" w14:textId="77777777" w:rsidR="005C77DC" w:rsidRDefault="005C77DC">
            <w:pPr>
              <w:spacing w:after="0"/>
              <w:rPr>
                <w:rFonts w:ascii="Arial" w:eastAsia="Calibri" w:hAnsi="Arial"/>
                <w:b/>
                <w:sz w:val="18"/>
                <w:szCs w:val="22"/>
                <w:highlight w:val="lightGray"/>
                <w:lang w:eastAsia="zh-CN"/>
              </w:rPr>
            </w:pPr>
          </w:p>
        </w:tc>
      </w:tr>
      <w:tr w:rsidR="005C77DC" w:rsidRPr="00C42F0E" w14:paraId="18BF90D1" w14:textId="77777777" w:rsidTr="005C77DC">
        <w:trPr>
          <w:jc w:val="center"/>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AB5CD02" w14:textId="77777777" w:rsidR="005C77DC" w:rsidRDefault="005C77DC">
            <w:pPr>
              <w:pStyle w:val="TAC"/>
              <w:rPr>
                <w:rFonts w:cs="Times New Roman"/>
                <w:highlight w:val="lightGray"/>
                <w:lang w:eastAsia="zh-CN"/>
              </w:rPr>
            </w:pPr>
            <w:r>
              <w:rPr>
                <w:highlight w:val="lightGray"/>
                <w:lang w:eastAsia="zh-CN"/>
              </w:rPr>
              <w:t>Conditions</w:t>
            </w: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5B86A4A9" w14:textId="77777777" w:rsidR="005C77DC" w:rsidRDefault="005C77DC">
            <w:pPr>
              <w:pStyle w:val="TAC"/>
              <w:rPr>
                <w:highlight w:val="lightGray"/>
                <w:lang w:eastAsia="zh-CN"/>
              </w:rPr>
            </w:pPr>
            <w:r>
              <w:rPr>
                <w:highlight w:val="lightGray"/>
                <w:lang w:eastAsia="zh-CN"/>
              </w:rPr>
              <w:t>Rx Beam Peak</w:t>
            </w:r>
          </w:p>
        </w:tc>
        <w:tc>
          <w:tcPr>
            <w:tcW w:w="1179" w:type="dxa"/>
            <w:tcBorders>
              <w:top w:val="single" w:sz="4" w:space="0" w:color="auto"/>
              <w:left w:val="single" w:sz="4" w:space="0" w:color="auto"/>
              <w:bottom w:val="single" w:sz="4" w:space="0" w:color="auto"/>
              <w:right w:val="single" w:sz="4" w:space="0" w:color="auto"/>
            </w:tcBorders>
            <w:vAlign w:val="center"/>
            <w:hideMark/>
          </w:tcPr>
          <w:p w14:paraId="5767C68D" w14:textId="77777777" w:rsidR="005C77DC" w:rsidRDefault="005C77DC">
            <w:pPr>
              <w:pStyle w:val="TAC"/>
              <w:rPr>
                <w:rFonts w:eastAsia="Calibri"/>
                <w:highlight w:val="lightGray"/>
                <w:lang w:eastAsia="zh-CN"/>
              </w:rPr>
            </w:pPr>
            <w:r>
              <w:rPr>
                <w:rFonts w:eastAsia="Calibri"/>
                <w:highlight w:val="lightGray"/>
                <w:lang w:eastAsia="zh-CN"/>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390349" w14:textId="77777777" w:rsidR="005C77DC" w:rsidRDefault="005C77DC">
            <w:pPr>
              <w:pStyle w:val="TAC"/>
              <w:rPr>
                <w:rFonts w:eastAsia="Yu Mincho"/>
                <w:highlight w:val="lightGray"/>
                <w:lang w:eastAsia="ja-JP"/>
              </w:rPr>
            </w:pPr>
            <w:r>
              <w:rPr>
                <w:rFonts w:eastAsia="Yu Mincho"/>
                <w:highlight w:val="lightGray"/>
                <w:lang w:eastAsia="ja-JP"/>
              </w:rPr>
              <w:t>-126.3+Y</w:t>
            </w:r>
            <w:r>
              <w:rPr>
                <w:rFonts w:eastAsia="Yu Mincho"/>
                <w:highlight w:val="lightGray"/>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3FEF38" w14:textId="77777777" w:rsidR="005C77DC" w:rsidRDefault="005C77DC">
            <w:pPr>
              <w:pStyle w:val="TAC"/>
              <w:rPr>
                <w:rFonts w:eastAsia="Calibri"/>
                <w:highlight w:val="lightGray"/>
                <w:lang w:eastAsia="zh-CN"/>
              </w:rPr>
            </w:pPr>
            <w:r>
              <w:rPr>
                <w:highlight w:val="lightGray"/>
                <w:lang w:eastAsia="zh-CN"/>
              </w:rPr>
              <w:t>-111.8</w:t>
            </w:r>
          </w:p>
        </w:tc>
        <w:tc>
          <w:tcPr>
            <w:tcW w:w="949" w:type="dxa"/>
            <w:tcBorders>
              <w:top w:val="single" w:sz="4" w:space="0" w:color="auto"/>
              <w:left w:val="single" w:sz="4" w:space="0" w:color="auto"/>
              <w:bottom w:val="single" w:sz="4" w:space="0" w:color="auto"/>
              <w:right w:val="single" w:sz="4" w:space="0" w:color="auto"/>
            </w:tcBorders>
            <w:vAlign w:val="center"/>
            <w:hideMark/>
          </w:tcPr>
          <w:p w14:paraId="18C9202C" w14:textId="77777777" w:rsidR="005C77DC" w:rsidRDefault="005C77DC">
            <w:pPr>
              <w:pStyle w:val="TAC"/>
              <w:rPr>
                <w:rFonts w:eastAsia="Yu Mincho"/>
                <w:highlight w:val="lightGray"/>
                <w:lang w:eastAsia="ja-JP"/>
              </w:rPr>
            </w:pPr>
            <w:r>
              <w:rPr>
                <w:rFonts w:eastAsia="Yu Mincho"/>
                <w:highlight w:val="lightGray"/>
                <w:lang w:eastAsia="ja-JP"/>
              </w:rPr>
              <w:t>-110.1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E3EFF4" w14:textId="77777777" w:rsidR="005C77DC" w:rsidRDefault="005C77DC">
            <w:pPr>
              <w:pStyle w:val="TAC"/>
              <w:rPr>
                <w:rFonts w:eastAsia="Yu Mincho"/>
                <w:highlight w:val="lightGray"/>
                <w:lang w:eastAsia="ja-JP"/>
              </w:rPr>
            </w:pPr>
            <w:r>
              <w:rPr>
                <w:rFonts w:eastAsia="Yu Mincho"/>
                <w:highlight w:val="lightGray"/>
                <w:lang w:eastAsia="ja-JP"/>
              </w:rPr>
              <w:t>-125.8+Y</w:t>
            </w:r>
            <w:r>
              <w:rPr>
                <w:rFonts w:eastAsia="Yu Mincho"/>
                <w:highlight w:val="lightGray"/>
                <w:vertAlign w:val="subscript"/>
                <w:lang w:eastAsia="ja-JP"/>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14:paraId="217957C8" w14:textId="77777777" w:rsidR="005C77DC" w:rsidRDefault="005C77DC">
            <w:pPr>
              <w:pStyle w:val="TAC"/>
              <w:rPr>
                <w:rFonts w:eastAsia="Calibri"/>
                <w:highlight w:val="lightGray"/>
                <w:lang w:eastAsia="zh-CN"/>
              </w:rPr>
            </w:pPr>
            <w:r>
              <w:rPr>
                <w:rFonts w:eastAsia="Yu Mincho"/>
                <w:highlight w:val="lightGray"/>
                <w:lang w:eastAsia="ja-JP"/>
              </w:rPr>
              <w:t xml:space="preserve">(Value for </w:t>
            </w:r>
            <w:r>
              <w:rPr>
                <w:highlight w:val="lightGray"/>
                <w:lang w:eastAsia="zh-CN"/>
              </w:rPr>
              <w:t>SCS</w:t>
            </w:r>
            <w:r>
              <w:rPr>
                <w:highlight w:val="lightGray"/>
                <w:vertAlign w:val="subscript"/>
                <w:lang w:eastAsia="zh-CN"/>
              </w:rPr>
              <w:t>CSI-RS</w:t>
            </w:r>
            <w:r>
              <w:rPr>
                <w:highlight w:val="lightGray"/>
                <w:lang w:eastAsia="zh-CN"/>
              </w:rPr>
              <w:t xml:space="preserve"> = 120 kHz) - 3dB</w:t>
            </w:r>
            <w:r>
              <w:rPr>
                <w:rFonts w:eastAsia="Yu Mincho"/>
                <w:highlight w:val="lightGray"/>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47295C1D" w14:textId="77777777" w:rsidR="005C77DC" w:rsidRDefault="005C77DC">
            <w:pPr>
              <w:pStyle w:val="TAC"/>
              <w:rPr>
                <w:rFonts w:eastAsia="Yu Mincho"/>
                <w:highlight w:val="lightGray"/>
                <w:lang w:eastAsia="ja-JP"/>
              </w:rPr>
            </w:pPr>
            <w:r w:rsidRPr="00C42F0E">
              <w:rPr>
                <w:rFonts w:eastAsia="Yu Mincho"/>
                <w:highlight w:val="yellow"/>
                <w:lang w:eastAsia="ja-JP"/>
              </w:rPr>
              <w:t>≥-4</w:t>
            </w:r>
          </w:p>
        </w:tc>
      </w:tr>
      <w:tr w:rsidR="005C77DC" w:rsidRPr="00C42F0E" w14:paraId="58427D9A" w14:textId="77777777" w:rsidTr="005C77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351F5" w14:textId="77777777" w:rsidR="005C77DC"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BE80A" w14:textId="77777777" w:rsidR="005C77DC" w:rsidRDefault="005C77DC">
            <w:pPr>
              <w:spacing w:after="0"/>
              <w:rPr>
                <w:rFonts w:ascii="Arial" w:eastAsia="Calibri" w:hAnsi="Arial"/>
                <w:sz w:val="18"/>
                <w:szCs w:val="22"/>
                <w:highlight w:val="lightGray"/>
                <w:lang w:eastAsia="zh-CN"/>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39D19EC6" w14:textId="77777777" w:rsidR="005C77DC" w:rsidRDefault="005C77DC">
            <w:pPr>
              <w:pStyle w:val="TAC"/>
              <w:rPr>
                <w:rFonts w:eastAsia="Calibri"/>
                <w:highlight w:val="lightGray"/>
                <w:lang w:eastAsia="zh-CN"/>
              </w:rPr>
            </w:pPr>
            <w:r>
              <w:rPr>
                <w:highlight w:val="lightGray"/>
                <w:lang w:eastAsia="zh-CN"/>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C4F549" w14:textId="77777777" w:rsidR="005C77DC" w:rsidRDefault="005C77DC">
            <w:pPr>
              <w:pStyle w:val="TAC"/>
              <w:rPr>
                <w:rFonts w:eastAsia="Yu Mincho"/>
                <w:highlight w:val="lightGray"/>
                <w:lang w:eastAsia="ja-JP"/>
              </w:rPr>
            </w:pPr>
            <w:r>
              <w:rPr>
                <w:rFonts w:eastAsia="Yu Mincho"/>
                <w:highlight w:val="lightGray"/>
                <w:lang w:eastAsia="ja-JP"/>
              </w:rPr>
              <w:t>-126.3+Y</w:t>
            </w:r>
            <w:r>
              <w:rPr>
                <w:rFonts w:eastAsia="Yu Mincho"/>
                <w:highlight w:val="lightGray"/>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02C5D0" w14:textId="77777777" w:rsidR="005C77DC" w:rsidRDefault="005C77DC">
            <w:pPr>
              <w:pStyle w:val="TAC"/>
              <w:rPr>
                <w:rFonts w:eastAsia="Calibri"/>
                <w:highlight w:val="lightGray"/>
                <w:lang w:eastAsia="zh-CN"/>
              </w:rPr>
            </w:pPr>
            <w:r>
              <w:rPr>
                <w:highlight w:val="lightGray"/>
                <w:lang w:eastAsia="zh-CN"/>
              </w:rPr>
              <w:t>-111.8</w:t>
            </w:r>
          </w:p>
        </w:tc>
        <w:tc>
          <w:tcPr>
            <w:tcW w:w="949" w:type="dxa"/>
            <w:tcBorders>
              <w:top w:val="single" w:sz="4" w:space="0" w:color="auto"/>
              <w:left w:val="single" w:sz="4" w:space="0" w:color="auto"/>
              <w:bottom w:val="single" w:sz="4" w:space="0" w:color="auto"/>
              <w:right w:val="single" w:sz="4" w:space="0" w:color="auto"/>
            </w:tcBorders>
            <w:vAlign w:val="center"/>
            <w:hideMark/>
          </w:tcPr>
          <w:p w14:paraId="096BA3AB" w14:textId="77777777" w:rsidR="005C77DC" w:rsidRDefault="005C77DC">
            <w:pPr>
              <w:pStyle w:val="TAC"/>
              <w:rPr>
                <w:rFonts w:eastAsia="Yu Mincho"/>
                <w:highlight w:val="lightGray"/>
                <w:lang w:eastAsia="ja-JP"/>
              </w:rPr>
            </w:pPr>
            <w:r>
              <w:rPr>
                <w:rFonts w:eastAsia="Yu Mincho"/>
                <w:highlight w:val="lightGray"/>
                <w:lang w:eastAsia="ja-JP"/>
              </w:rPr>
              <w:t>-110.1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728834" w14:textId="77777777" w:rsidR="005C77DC" w:rsidRDefault="005C77DC">
            <w:pPr>
              <w:pStyle w:val="TAC"/>
              <w:rPr>
                <w:rFonts w:eastAsia="Yu Mincho"/>
                <w:highlight w:val="lightGray"/>
                <w:lang w:eastAsia="ja-JP"/>
              </w:rPr>
            </w:pPr>
            <w:r>
              <w:rPr>
                <w:rFonts w:eastAsia="Yu Mincho"/>
                <w:highlight w:val="lightGray"/>
                <w:lang w:eastAsia="ja-JP"/>
              </w:rPr>
              <w:t>-125.8+Y</w:t>
            </w:r>
            <w:r>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FE565" w14:textId="77777777" w:rsidR="005C77DC"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01781" w14:textId="77777777" w:rsidR="005C77DC" w:rsidRDefault="005C77DC">
            <w:pPr>
              <w:spacing w:after="0"/>
              <w:rPr>
                <w:rFonts w:ascii="Arial" w:eastAsia="Yu Mincho" w:hAnsi="Arial"/>
                <w:sz w:val="18"/>
                <w:szCs w:val="22"/>
                <w:highlight w:val="lightGray"/>
                <w:lang w:eastAsia="ja-JP"/>
              </w:rPr>
            </w:pPr>
          </w:p>
        </w:tc>
      </w:tr>
      <w:tr w:rsidR="005C77DC" w:rsidRPr="00C42F0E" w14:paraId="0123DCF8" w14:textId="77777777" w:rsidTr="005C77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954F4" w14:textId="77777777" w:rsidR="005C77DC"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CC1E5" w14:textId="77777777" w:rsidR="005C77DC" w:rsidRDefault="005C77DC">
            <w:pPr>
              <w:spacing w:after="0"/>
              <w:rPr>
                <w:rFonts w:ascii="Arial" w:eastAsia="Calibri" w:hAnsi="Arial"/>
                <w:sz w:val="18"/>
                <w:szCs w:val="22"/>
                <w:highlight w:val="lightGray"/>
                <w:lang w:eastAsia="zh-CN"/>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25C7634E" w14:textId="77777777" w:rsidR="005C77DC" w:rsidRDefault="005C77DC">
            <w:pPr>
              <w:pStyle w:val="TAC"/>
              <w:rPr>
                <w:rFonts w:eastAsia="Calibri"/>
                <w:highlight w:val="lightGray"/>
                <w:lang w:eastAsia="zh-CN"/>
              </w:rPr>
            </w:pPr>
            <w:r w:rsidRPr="00C42F0E">
              <w:rPr>
                <w:highlight w:val="yellow"/>
                <w:lang w:eastAsia="zh-CN"/>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6D397D93" w14:textId="77777777" w:rsidR="005C77DC" w:rsidRDefault="005C77DC">
            <w:pPr>
              <w:pStyle w:val="TAC"/>
              <w:rPr>
                <w:rFonts w:eastAsia="Yu Mincho"/>
                <w:highlight w:val="lightGray"/>
                <w:lang w:eastAsia="ja-JP"/>
              </w:rPr>
            </w:pPr>
          </w:p>
        </w:tc>
        <w:tc>
          <w:tcPr>
            <w:tcW w:w="959" w:type="dxa"/>
            <w:tcBorders>
              <w:top w:val="single" w:sz="4" w:space="0" w:color="auto"/>
              <w:left w:val="single" w:sz="4" w:space="0" w:color="auto"/>
              <w:bottom w:val="single" w:sz="4" w:space="0" w:color="auto"/>
              <w:right w:val="single" w:sz="4" w:space="0" w:color="auto"/>
            </w:tcBorders>
            <w:vAlign w:val="center"/>
          </w:tcPr>
          <w:p w14:paraId="5193733A" w14:textId="77777777" w:rsidR="005C77DC" w:rsidRDefault="005C77DC">
            <w:pPr>
              <w:pStyle w:val="TAC"/>
              <w:rPr>
                <w:rFonts w:eastAsia="Calibri"/>
                <w:highlight w:val="lightGray"/>
                <w:lang w:eastAsia="zh-CN"/>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20B8579B" w14:textId="77777777" w:rsidR="005C77DC" w:rsidRDefault="005C77DC">
            <w:pPr>
              <w:pStyle w:val="TAC"/>
              <w:rPr>
                <w:rFonts w:eastAsia="Yu Mincho"/>
                <w:highlight w:val="lightGray"/>
                <w:lang w:eastAsia="ja-JP"/>
              </w:rPr>
            </w:pPr>
            <w:r w:rsidRPr="00C42F0E">
              <w:rPr>
                <w:rFonts w:eastAsia="Yu Mincho"/>
                <w:highlight w:val="yellow"/>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059F7C" w14:textId="77777777" w:rsidR="005C77DC" w:rsidRDefault="005C77DC">
            <w:pPr>
              <w:pStyle w:val="TAC"/>
              <w:rPr>
                <w:rFonts w:eastAsia="Yu Mincho"/>
                <w:highlight w:val="lightGray"/>
                <w:lang w:eastAsia="ja-JP"/>
              </w:rPr>
            </w:pPr>
            <w:r>
              <w:rPr>
                <w:rFonts w:eastAsia="Yu Mincho"/>
                <w:highlight w:val="lightGray"/>
                <w:lang w:eastAsia="ja-JP"/>
              </w:rPr>
              <w:t>-122.7+Y</w:t>
            </w:r>
            <w:r>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45182" w14:textId="77777777" w:rsidR="005C77DC"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7AC8F" w14:textId="77777777" w:rsidR="005C77DC" w:rsidRDefault="005C77DC">
            <w:pPr>
              <w:spacing w:after="0"/>
              <w:rPr>
                <w:rFonts w:ascii="Arial" w:eastAsia="Yu Mincho" w:hAnsi="Arial"/>
                <w:sz w:val="18"/>
                <w:szCs w:val="22"/>
                <w:highlight w:val="lightGray"/>
                <w:lang w:eastAsia="ja-JP"/>
              </w:rPr>
            </w:pPr>
          </w:p>
        </w:tc>
      </w:tr>
      <w:tr w:rsidR="005C77DC" w:rsidRPr="00C42F0E" w14:paraId="40BD0824" w14:textId="77777777" w:rsidTr="005C77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0D99A" w14:textId="77777777" w:rsidR="005C77DC"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8DC09" w14:textId="77777777" w:rsidR="005C77DC" w:rsidRDefault="005C77DC">
            <w:pPr>
              <w:spacing w:after="0"/>
              <w:rPr>
                <w:rFonts w:ascii="Arial" w:eastAsia="Calibri" w:hAnsi="Arial"/>
                <w:sz w:val="18"/>
                <w:szCs w:val="22"/>
                <w:highlight w:val="lightGray"/>
                <w:lang w:eastAsia="zh-CN"/>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36EE2A93" w14:textId="77777777" w:rsidR="005C77DC" w:rsidRDefault="005C77DC">
            <w:pPr>
              <w:pStyle w:val="TAC"/>
              <w:rPr>
                <w:rFonts w:eastAsia="Calibri"/>
                <w:highlight w:val="lightGray"/>
                <w:lang w:eastAsia="zh-CN"/>
              </w:rPr>
            </w:pPr>
            <w:r>
              <w:rPr>
                <w:highlight w:val="lightGray"/>
                <w:lang w:eastAsia="zh-CN"/>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E4130E" w14:textId="77777777" w:rsidR="005C77DC" w:rsidRDefault="005C77DC">
            <w:pPr>
              <w:pStyle w:val="TAC"/>
              <w:rPr>
                <w:rFonts w:eastAsia="Calibri"/>
                <w:highlight w:val="lightGray"/>
                <w:lang w:eastAsia="zh-CN"/>
              </w:rPr>
            </w:pPr>
            <w:r>
              <w:rPr>
                <w:rFonts w:eastAsia="Yu Mincho"/>
                <w:highlight w:val="lightGray"/>
                <w:lang w:eastAsia="ja-JP"/>
              </w:rPr>
              <w:t>-123.3+Y</w:t>
            </w:r>
            <w:r>
              <w:rPr>
                <w:rFonts w:eastAsia="Yu Mincho"/>
                <w:highlight w:val="lightGray"/>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6DBBEF21" w14:textId="77777777" w:rsidR="005C77DC" w:rsidRDefault="005C77DC">
            <w:pPr>
              <w:pStyle w:val="TAC"/>
              <w:rPr>
                <w:highlight w:val="lightGray"/>
                <w:lang w:eastAsia="zh-CN"/>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5DD1A62B" w14:textId="77777777" w:rsidR="005C77DC" w:rsidRDefault="005C77DC">
            <w:pPr>
              <w:pStyle w:val="TAC"/>
              <w:rPr>
                <w:highlight w:val="lightGray"/>
                <w:lang w:eastAsia="zh-CN"/>
              </w:rPr>
            </w:pPr>
            <w:r>
              <w:rPr>
                <w:rFonts w:eastAsia="Yu Mincho"/>
                <w:highlight w:val="lightGray"/>
                <w:lang w:eastAsia="ja-JP"/>
              </w:rPr>
              <w:t>-107.5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E0B016" w14:textId="77777777" w:rsidR="005C77DC" w:rsidRDefault="005C77DC">
            <w:pPr>
              <w:pStyle w:val="TAC"/>
              <w:rPr>
                <w:highlight w:val="lightGray"/>
                <w:lang w:eastAsia="zh-CN"/>
              </w:rPr>
            </w:pPr>
            <w:r>
              <w:rPr>
                <w:rFonts w:eastAsia="Yu Mincho"/>
                <w:highlight w:val="lightGray"/>
                <w:lang w:eastAsia="ja-JP"/>
              </w:rPr>
              <w:t>-123.8+Y</w:t>
            </w:r>
            <w:r>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02E7C" w14:textId="77777777" w:rsidR="005C77DC"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41380" w14:textId="77777777" w:rsidR="005C77DC" w:rsidRDefault="005C77DC">
            <w:pPr>
              <w:spacing w:after="0"/>
              <w:rPr>
                <w:rFonts w:ascii="Arial" w:eastAsia="Yu Mincho" w:hAnsi="Arial"/>
                <w:sz w:val="18"/>
                <w:szCs w:val="22"/>
                <w:highlight w:val="lightGray"/>
                <w:lang w:eastAsia="ja-JP"/>
              </w:rPr>
            </w:pPr>
          </w:p>
        </w:tc>
      </w:tr>
      <w:tr w:rsidR="005C77DC" w:rsidRPr="00C42F0E" w14:paraId="784EE2BB" w14:textId="77777777" w:rsidTr="005C77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E239F" w14:textId="77777777" w:rsidR="005C77DC"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95CBD" w14:textId="77777777" w:rsidR="005C77DC" w:rsidRDefault="005C77DC">
            <w:pPr>
              <w:spacing w:after="0"/>
              <w:rPr>
                <w:rFonts w:ascii="Arial" w:eastAsia="Calibri" w:hAnsi="Arial"/>
                <w:sz w:val="18"/>
                <w:szCs w:val="22"/>
                <w:highlight w:val="lightGray"/>
                <w:lang w:eastAsia="zh-CN"/>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2DC76733" w14:textId="77777777" w:rsidR="005C77DC" w:rsidRDefault="005C77DC">
            <w:pPr>
              <w:pStyle w:val="TAC"/>
              <w:rPr>
                <w:highlight w:val="lightGray"/>
                <w:lang w:eastAsia="zh-CN"/>
              </w:rPr>
            </w:pPr>
            <w:r>
              <w:rPr>
                <w:highlight w:val="lightGray"/>
                <w:lang w:eastAsia="zh-CN"/>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CECD45" w14:textId="77777777" w:rsidR="005C77DC" w:rsidRDefault="005C77DC">
            <w:pPr>
              <w:pStyle w:val="TAC"/>
              <w:rPr>
                <w:highlight w:val="lightGray"/>
                <w:lang w:eastAsia="zh-CN"/>
              </w:rPr>
            </w:pPr>
            <w:r>
              <w:rPr>
                <w:rFonts w:eastAsia="Yu Mincho"/>
                <w:highlight w:val="lightGray"/>
                <w:lang w:eastAsia="ja-JP"/>
              </w:rPr>
              <w:t>-126.3+Y</w:t>
            </w:r>
            <w:r>
              <w:rPr>
                <w:rFonts w:eastAsia="Yu Mincho"/>
                <w:highlight w:val="lightGray"/>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A5A8D1" w14:textId="77777777" w:rsidR="005C77DC" w:rsidRDefault="005C77DC">
            <w:pPr>
              <w:pStyle w:val="TAC"/>
              <w:rPr>
                <w:highlight w:val="lightGray"/>
                <w:lang w:eastAsia="zh-CN"/>
              </w:rPr>
            </w:pPr>
            <w:r>
              <w:rPr>
                <w:highlight w:val="lightGray"/>
                <w:lang w:eastAsia="zh-CN"/>
              </w:rPr>
              <w:t>-111.8</w:t>
            </w:r>
          </w:p>
        </w:tc>
        <w:tc>
          <w:tcPr>
            <w:tcW w:w="949" w:type="dxa"/>
            <w:tcBorders>
              <w:top w:val="single" w:sz="4" w:space="0" w:color="auto"/>
              <w:left w:val="single" w:sz="4" w:space="0" w:color="auto"/>
              <w:bottom w:val="single" w:sz="4" w:space="0" w:color="auto"/>
              <w:right w:val="single" w:sz="4" w:space="0" w:color="auto"/>
            </w:tcBorders>
            <w:vAlign w:val="center"/>
            <w:hideMark/>
          </w:tcPr>
          <w:p w14:paraId="634A4CDD" w14:textId="77777777" w:rsidR="005C77DC" w:rsidRDefault="005C77DC">
            <w:pPr>
              <w:pStyle w:val="TAC"/>
              <w:rPr>
                <w:highlight w:val="lightGray"/>
                <w:lang w:eastAsia="zh-CN"/>
              </w:rPr>
            </w:pPr>
            <w:r>
              <w:rPr>
                <w:rFonts w:eastAsia="Yu Mincho"/>
                <w:highlight w:val="lightGray"/>
                <w:lang w:eastAsia="ja-JP"/>
              </w:rPr>
              <w:t>-110.1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73ACB4" w14:textId="77777777" w:rsidR="005C77DC" w:rsidRDefault="005C77DC">
            <w:pPr>
              <w:pStyle w:val="TAC"/>
              <w:rPr>
                <w:highlight w:val="lightGray"/>
                <w:lang w:eastAsia="zh-CN"/>
              </w:rPr>
            </w:pPr>
            <w:r>
              <w:rPr>
                <w:rFonts w:eastAsia="Yu Mincho"/>
                <w:highlight w:val="lightGray"/>
                <w:lang w:eastAsia="ja-JP"/>
              </w:rPr>
              <w:t>-125.8+Y</w:t>
            </w:r>
            <w:r>
              <w:rPr>
                <w:rFonts w:eastAsia="Yu Mincho"/>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536E1" w14:textId="77777777" w:rsidR="005C77DC"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72623" w14:textId="77777777" w:rsidR="005C77DC" w:rsidRDefault="005C77DC">
            <w:pPr>
              <w:spacing w:after="0"/>
              <w:rPr>
                <w:rFonts w:ascii="Arial" w:eastAsia="Yu Mincho" w:hAnsi="Arial"/>
                <w:sz w:val="18"/>
                <w:szCs w:val="22"/>
                <w:highlight w:val="lightGray"/>
                <w:lang w:eastAsia="ja-JP"/>
              </w:rPr>
            </w:pPr>
          </w:p>
        </w:tc>
      </w:tr>
      <w:tr w:rsidR="005C77DC" w:rsidRPr="00C42F0E" w14:paraId="25DA8338" w14:textId="77777777" w:rsidTr="005C77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D0DDB" w14:textId="77777777" w:rsidR="005C77DC" w:rsidRDefault="005C77DC">
            <w:pPr>
              <w:spacing w:after="0"/>
              <w:rPr>
                <w:rFonts w:ascii="Arial" w:eastAsia="Calibri" w:hAnsi="Arial"/>
                <w:sz w:val="18"/>
                <w:szCs w:val="22"/>
                <w:highlight w:val="lightGray"/>
                <w:lang w:eastAsia="zh-CN"/>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5DE95004" w14:textId="77777777" w:rsidR="005C77DC" w:rsidRDefault="005C77DC">
            <w:pPr>
              <w:pStyle w:val="TAC"/>
              <w:rPr>
                <w:highlight w:val="lightGray"/>
                <w:lang w:eastAsia="zh-CN"/>
              </w:rPr>
            </w:pPr>
            <w:r>
              <w:rPr>
                <w:highlight w:val="lightGray"/>
                <w:lang w:eastAsia="zh-CN"/>
              </w:rPr>
              <w:t>Spherical coverage</w:t>
            </w:r>
            <w:r>
              <w:rPr>
                <w:highlight w:val="lightGray"/>
                <w:vertAlign w:val="superscript"/>
                <w:lang w:eastAsia="zh-CN"/>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5AAF91E7" w14:textId="77777777" w:rsidR="005C77DC" w:rsidRDefault="005C77DC">
            <w:pPr>
              <w:pStyle w:val="TAC"/>
              <w:rPr>
                <w:rFonts w:eastAsia="Calibri"/>
                <w:highlight w:val="lightGray"/>
                <w:lang w:eastAsia="zh-CN"/>
              </w:rPr>
            </w:pPr>
            <w:r>
              <w:rPr>
                <w:rFonts w:eastAsia="Calibri"/>
                <w:highlight w:val="lightGray"/>
                <w:lang w:eastAsia="zh-CN"/>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7D2CB4" w14:textId="77777777" w:rsidR="005C77DC" w:rsidRDefault="005C77DC">
            <w:pPr>
              <w:pStyle w:val="TAC"/>
              <w:rPr>
                <w:rFonts w:eastAsia="Yu Mincho"/>
                <w:highlight w:val="lightGray"/>
                <w:lang w:eastAsia="ja-JP"/>
              </w:rPr>
            </w:pPr>
            <w:r>
              <w:rPr>
                <w:rFonts w:eastAsia="Yu Mincho"/>
                <w:highlight w:val="lightGray"/>
                <w:lang w:eastAsia="ja-JP"/>
              </w:rPr>
              <w:t>-118.3+Z</w:t>
            </w:r>
            <w:r>
              <w:rPr>
                <w:rFonts w:eastAsia="Yu Mincho"/>
                <w:highlight w:val="lightGray"/>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28AA72" w14:textId="77777777" w:rsidR="005C77DC" w:rsidRDefault="005C77DC">
            <w:pPr>
              <w:pStyle w:val="TAC"/>
              <w:rPr>
                <w:rFonts w:eastAsia="Calibri"/>
                <w:highlight w:val="lightGray"/>
                <w:lang w:eastAsia="zh-CN"/>
              </w:rPr>
            </w:pPr>
            <w:r>
              <w:rPr>
                <w:highlight w:val="lightGray"/>
                <w:lang w:eastAsia="zh-CN"/>
              </w:rPr>
              <w:t>-100.8</w:t>
            </w:r>
          </w:p>
        </w:tc>
        <w:tc>
          <w:tcPr>
            <w:tcW w:w="949" w:type="dxa"/>
            <w:tcBorders>
              <w:top w:val="single" w:sz="4" w:space="0" w:color="auto"/>
              <w:left w:val="single" w:sz="4" w:space="0" w:color="auto"/>
              <w:bottom w:val="single" w:sz="4" w:space="0" w:color="auto"/>
              <w:right w:val="single" w:sz="4" w:space="0" w:color="auto"/>
            </w:tcBorders>
            <w:vAlign w:val="center"/>
            <w:hideMark/>
          </w:tcPr>
          <w:p w14:paraId="781F7B9A" w14:textId="77777777" w:rsidR="005C77DC" w:rsidRDefault="005C77DC">
            <w:pPr>
              <w:pStyle w:val="TAC"/>
              <w:rPr>
                <w:rFonts w:eastAsia="Yu Mincho"/>
                <w:highlight w:val="lightGray"/>
                <w:lang w:eastAsia="ja-JP"/>
              </w:rPr>
            </w:pPr>
            <w:r>
              <w:rPr>
                <w:rFonts w:eastAsia="Yu Mincho"/>
                <w:highlight w:val="lightGray"/>
                <w:lang w:eastAsia="ja-JP"/>
              </w:rPr>
              <w:t>-99.2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D5B8E1" w14:textId="77777777" w:rsidR="005C77DC" w:rsidRDefault="005C77DC">
            <w:pPr>
              <w:pStyle w:val="TAC"/>
              <w:rPr>
                <w:rFonts w:eastAsia="Yu Mincho"/>
                <w:highlight w:val="lightGray"/>
                <w:lang w:eastAsia="ja-JP"/>
              </w:rPr>
            </w:pPr>
            <w:r>
              <w:rPr>
                <w:rFonts w:eastAsia="Yu Mincho"/>
                <w:highlight w:val="lightGray"/>
                <w:lang w:eastAsia="ja-JP"/>
              </w:rPr>
              <w:t>-116.8+Z</w:t>
            </w:r>
            <w:r>
              <w:rPr>
                <w:rFonts w:eastAsia="Yu Mincho"/>
                <w:highlight w:val="lightGray"/>
                <w:vertAlign w:val="subscript"/>
                <w:lang w:eastAsia="ja-JP"/>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14:paraId="24228C59" w14:textId="77777777" w:rsidR="005C77DC" w:rsidRDefault="005C77DC">
            <w:pPr>
              <w:pStyle w:val="TAC"/>
              <w:rPr>
                <w:rFonts w:eastAsia="Calibri"/>
                <w:highlight w:val="lightGray"/>
                <w:lang w:eastAsia="zh-CN"/>
              </w:rPr>
            </w:pPr>
            <w:r>
              <w:rPr>
                <w:rFonts w:eastAsia="Yu Mincho"/>
                <w:highlight w:val="lightGray"/>
                <w:lang w:eastAsia="ja-JP"/>
              </w:rPr>
              <w:t xml:space="preserve">(Value for </w:t>
            </w:r>
            <w:r>
              <w:rPr>
                <w:highlight w:val="lightGray"/>
                <w:lang w:eastAsia="zh-CN"/>
              </w:rPr>
              <w:t>SCS</w:t>
            </w:r>
            <w:r>
              <w:rPr>
                <w:highlight w:val="lightGray"/>
                <w:vertAlign w:val="subscript"/>
                <w:lang w:eastAsia="zh-CN"/>
              </w:rPr>
              <w:t>CSI-RS</w:t>
            </w:r>
            <w:r>
              <w:rPr>
                <w:highlight w:val="lightGray"/>
                <w:lang w:eastAsia="zh-CN"/>
              </w:rPr>
              <w:t xml:space="preserve"> = 120 kHz) - 3dB</w:t>
            </w:r>
            <w:r>
              <w:rPr>
                <w:rFonts w:eastAsia="Yu Mincho"/>
                <w:highlight w:val="lightGray"/>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5C6EE881" w14:textId="77777777" w:rsidR="005C77DC" w:rsidRDefault="005C77DC">
            <w:pPr>
              <w:pStyle w:val="TAC"/>
              <w:rPr>
                <w:rFonts w:eastAsia="Yu Mincho"/>
                <w:highlight w:val="lightGray"/>
                <w:lang w:eastAsia="ja-JP"/>
              </w:rPr>
            </w:pPr>
            <w:r>
              <w:rPr>
                <w:rFonts w:eastAsia="Yu Mincho"/>
                <w:highlight w:val="lightGray"/>
                <w:lang w:eastAsia="ja-JP"/>
              </w:rPr>
              <w:t>≥-4</w:t>
            </w:r>
          </w:p>
        </w:tc>
      </w:tr>
      <w:tr w:rsidR="005C77DC" w:rsidRPr="00C42F0E" w14:paraId="7B49E6B0" w14:textId="77777777" w:rsidTr="005C77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8B377" w14:textId="77777777" w:rsidR="005C77DC"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9B7F1" w14:textId="77777777" w:rsidR="005C77DC" w:rsidRDefault="005C77DC">
            <w:pPr>
              <w:spacing w:after="0"/>
              <w:rPr>
                <w:rFonts w:ascii="Arial" w:eastAsia="Calibri" w:hAnsi="Arial"/>
                <w:sz w:val="18"/>
                <w:szCs w:val="22"/>
                <w:highlight w:val="lightGray"/>
                <w:lang w:eastAsia="zh-CN"/>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2D527EFB" w14:textId="77777777" w:rsidR="005C77DC" w:rsidRDefault="005C77DC">
            <w:pPr>
              <w:keepNext/>
              <w:keepLines/>
              <w:spacing w:after="0"/>
              <w:jc w:val="center"/>
              <w:rPr>
                <w:rFonts w:ascii="Arial" w:eastAsia="Calibri" w:hAnsi="Arial"/>
                <w:sz w:val="18"/>
                <w:highlight w:val="lightGray"/>
                <w:lang w:eastAsia="zh-CN"/>
              </w:rPr>
            </w:pPr>
            <w:r>
              <w:rPr>
                <w:rFonts w:ascii="Arial" w:hAnsi="Arial"/>
                <w:sz w:val="18"/>
                <w:highlight w:val="lightGray"/>
                <w:lang w:eastAsia="zh-CN"/>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DE2246" w14:textId="77777777" w:rsidR="005C77DC" w:rsidRDefault="005C77DC">
            <w:pPr>
              <w:keepNext/>
              <w:keepLines/>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-118.3+Z</w:t>
            </w:r>
            <w:r>
              <w:rPr>
                <w:rFonts w:ascii="Arial" w:eastAsia="Yu Mincho" w:hAnsi="Arial" w:cs="Arial"/>
                <w:sz w:val="18"/>
                <w:highlight w:val="lightGray"/>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D5AF05" w14:textId="77777777" w:rsidR="005C77DC" w:rsidRDefault="005C77DC">
            <w:pPr>
              <w:keepNext/>
              <w:keepLines/>
              <w:spacing w:after="0"/>
              <w:jc w:val="center"/>
              <w:rPr>
                <w:rFonts w:ascii="Arial" w:eastAsia="Calibri" w:hAnsi="Arial" w:cs="Arial"/>
                <w:sz w:val="18"/>
                <w:highlight w:val="lightGray"/>
                <w:lang w:eastAsia="zh-CN"/>
              </w:rPr>
            </w:pPr>
            <w:r>
              <w:rPr>
                <w:rFonts w:ascii="Arial" w:hAnsi="Arial" w:cs="Arial"/>
                <w:sz w:val="18"/>
                <w:highlight w:val="lightGray"/>
                <w:lang w:eastAsia="zh-CN"/>
              </w:rPr>
              <w:t>-100.8</w:t>
            </w:r>
          </w:p>
        </w:tc>
        <w:tc>
          <w:tcPr>
            <w:tcW w:w="949" w:type="dxa"/>
            <w:tcBorders>
              <w:top w:val="single" w:sz="4" w:space="0" w:color="auto"/>
              <w:left w:val="single" w:sz="4" w:space="0" w:color="auto"/>
              <w:bottom w:val="single" w:sz="4" w:space="0" w:color="auto"/>
              <w:right w:val="single" w:sz="4" w:space="0" w:color="auto"/>
            </w:tcBorders>
            <w:vAlign w:val="center"/>
            <w:hideMark/>
          </w:tcPr>
          <w:p w14:paraId="44A8399E" w14:textId="77777777" w:rsidR="005C77DC" w:rsidRDefault="005C77DC">
            <w:pPr>
              <w:keepNext/>
              <w:keepLines/>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-99.2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B74455" w14:textId="77777777" w:rsidR="005C77DC" w:rsidRDefault="005C77DC">
            <w:pPr>
              <w:keepNext/>
              <w:keepLines/>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-116.8+Z</w:t>
            </w:r>
            <w:r>
              <w:rPr>
                <w:rFonts w:ascii="Arial" w:eastAsia="Yu Mincho" w:hAnsi="Arial" w:cs="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533DE" w14:textId="77777777" w:rsidR="005C77DC"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38DF5" w14:textId="77777777" w:rsidR="005C77DC" w:rsidRDefault="005C77DC">
            <w:pPr>
              <w:spacing w:after="0"/>
              <w:rPr>
                <w:rFonts w:ascii="Arial" w:eastAsia="Yu Mincho" w:hAnsi="Arial"/>
                <w:sz w:val="18"/>
                <w:szCs w:val="22"/>
                <w:highlight w:val="lightGray"/>
                <w:lang w:eastAsia="ja-JP"/>
              </w:rPr>
            </w:pPr>
          </w:p>
        </w:tc>
      </w:tr>
      <w:tr w:rsidR="005C77DC" w:rsidRPr="00C42F0E" w14:paraId="4557BD77" w14:textId="77777777" w:rsidTr="005C77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3E359" w14:textId="77777777" w:rsidR="005C77DC"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5BF73" w14:textId="77777777" w:rsidR="005C77DC" w:rsidRDefault="005C77DC">
            <w:pPr>
              <w:spacing w:after="0"/>
              <w:rPr>
                <w:rFonts w:ascii="Arial" w:eastAsia="Calibri" w:hAnsi="Arial"/>
                <w:sz w:val="18"/>
                <w:szCs w:val="22"/>
                <w:highlight w:val="lightGray"/>
                <w:lang w:eastAsia="zh-CN"/>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571E6AC1" w14:textId="77777777" w:rsidR="005C77DC" w:rsidRDefault="005C77DC">
            <w:pPr>
              <w:keepNext/>
              <w:keepLines/>
              <w:spacing w:after="0"/>
              <w:jc w:val="center"/>
              <w:rPr>
                <w:rFonts w:ascii="Arial" w:eastAsia="Calibri" w:hAnsi="Arial"/>
                <w:sz w:val="18"/>
                <w:highlight w:val="lightGray"/>
                <w:lang w:eastAsia="zh-CN"/>
              </w:rPr>
            </w:pPr>
            <w:r>
              <w:rPr>
                <w:rFonts w:ascii="Arial" w:hAnsi="Arial"/>
                <w:sz w:val="18"/>
                <w:highlight w:val="lightGray"/>
                <w:lang w:eastAsia="zh-CN"/>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44F24EFF" w14:textId="77777777" w:rsidR="005C77DC" w:rsidRDefault="005C77DC">
            <w:pPr>
              <w:keepNext/>
              <w:keepLines/>
              <w:spacing w:after="0"/>
              <w:jc w:val="center"/>
              <w:rPr>
                <w:rFonts w:ascii="Arial" w:eastAsia="Yu Mincho" w:hAnsi="Arial" w:cs="Arial"/>
                <w:sz w:val="18"/>
                <w:highlight w:val="lightGray"/>
                <w:lang w:eastAsia="ja-JP"/>
              </w:rPr>
            </w:pPr>
          </w:p>
        </w:tc>
        <w:tc>
          <w:tcPr>
            <w:tcW w:w="959" w:type="dxa"/>
            <w:tcBorders>
              <w:top w:val="single" w:sz="4" w:space="0" w:color="auto"/>
              <w:left w:val="single" w:sz="4" w:space="0" w:color="auto"/>
              <w:bottom w:val="single" w:sz="4" w:space="0" w:color="auto"/>
              <w:right w:val="single" w:sz="4" w:space="0" w:color="auto"/>
            </w:tcBorders>
            <w:vAlign w:val="center"/>
          </w:tcPr>
          <w:p w14:paraId="1ECD6128" w14:textId="77777777" w:rsidR="005C77DC" w:rsidRDefault="005C77DC">
            <w:pPr>
              <w:keepNext/>
              <w:keepLines/>
              <w:spacing w:after="0"/>
              <w:jc w:val="center"/>
              <w:rPr>
                <w:rFonts w:ascii="Arial" w:eastAsia="Calibri" w:hAnsi="Arial" w:cs="Arial"/>
                <w:sz w:val="18"/>
                <w:highlight w:val="lightGray"/>
                <w:lang w:eastAsia="zh-CN"/>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4815112D" w14:textId="77777777" w:rsidR="005C77DC" w:rsidRDefault="005C77DC">
            <w:pPr>
              <w:keepNext/>
              <w:keepLines/>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-93.7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40B66C" w14:textId="77777777" w:rsidR="005C77DC" w:rsidRDefault="005C77DC">
            <w:pPr>
              <w:keepNext/>
              <w:keepLines/>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-113.7+Z</w:t>
            </w:r>
            <w:r>
              <w:rPr>
                <w:rFonts w:ascii="Arial" w:eastAsia="Yu Mincho" w:hAnsi="Arial" w:cs="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34D97" w14:textId="77777777" w:rsidR="005C77DC"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4532E" w14:textId="77777777" w:rsidR="005C77DC" w:rsidRDefault="005C77DC">
            <w:pPr>
              <w:spacing w:after="0"/>
              <w:rPr>
                <w:rFonts w:ascii="Arial" w:eastAsia="Yu Mincho" w:hAnsi="Arial"/>
                <w:sz w:val="18"/>
                <w:szCs w:val="22"/>
                <w:highlight w:val="lightGray"/>
                <w:lang w:eastAsia="ja-JP"/>
              </w:rPr>
            </w:pPr>
          </w:p>
        </w:tc>
      </w:tr>
      <w:tr w:rsidR="005C77DC" w:rsidRPr="00C42F0E" w14:paraId="6D9F1DC0" w14:textId="77777777" w:rsidTr="005C77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C4915" w14:textId="77777777" w:rsidR="005C77DC"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C9614" w14:textId="77777777" w:rsidR="005C77DC" w:rsidRDefault="005C77DC">
            <w:pPr>
              <w:spacing w:after="0"/>
              <w:rPr>
                <w:rFonts w:ascii="Arial" w:eastAsia="Calibri" w:hAnsi="Arial"/>
                <w:sz w:val="18"/>
                <w:szCs w:val="22"/>
                <w:highlight w:val="lightGray"/>
                <w:lang w:eastAsia="zh-CN"/>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46F642E0" w14:textId="77777777" w:rsidR="005C77DC" w:rsidRDefault="005C77DC">
            <w:pPr>
              <w:keepNext/>
              <w:keepLines/>
              <w:spacing w:after="0"/>
              <w:jc w:val="center"/>
              <w:rPr>
                <w:rFonts w:ascii="Arial" w:eastAsia="Calibri" w:hAnsi="Arial"/>
                <w:sz w:val="18"/>
                <w:highlight w:val="lightGray"/>
                <w:lang w:eastAsia="zh-CN"/>
              </w:rPr>
            </w:pPr>
            <w:r>
              <w:rPr>
                <w:rFonts w:ascii="Arial" w:hAnsi="Arial"/>
                <w:sz w:val="18"/>
                <w:highlight w:val="lightGray"/>
                <w:lang w:eastAsia="zh-CN"/>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705B65" w14:textId="77777777" w:rsidR="005C77DC" w:rsidRDefault="005C77DC">
            <w:pPr>
              <w:keepNext/>
              <w:keepLines/>
              <w:spacing w:after="0"/>
              <w:jc w:val="center"/>
              <w:rPr>
                <w:rFonts w:ascii="Arial" w:eastAsia="Calibri" w:hAnsi="Arial" w:cs="Arial"/>
                <w:sz w:val="18"/>
                <w:highlight w:val="lightGray"/>
                <w:lang w:eastAsia="zh-CN"/>
              </w:rPr>
            </w:pPr>
            <w:r>
              <w:rPr>
                <w:rFonts w:ascii="Arial" w:eastAsia="Yu Mincho" w:hAnsi="Arial" w:cs="Arial"/>
                <w:sz w:val="18"/>
                <w:highlight w:val="lightGray"/>
                <w:lang w:eastAsia="ja-JP"/>
              </w:rPr>
              <w:t>-115.3+Z</w:t>
            </w:r>
            <w:r>
              <w:rPr>
                <w:rFonts w:ascii="Arial" w:eastAsia="Yu Mincho" w:hAnsi="Arial" w:cs="Arial"/>
                <w:sz w:val="18"/>
                <w:highlight w:val="lightGray"/>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216F3199" w14:textId="77777777" w:rsidR="005C77DC" w:rsidRDefault="005C77DC">
            <w:pPr>
              <w:keepNext/>
              <w:keepLines/>
              <w:spacing w:after="0"/>
              <w:jc w:val="center"/>
              <w:rPr>
                <w:rFonts w:ascii="Arial" w:hAnsi="Arial" w:cs="Arial"/>
                <w:sz w:val="18"/>
                <w:highlight w:val="lightGray"/>
                <w:lang w:eastAsia="zh-CN"/>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41CE7075" w14:textId="77777777" w:rsidR="005C77DC" w:rsidRDefault="005C77DC">
            <w:pPr>
              <w:keepNext/>
              <w:keepLines/>
              <w:spacing w:after="0"/>
              <w:jc w:val="center"/>
              <w:rPr>
                <w:rFonts w:ascii="Arial" w:hAnsi="Arial" w:cs="Arial"/>
                <w:sz w:val="18"/>
                <w:highlight w:val="lightGray"/>
                <w:lang w:eastAsia="zh-CN"/>
              </w:rPr>
            </w:pPr>
            <w:r>
              <w:rPr>
                <w:rFonts w:ascii="Arial" w:eastAsia="Yu Mincho" w:hAnsi="Arial" w:cs="Arial"/>
                <w:sz w:val="18"/>
                <w:highlight w:val="lightGray"/>
                <w:lang w:eastAsia="ja-JP"/>
              </w:rPr>
              <w:t>-94.9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BD02FC" w14:textId="77777777" w:rsidR="005C77DC" w:rsidRDefault="005C77DC">
            <w:pPr>
              <w:keepNext/>
              <w:keepLines/>
              <w:spacing w:after="0"/>
              <w:jc w:val="center"/>
              <w:rPr>
                <w:rFonts w:ascii="Arial" w:hAnsi="Arial" w:cs="Arial"/>
                <w:sz w:val="18"/>
                <w:highlight w:val="lightGray"/>
                <w:lang w:eastAsia="zh-CN"/>
              </w:rPr>
            </w:pPr>
            <w:r>
              <w:rPr>
                <w:rFonts w:ascii="Arial" w:eastAsia="Yu Mincho" w:hAnsi="Arial" w:cs="Arial"/>
                <w:sz w:val="18"/>
                <w:highlight w:val="lightGray"/>
                <w:lang w:eastAsia="ja-JP"/>
              </w:rPr>
              <w:t>-111.8+Z</w:t>
            </w:r>
            <w:r>
              <w:rPr>
                <w:rFonts w:ascii="Arial" w:eastAsia="Yu Mincho" w:hAnsi="Arial" w:cs="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84628" w14:textId="77777777" w:rsidR="005C77DC"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82062" w14:textId="77777777" w:rsidR="005C77DC" w:rsidRDefault="005C77DC">
            <w:pPr>
              <w:spacing w:after="0"/>
              <w:rPr>
                <w:rFonts w:ascii="Arial" w:eastAsia="Yu Mincho" w:hAnsi="Arial"/>
                <w:sz w:val="18"/>
                <w:szCs w:val="22"/>
                <w:highlight w:val="lightGray"/>
                <w:lang w:eastAsia="ja-JP"/>
              </w:rPr>
            </w:pPr>
          </w:p>
        </w:tc>
      </w:tr>
      <w:tr w:rsidR="005C77DC" w:rsidRPr="00C42F0E" w14:paraId="4B9886D4" w14:textId="77777777" w:rsidTr="005C77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539E7" w14:textId="77777777" w:rsidR="005C77DC"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AFCCD" w14:textId="77777777" w:rsidR="005C77DC" w:rsidRDefault="005C77DC">
            <w:pPr>
              <w:spacing w:after="0"/>
              <w:rPr>
                <w:rFonts w:ascii="Arial" w:eastAsia="Calibri" w:hAnsi="Arial"/>
                <w:sz w:val="18"/>
                <w:szCs w:val="22"/>
                <w:highlight w:val="lightGray"/>
                <w:lang w:eastAsia="zh-CN"/>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445132EB" w14:textId="77777777" w:rsidR="005C77DC" w:rsidRDefault="005C77DC">
            <w:pPr>
              <w:keepNext/>
              <w:keepLines/>
              <w:spacing w:after="0"/>
              <w:jc w:val="center"/>
              <w:rPr>
                <w:rFonts w:ascii="Arial" w:hAnsi="Arial"/>
                <w:sz w:val="18"/>
                <w:highlight w:val="lightGray"/>
                <w:lang w:eastAsia="zh-CN"/>
              </w:rPr>
            </w:pPr>
            <w:r>
              <w:rPr>
                <w:rFonts w:ascii="Arial" w:hAnsi="Arial"/>
                <w:sz w:val="18"/>
                <w:highlight w:val="lightGray"/>
                <w:lang w:eastAsia="zh-CN"/>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1B312B" w14:textId="77777777" w:rsidR="005C77DC" w:rsidRDefault="005C77DC">
            <w:pPr>
              <w:keepNext/>
              <w:keepLines/>
              <w:spacing w:after="0"/>
              <w:jc w:val="center"/>
              <w:rPr>
                <w:rFonts w:ascii="Arial" w:hAnsi="Arial" w:cs="Arial"/>
                <w:sz w:val="18"/>
                <w:highlight w:val="lightGray"/>
                <w:lang w:eastAsia="zh-CN"/>
              </w:rPr>
            </w:pPr>
            <w:r>
              <w:rPr>
                <w:rFonts w:ascii="Arial" w:eastAsia="Yu Mincho" w:hAnsi="Arial" w:cs="Arial"/>
                <w:sz w:val="18"/>
                <w:highlight w:val="lightGray"/>
                <w:lang w:eastAsia="ja-JP"/>
              </w:rPr>
              <w:t>-118.3+Z</w:t>
            </w:r>
            <w:r>
              <w:rPr>
                <w:rFonts w:ascii="Arial" w:eastAsia="Yu Mincho" w:hAnsi="Arial" w:cs="Arial"/>
                <w:sz w:val="18"/>
                <w:highlight w:val="lightGray"/>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3A299F" w14:textId="77777777" w:rsidR="005C77DC" w:rsidRDefault="005C77DC">
            <w:pPr>
              <w:keepNext/>
              <w:keepLines/>
              <w:spacing w:after="0"/>
              <w:jc w:val="center"/>
              <w:rPr>
                <w:rFonts w:ascii="Arial" w:hAnsi="Arial" w:cs="Arial"/>
                <w:sz w:val="18"/>
                <w:highlight w:val="lightGray"/>
                <w:lang w:eastAsia="zh-CN"/>
              </w:rPr>
            </w:pPr>
            <w:r>
              <w:rPr>
                <w:rFonts w:ascii="Arial" w:hAnsi="Arial" w:cs="Arial"/>
                <w:sz w:val="18"/>
                <w:highlight w:val="lightGray"/>
                <w:lang w:eastAsia="zh-CN"/>
              </w:rPr>
              <w:t>-100.8</w:t>
            </w:r>
          </w:p>
        </w:tc>
        <w:tc>
          <w:tcPr>
            <w:tcW w:w="949" w:type="dxa"/>
            <w:tcBorders>
              <w:top w:val="single" w:sz="4" w:space="0" w:color="auto"/>
              <w:left w:val="single" w:sz="4" w:space="0" w:color="auto"/>
              <w:bottom w:val="single" w:sz="4" w:space="0" w:color="auto"/>
              <w:right w:val="single" w:sz="4" w:space="0" w:color="auto"/>
            </w:tcBorders>
            <w:vAlign w:val="center"/>
            <w:hideMark/>
          </w:tcPr>
          <w:p w14:paraId="525B7AEC" w14:textId="77777777" w:rsidR="005C77DC" w:rsidRDefault="005C77DC">
            <w:pPr>
              <w:keepNext/>
              <w:keepLines/>
              <w:spacing w:after="0"/>
              <w:jc w:val="center"/>
              <w:rPr>
                <w:rFonts w:ascii="Arial" w:hAnsi="Arial" w:cs="Arial"/>
                <w:sz w:val="18"/>
                <w:highlight w:val="lightGray"/>
                <w:lang w:eastAsia="zh-CN"/>
              </w:rPr>
            </w:pPr>
            <w:r>
              <w:rPr>
                <w:rFonts w:ascii="Arial" w:eastAsia="Yu Mincho" w:hAnsi="Arial" w:cs="Arial"/>
                <w:sz w:val="18"/>
                <w:highlight w:val="lightGray"/>
                <w:lang w:eastAsia="ja-JP"/>
              </w:rPr>
              <w:t>-99.2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87987D" w14:textId="77777777" w:rsidR="005C77DC" w:rsidRDefault="005C77DC">
            <w:pPr>
              <w:keepNext/>
              <w:keepLines/>
              <w:spacing w:after="0"/>
              <w:jc w:val="center"/>
              <w:rPr>
                <w:rFonts w:ascii="Arial" w:hAnsi="Arial" w:cs="Arial"/>
                <w:sz w:val="18"/>
                <w:highlight w:val="lightGray"/>
                <w:lang w:eastAsia="zh-CN"/>
              </w:rPr>
            </w:pPr>
            <w:r>
              <w:rPr>
                <w:rFonts w:ascii="Arial" w:eastAsia="Yu Mincho" w:hAnsi="Arial" w:cs="Arial"/>
                <w:sz w:val="18"/>
                <w:highlight w:val="lightGray"/>
                <w:lang w:eastAsia="ja-JP"/>
              </w:rPr>
              <w:t>-116.8+Z</w:t>
            </w:r>
            <w:r>
              <w:rPr>
                <w:rFonts w:ascii="Arial" w:eastAsia="Yu Mincho" w:hAnsi="Arial" w:cs="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1B2B9" w14:textId="77777777" w:rsidR="005C77DC" w:rsidRDefault="005C77DC">
            <w:pPr>
              <w:spacing w:after="0"/>
              <w:rPr>
                <w:rFonts w:ascii="Arial" w:eastAsia="Calibri" w:hAnsi="Arial"/>
                <w:sz w:val="18"/>
                <w:szCs w:val="22"/>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24FB3" w14:textId="77777777" w:rsidR="005C77DC" w:rsidRDefault="005C77DC">
            <w:pPr>
              <w:spacing w:after="0"/>
              <w:rPr>
                <w:rFonts w:ascii="Arial" w:eastAsia="Yu Mincho" w:hAnsi="Arial"/>
                <w:sz w:val="18"/>
                <w:szCs w:val="22"/>
                <w:highlight w:val="lightGray"/>
                <w:lang w:eastAsia="ja-JP"/>
              </w:rPr>
            </w:pPr>
          </w:p>
        </w:tc>
      </w:tr>
      <w:tr w:rsidR="005C77DC" w:rsidRPr="005C77DC" w14:paraId="5B0EAD05" w14:textId="77777777" w:rsidTr="005C77DC">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35795626" w14:textId="77777777" w:rsidR="005C77DC" w:rsidRDefault="005C77DC">
            <w:pPr>
              <w:pStyle w:val="TAN"/>
              <w:rPr>
                <w:rFonts w:cs="Times New Roman"/>
                <w:highlight w:val="lightGray"/>
                <w:lang w:eastAsia="zh-CN"/>
              </w:rPr>
            </w:pPr>
            <w:r>
              <w:rPr>
                <w:highlight w:val="lightGray"/>
                <w:lang w:eastAsia="zh-CN"/>
              </w:rPr>
              <w:t>NOTE 1:</w:t>
            </w:r>
            <w:r>
              <w:rPr>
                <w:highlight w:val="lightGray"/>
                <w:lang w:eastAsia="zh-CN"/>
              </w:rPr>
              <w:tab/>
              <w:t>Values based on EIS spherical coverage as defined in clause 7.3.4 of TS 38.101-2 [19]. Side condition applies for directions in which EIS spherical coverage requirement is met.</w:t>
            </w:r>
          </w:p>
          <w:p w14:paraId="0AEAAF33" w14:textId="77777777" w:rsidR="005C77DC" w:rsidRDefault="005C77DC">
            <w:pPr>
              <w:pStyle w:val="TAN"/>
              <w:rPr>
                <w:highlight w:val="lightGray"/>
                <w:lang w:eastAsia="zh-CN"/>
              </w:rPr>
            </w:pPr>
            <w:r>
              <w:rPr>
                <w:highlight w:val="lightGray"/>
                <w:lang w:eastAsia="zh-CN"/>
              </w:rPr>
              <w:t>NOTE 2:</w:t>
            </w:r>
            <w:r>
              <w:rPr>
                <w:highlight w:val="lightGray"/>
                <w:lang w:eastAsia="zh-CN"/>
              </w:rPr>
              <w:tab/>
              <w:t>Values specified at the Reference point to give minimum CSI-RS Ês/Iot, with no applied noise.</w:t>
            </w:r>
          </w:p>
          <w:p w14:paraId="684FDE43" w14:textId="77777777" w:rsidR="005C77DC" w:rsidRDefault="005C77DC">
            <w:pPr>
              <w:pStyle w:val="TAN"/>
              <w:rPr>
                <w:lang w:eastAsia="zh-CN"/>
              </w:rPr>
            </w:pPr>
            <w:r>
              <w:rPr>
                <w:highlight w:val="lightGray"/>
                <w:lang w:eastAsia="zh-CN"/>
              </w:rPr>
              <w:t>NOTE 3:</w:t>
            </w:r>
            <w:r>
              <w:rPr>
                <w:highlight w:val="lightGray"/>
                <w:lang w:eastAsia="zh-CN"/>
              </w:rPr>
              <w:tab/>
              <w:t>For UEs that support multiple FR2 bands, Rx Beam Peak values are increased by ∆MB</w:t>
            </w:r>
            <w:r>
              <w:rPr>
                <w:highlight w:val="lightGray"/>
                <w:vertAlign w:val="subscript"/>
                <w:lang w:eastAsia="zh-CN"/>
              </w:rPr>
              <w:t>P,n</w:t>
            </w:r>
            <w:r>
              <w:rPr>
                <w:iCs/>
                <w:highlight w:val="lightGray"/>
                <w:lang w:eastAsia="zh-CN"/>
              </w:rPr>
              <w:t xml:space="preserve"> and </w:t>
            </w:r>
            <w:r>
              <w:rPr>
                <w:highlight w:val="lightGray"/>
                <w:lang w:eastAsia="zh-CN"/>
              </w:rPr>
              <w:t>Spherical coverage values are increased by ∆MB</w:t>
            </w:r>
            <w:r>
              <w:rPr>
                <w:highlight w:val="lightGray"/>
                <w:vertAlign w:val="subscript"/>
                <w:lang w:eastAsia="zh-CN"/>
              </w:rPr>
              <w:t>S,n</w:t>
            </w:r>
            <w:r>
              <w:rPr>
                <w:iCs/>
                <w:highlight w:val="lightGray"/>
                <w:lang w:eastAsia="zh-CN"/>
              </w:rPr>
              <w:t xml:space="preserve">, the </w:t>
            </w:r>
            <w:r>
              <w:rPr>
                <w:highlight w:val="lightGray"/>
                <w:lang w:eastAsia="zh-CN"/>
              </w:rPr>
              <w:t>UE multi-band relaxation factor</w:t>
            </w:r>
            <w:r>
              <w:rPr>
                <w:iCs/>
                <w:highlight w:val="lightGray"/>
                <w:lang w:eastAsia="zh-CN"/>
              </w:rPr>
              <w:t xml:space="preserve"> in dB specified in </w:t>
            </w:r>
            <w:r>
              <w:rPr>
                <w:highlight w:val="lightGray"/>
                <w:lang w:eastAsia="zh-CN"/>
              </w:rPr>
              <w:t xml:space="preserve">clause 6.2.1 of </w:t>
            </w:r>
            <w:r>
              <w:rPr>
                <w:iCs/>
                <w:highlight w:val="lightGray"/>
                <w:lang w:eastAsia="zh-CN"/>
              </w:rPr>
              <w:t xml:space="preserve">TS 38.101-2 </w:t>
            </w:r>
            <w:r>
              <w:rPr>
                <w:highlight w:val="lightGray"/>
                <w:lang w:eastAsia="zh-CN"/>
              </w:rPr>
              <w:t>[19].</w:t>
            </w:r>
          </w:p>
        </w:tc>
      </w:tr>
    </w:tbl>
    <w:p w14:paraId="0C7AE611" w14:textId="77777777" w:rsidR="00EE4A01" w:rsidRPr="005C77DC" w:rsidRDefault="00EE4A01" w:rsidP="006368AD">
      <w:pPr>
        <w:jc w:val="both"/>
        <w:rPr>
          <w:rFonts w:ascii="Arial" w:hAnsi="Arial"/>
        </w:rPr>
      </w:pPr>
    </w:p>
    <w:p w14:paraId="2808B661" w14:textId="13FDD902" w:rsidR="006368AD" w:rsidRPr="00895AA5" w:rsidRDefault="006368AD" w:rsidP="006368AD">
      <w:pPr>
        <w:jc w:val="both"/>
        <w:rPr>
          <w:rFonts w:ascii="Arial" w:hAnsi="Arial"/>
        </w:rPr>
      </w:pPr>
      <w:r>
        <w:rPr>
          <w:rFonts w:ascii="Arial" w:hAnsi="Arial"/>
        </w:rPr>
        <w:t>Normal conditions</w:t>
      </w:r>
      <w:r w:rsidR="0053115F">
        <w:rPr>
          <w:rFonts w:ascii="Arial" w:hAnsi="Arial"/>
        </w:rPr>
        <w:t xml:space="preserve"> are selected</w:t>
      </w:r>
      <w:r w:rsidRPr="00895AA5">
        <w:rPr>
          <w:rFonts w:ascii="Arial" w:hAnsi="Arial"/>
        </w:rPr>
        <w:t>.</w:t>
      </w:r>
    </w:p>
    <w:p w14:paraId="62CA023D" w14:textId="77777777" w:rsidR="00E27B93" w:rsidRDefault="00E27B93" w:rsidP="00E27B93">
      <w:pPr>
        <w:jc w:val="both"/>
        <w:rPr>
          <w:rFonts w:ascii="Arial" w:hAnsi="Arial" w:cs="Arial"/>
        </w:rPr>
      </w:pPr>
      <w:r>
        <w:rPr>
          <w:rFonts w:ascii="Arial" w:hAnsi="Arial" w:cs="Arial"/>
        </w:rPr>
        <w:t>In addition, the NR Cell 2 needs to be detectable so that the requirement of inter-frequency measurement can apply. The condition that an inter-frequency cell is detectable is defined in TS 38.133 9.10.3.2.</w:t>
      </w:r>
    </w:p>
    <w:p w14:paraId="7AC4D7C4" w14:textId="77777777" w:rsidR="00E27B93" w:rsidRDefault="00E27B93" w:rsidP="00E27B93">
      <w:pPr>
        <w:pStyle w:val="Heading3"/>
        <w:rPr>
          <w:rFonts w:ascii="Times New Roman" w:hAnsi="Times New Roman" w:cs="Times New Roman"/>
          <w:b w:val="0"/>
          <w:bCs w:val="0"/>
          <w:color w:val="000000"/>
          <w:sz w:val="26"/>
          <w:szCs w:val="26"/>
          <w:highlight w:val="lightGray"/>
        </w:rPr>
      </w:pPr>
      <w:r>
        <w:rPr>
          <w:rFonts w:ascii="Times New Roman" w:hAnsi="Times New Roman" w:cs="Times New Roman"/>
          <w:b w:val="0"/>
          <w:bCs w:val="0"/>
          <w:color w:val="000000"/>
          <w:sz w:val="26"/>
          <w:szCs w:val="26"/>
          <w:highlight w:val="lightGray"/>
        </w:rPr>
        <w:t>9.10.3</w:t>
      </w:r>
      <w:r>
        <w:rPr>
          <w:rFonts w:ascii="Times New Roman" w:hAnsi="Times New Roman" w:cs="Times New Roman"/>
          <w:b w:val="0"/>
          <w:bCs w:val="0"/>
          <w:color w:val="000000"/>
          <w:sz w:val="26"/>
          <w:szCs w:val="26"/>
          <w:highlight w:val="lightGray"/>
        </w:rPr>
        <w:tab/>
        <w:t>CSI-RS based Inter-frequency measurements</w:t>
      </w:r>
    </w:p>
    <w:p w14:paraId="6C9672D6" w14:textId="77777777" w:rsidR="00E27B93" w:rsidRDefault="00E27B93" w:rsidP="00E27B93">
      <w:pPr>
        <w:pStyle w:val="Heading4"/>
      </w:pPr>
      <w:r>
        <w:rPr>
          <w:highlight w:val="lightGray"/>
        </w:rPr>
        <w:t>9.10.3.2</w:t>
      </w:r>
      <w:r>
        <w:rPr>
          <w:highlight w:val="lightGray"/>
        </w:rPr>
        <w:tab/>
        <w:t>Requirements applicability</w:t>
      </w:r>
    </w:p>
    <w:p w14:paraId="62C066AA" w14:textId="77777777" w:rsidR="00E27B93" w:rsidRDefault="00E27B93" w:rsidP="00E27B93">
      <w:pPr>
        <w:rPr>
          <w:highlight w:val="lightGray"/>
        </w:rPr>
      </w:pPr>
      <w:r>
        <w:rPr>
          <w:highlight w:val="lightGray"/>
        </w:rPr>
        <w:t>The associated SSB layer of the CSI-RS follows the same requirements as SSB based measurements defined in 9.3.</w:t>
      </w:r>
    </w:p>
    <w:p w14:paraId="0A2F6965" w14:textId="77777777" w:rsidR="00E27B93" w:rsidRDefault="00E27B93" w:rsidP="00E27B93">
      <w:pPr>
        <w:rPr>
          <w:rFonts w:eastAsia="DengXian" w:cs="v4.2.0"/>
          <w:lang w:eastAsia="zh-CN"/>
        </w:rPr>
      </w:pPr>
      <w:r>
        <w:rPr>
          <w:highlight w:val="lightGray"/>
        </w:rPr>
        <w:t>A CSI-RS resource shall be considered measurable</w:t>
      </w:r>
      <w:r>
        <w:rPr>
          <w:rFonts w:cs="v4.2.0"/>
          <w:highlight w:val="lightGray"/>
        </w:rPr>
        <w:t xml:space="preserve"> when for each relevant </w:t>
      </w:r>
      <w:r>
        <w:rPr>
          <w:rFonts w:eastAsia="DengXian" w:cs="v4.2.0"/>
          <w:highlight w:val="lightGray"/>
          <w:lang w:eastAsia="zh-CN"/>
        </w:rPr>
        <w:t>CSI-RS resource</w:t>
      </w:r>
      <w:r>
        <w:rPr>
          <w:rFonts w:cs="v4.2.0"/>
          <w:highlight w:val="lightGray"/>
        </w:rPr>
        <w:t>:</w:t>
      </w:r>
    </w:p>
    <w:p w14:paraId="57EAEECE" w14:textId="77777777" w:rsidR="00E27B93" w:rsidRPr="00E27B93" w:rsidRDefault="00E27B93" w:rsidP="00E27B93">
      <w:pPr>
        <w:pStyle w:val="B1"/>
        <w:rPr>
          <w:rFonts w:eastAsia="Calibri"/>
        </w:rPr>
      </w:pPr>
      <w:r w:rsidRPr="00743201">
        <w:rPr>
          <w:highlight w:val="yellow"/>
        </w:rPr>
        <w:t>-</w:t>
      </w:r>
      <w:r w:rsidRPr="00743201">
        <w:rPr>
          <w:highlight w:val="yellow"/>
        </w:rPr>
        <w:tab/>
        <w:t>CSI-RSRP related side conditions given in clauses 10.1.</w:t>
      </w:r>
      <w:r w:rsidRPr="00743201">
        <w:rPr>
          <w:highlight w:val="yellow"/>
          <w:lang w:eastAsia="zh-CN"/>
        </w:rPr>
        <w:t>4.3</w:t>
      </w:r>
      <w:r w:rsidRPr="00743201">
        <w:rPr>
          <w:highlight w:val="yellow"/>
        </w:rPr>
        <w:t xml:space="preserve"> and 10.1.</w:t>
      </w:r>
      <w:r w:rsidRPr="00743201">
        <w:rPr>
          <w:highlight w:val="yellow"/>
          <w:lang w:eastAsia="zh-CN"/>
        </w:rPr>
        <w:t>5.3</w:t>
      </w:r>
      <w:r w:rsidRPr="00743201">
        <w:rPr>
          <w:highlight w:val="yellow"/>
        </w:rPr>
        <w:t xml:space="preserve"> for FR1 and FR2, respectively, for a corresponding Band,</w:t>
      </w:r>
    </w:p>
    <w:p w14:paraId="6AD827A1" w14:textId="77777777" w:rsidR="00E27B93" w:rsidRDefault="00E27B93" w:rsidP="00E27B93">
      <w:pPr>
        <w:pStyle w:val="B1"/>
        <w:rPr>
          <w:highlight w:val="lightGray"/>
        </w:rPr>
      </w:pPr>
      <w:r>
        <w:rPr>
          <w:highlight w:val="lightGray"/>
        </w:rPr>
        <w:t>-</w:t>
      </w:r>
      <w:r>
        <w:rPr>
          <w:highlight w:val="lightGray"/>
        </w:rPr>
        <w:tab/>
        <w:t>CSI-RSRQ related side conditions given in clauses 10.1.</w:t>
      </w:r>
      <w:r>
        <w:rPr>
          <w:highlight w:val="lightGray"/>
          <w:lang w:eastAsia="zh-CN"/>
        </w:rPr>
        <w:t>9.2</w:t>
      </w:r>
      <w:r>
        <w:rPr>
          <w:highlight w:val="lightGray"/>
        </w:rPr>
        <w:t xml:space="preserve"> and 10.1.</w:t>
      </w:r>
      <w:r>
        <w:rPr>
          <w:highlight w:val="lightGray"/>
          <w:lang w:eastAsia="zh-CN"/>
        </w:rPr>
        <w:t>10.2</w:t>
      </w:r>
      <w:r>
        <w:rPr>
          <w:highlight w:val="lightGray"/>
        </w:rPr>
        <w:t xml:space="preserve"> for FR1 and FR2, respectively, for a corresponding Band,</w:t>
      </w:r>
    </w:p>
    <w:p w14:paraId="017540AE" w14:textId="77777777" w:rsidR="00E27B93" w:rsidRDefault="00E27B93" w:rsidP="00E27B93">
      <w:pPr>
        <w:pStyle w:val="B1"/>
      </w:pPr>
      <w:r>
        <w:rPr>
          <w:highlight w:val="lightGray"/>
        </w:rPr>
        <w:t>-</w:t>
      </w:r>
      <w:r>
        <w:rPr>
          <w:highlight w:val="lightGray"/>
        </w:rPr>
        <w:tab/>
        <w:t>CSI-SINR related side conditions given in clauses 10.1.</w:t>
      </w:r>
      <w:r>
        <w:rPr>
          <w:highlight w:val="lightGray"/>
          <w:lang w:eastAsia="zh-CN"/>
        </w:rPr>
        <w:t>14.2</w:t>
      </w:r>
      <w:r>
        <w:rPr>
          <w:highlight w:val="lightGray"/>
        </w:rPr>
        <w:t xml:space="preserve"> and 10.1.</w:t>
      </w:r>
      <w:r>
        <w:rPr>
          <w:highlight w:val="lightGray"/>
          <w:lang w:eastAsia="zh-CN"/>
        </w:rPr>
        <w:t>15.2</w:t>
      </w:r>
      <w:r>
        <w:rPr>
          <w:highlight w:val="lightGray"/>
        </w:rPr>
        <w:t xml:space="preserve"> for FR1 and FR2, respectively, for a corresponding Band,</w:t>
      </w:r>
    </w:p>
    <w:p w14:paraId="0A3F09FD" w14:textId="77777777" w:rsidR="00E27B93" w:rsidRDefault="00E27B93" w:rsidP="00E27B93">
      <w:pPr>
        <w:pStyle w:val="B1"/>
      </w:pPr>
      <w:r w:rsidRPr="00633F8F">
        <w:rPr>
          <w:highlight w:val="yellow"/>
        </w:rPr>
        <w:t>-</w:t>
      </w:r>
      <w:r w:rsidRPr="00633F8F">
        <w:rPr>
          <w:highlight w:val="yellow"/>
        </w:rPr>
        <w:tab/>
        <w:t>CSI _RP and CSI-RS Ês/Iot according to Annex B.2.</w:t>
      </w:r>
      <w:r w:rsidRPr="00633F8F">
        <w:rPr>
          <w:highlight w:val="yellow"/>
          <w:lang w:eastAsia="zh-CN"/>
        </w:rPr>
        <w:t>13</w:t>
      </w:r>
      <w:r w:rsidRPr="00633F8F">
        <w:rPr>
          <w:highlight w:val="yellow"/>
        </w:rPr>
        <w:t xml:space="preserve"> for a corresponding Band.</w:t>
      </w:r>
    </w:p>
    <w:p w14:paraId="256D8EB6" w14:textId="5AAEE836" w:rsidR="001E1B2D" w:rsidRPr="00C91C07" w:rsidRDefault="001E1B2D" w:rsidP="001E1B2D">
      <w:pPr>
        <w:jc w:val="both"/>
      </w:pPr>
      <w:r>
        <w:rPr>
          <w:rFonts w:ascii="Arial" w:hAnsi="Arial" w:cs="Arial"/>
        </w:rPr>
        <w:t>The</w:t>
      </w:r>
      <w:r w:rsidRPr="002B4F56">
        <w:rPr>
          <w:rFonts w:ascii="Arial" w:hAnsi="Arial" w:cs="Arial"/>
        </w:rPr>
        <w:t xml:space="preserve"> </w:t>
      </w:r>
      <w:r>
        <w:rPr>
          <w:rFonts w:ascii="Arial" w:hAnsi="Arial" w:cs="Arial"/>
        </w:rPr>
        <w:t>s</w:t>
      </w:r>
      <w:r w:rsidRPr="002B4F56">
        <w:rPr>
          <w:rFonts w:ascii="Arial" w:hAnsi="Arial" w:cs="Arial"/>
        </w:rPr>
        <w:t>ide conditions mentioned above refer to Annex B.2</w:t>
      </w:r>
      <w:r w:rsidR="00E93C86">
        <w:rPr>
          <w:rFonts w:ascii="Arial" w:hAnsi="Arial" w:cs="Arial"/>
        </w:rPr>
        <w:t>.</w:t>
      </w:r>
      <w:r w:rsidR="00757237">
        <w:rPr>
          <w:rFonts w:ascii="Arial" w:hAnsi="Arial" w:cs="Arial"/>
        </w:rPr>
        <w:t>1</w:t>
      </w:r>
      <w:r w:rsidR="00E93C86">
        <w:rPr>
          <w:rFonts w:ascii="Arial" w:hAnsi="Arial" w:cs="Arial"/>
        </w:rPr>
        <w:t>3</w:t>
      </w:r>
      <w:r>
        <w:rPr>
          <w:rFonts w:ascii="Arial" w:hAnsi="Arial" w:cs="Arial"/>
        </w:rPr>
        <w:t>, which is already considered</w:t>
      </w:r>
      <w:r w:rsidRPr="002B4F56">
        <w:rPr>
          <w:rFonts w:ascii="Arial" w:hAnsi="Arial" w:cs="Arial"/>
        </w:rPr>
        <w:t>.</w:t>
      </w:r>
    </w:p>
    <w:p w14:paraId="77089FA0"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20E0B038"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66D507D1" w14:textId="77777777"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1599D4F7" w14:textId="74B3B005"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also</w:t>
      </w:r>
      <w:r w:rsidRPr="00C56CC0">
        <w:rPr>
          <w:rFonts w:ascii="Arial" w:hAnsi="Arial"/>
        </w:rPr>
        <w:t xml:space="preserve"> </w:t>
      </w:r>
      <w:r w:rsidR="00895AA5" w:rsidRPr="00C56CC0">
        <w:rPr>
          <w:rFonts w:ascii="Arial" w:hAnsi="Arial"/>
        </w:rPr>
        <w:t xml:space="preserve">the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The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498BBAC2" w14:textId="77777777" w:rsidR="00846AE9" w:rsidRPr="00846AE9" w:rsidRDefault="00874F7F" w:rsidP="00874F7F">
      <w:pPr>
        <w:jc w:val="both"/>
        <w:rPr>
          <w:rFonts w:ascii="Arial" w:hAnsi="Arial"/>
        </w:rPr>
      </w:pPr>
      <w:r w:rsidRPr="00E35023">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108872B4" w14:textId="77777777"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5DA52F24" w14:textId="48A48860"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54DF5" w:rsidRPr="00E35023">
        <w:rPr>
          <w:rFonts w:ascii="Arial" w:hAnsi="Arial"/>
          <w:noProof/>
          <w:lang w:eastAsia="sv-SE"/>
        </w:rPr>
        <w:t xml:space="preserve">Cell </w:t>
      </w:r>
      <w:r w:rsidR="00F25690">
        <w:rPr>
          <w:rFonts w:ascii="Arial" w:hAnsi="Arial"/>
          <w:noProof/>
          <w:lang w:eastAsia="sv-SE"/>
        </w:rPr>
        <w:t>1</w:t>
      </w:r>
      <w:r w:rsidR="00054DF5" w:rsidRPr="00E35023">
        <w:rPr>
          <w:rFonts w:ascii="Arial" w:hAnsi="Arial"/>
          <w:noProof/>
          <w:lang w:eastAsia="sv-SE"/>
        </w:rPr>
        <w:t xml:space="preserve"> and Cell </w:t>
      </w:r>
      <w:r w:rsidR="00F25690">
        <w:rPr>
          <w:rFonts w:ascii="Arial" w:hAnsi="Arial"/>
          <w:noProof/>
          <w:lang w:eastAsia="sv-SE"/>
        </w:rPr>
        <w:t>2</w:t>
      </w:r>
      <w:r w:rsidR="00054DF5" w:rsidRPr="00E35023">
        <w:rPr>
          <w:rFonts w:ascii="Arial" w:hAnsi="Arial"/>
          <w:noProof/>
          <w:lang w:eastAsia="sv-SE"/>
        </w:rPr>
        <w:t xml:space="preserve">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p>
    <w:p w14:paraId="250E6A6C" w14:textId="77777777" w:rsidR="00874F7F" w:rsidRPr="00D543A8" w:rsidRDefault="009C5042" w:rsidP="00874F7F">
      <w:pPr>
        <w:jc w:val="both"/>
        <w:rPr>
          <w:rFonts w:ascii="Arial" w:hAnsi="Arial"/>
        </w:rPr>
      </w:pPr>
      <w:r>
        <w:rPr>
          <w:rFonts w:ascii="Arial" w:hAnsi="Arial"/>
        </w:rPr>
        <w:t>T</w:t>
      </w:r>
      <w:r w:rsidR="00AD65A0" w:rsidRPr="00D543A8">
        <w:rPr>
          <w:rFonts w:ascii="Arial" w:eastAsia="Times New Roman" w:hAnsi="Arial"/>
        </w:rPr>
        <w:t>he test system uncertainties are combined root-sum-square as they are uncorrelated</w:t>
      </w:r>
      <w:r w:rsidR="00D543A8">
        <w:rPr>
          <w:rFonts w:ascii="Arial" w:hAnsi="Arial"/>
        </w:rPr>
        <w:t>.</w:t>
      </w:r>
      <w:r w:rsidR="00AD65A0" w:rsidRPr="00D543A8">
        <w:rPr>
          <w:rFonts w:ascii="Arial" w:eastAsia="Times New Roman" w:hAnsi="Arial"/>
        </w:rPr>
        <w:t xml:space="preserve"> More detailed explanation is given in the accompanying spreadsheet</w:t>
      </w:r>
      <w:r w:rsidR="00AD65A0" w:rsidRPr="00D543A8">
        <w:rPr>
          <w:rFonts w:ascii="Arial" w:hAnsi="Arial"/>
        </w:rPr>
        <w:t xml:space="preserve">, and </w:t>
      </w:r>
      <w:r w:rsidR="002E5A47" w:rsidRPr="00D543A8">
        <w:rPr>
          <w:rFonts w:ascii="Arial" w:hAnsi="Arial" w:cs="Arial"/>
        </w:rPr>
        <w:t xml:space="preserve">in </w:t>
      </w:r>
      <w:r w:rsidR="002E5A47" w:rsidRPr="00D543A8">
        <w:rPr>
          <w:rFonts w:ascii="Arial" w:hAnsi="Arial"/>
          <w:noProof/>
          <w:lang w:eastAsia="sv-SE"/>
        </w:rPr>
        <w:t>TR 38.903 A.2.7</w:t>
      </w:r>
      <w:r w:rsidR="002E5A47" w:rsidRPr="00D543A8">
        <w:rPr>
          <w:rFonts w:ascii="Arial" w:hAnsi="Arial"/>
        </w:rPr>
        <w:t>.</w:t>
      </w:r>
    </w:p>
    <w:p w14:paraId="35156BC1" w14:textId="77777777" w:rsidR="00874F7F" w:rsidRPr="00206DD3" w:rsidRDefault="00874F7F" w:rsidP="00874F7F">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11D39FA3" w14:textId="77777777" w:rsidR="00874F7F" w:rsidRPr="00396D93" w:rsidRDefault="00874F7F" w:rsidP="00874F7F">
      <w:pPr>
        <w:jc w:val="both"/>
        <w:rPr>
          <w:rFonts w:ascii="Arial" w:hAnsi="Arial"/>
        </w:rPr>
      </w:pPr>
    </w:p>
    <w:p w14:paraId="7E9FDF7E" w14:textId="77777777" w:rsidR="002F7F58"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12570D09" w14:textId="07555589" w:rsidR="0001717D" w:rsidRPr="00667639" w:rsidRDefault="0001717D" w:rsidP="0001717D">
      <w:pPr>
        <w:autoSpaceDE w:val="0"/>
        <w:autoSpaceDN w:val="0"/>
        <w:adjustRightInd w:val="0"/>
        <w:rPr>
          <w:rFonts w:ascii="Arial" w:eastAsia="Times New Roman" w:hAnsi="Arial"/>
        </w:rPr>
      </w:pPr>
      <w:r>
        <w:rPr>
          <w:rFonts w:ascii="Arial" w:hAnsi="Arial"/>
        </w:rPr>
        <w:t xml:space="preserve">During T1 the NR Cell 2 becomes </w:t>
      </w:r>
      <w:r>
        <w:rPr>
          <w:rFonts w:ascii="Arial" w:hAnsi="Arial" w:cs="Arial"/>
        </w:rPr>
        <w:t>detective. UE is expected to perform inter-frequency measurement. The nominal conditions in TS 38.133 Table A.</w:t>
      </w:r>
      <w:r w:rsidR="008A6974">
        <w:rPr>
          <w:rFonts w:ascii="Arial" w:hAnsi="Arial" w:cs="Arial"/>
        </w:rPr>
        <w:t>7</w:t>
      </w:r>
      <w:r>
        <w:rPr>
          <w:rFonts w:ascii="Arial" w:hAnsi="Arial" w:cs="Arial"/>
        </w:rPr>
        <w:t>.5.3</w:t>
      </w:r>
      <w:r>
        <w:rPr>
          <w:rFonts w:ascii="Arial" w:hAnsi="Arial" w:cs="Arial"/>
          <w:bCs/>
        </w:rPr>
        <w:t>.4.</w:t>
      </w:r>
      <w:r>
        <w:rPr>
          <w:rFonts w:ascii="Arial" w:hAnsi="Arial" w:cs="Arial"/>
        </w:rPr>
        <w:t>1-</w:t>
      </w:r>
      <w:r w:rsidR="008A6974">
        <w:rPr>
          <w:rFonts w:ascii="Arial" w:hAnsi="Arial" w:cs="Arial"/>
        </w:rPr>
        <w:t>2</w:t>
      </w:r>
      <w:r>
        <w:rPr>
          <w:rFonts w:ascii="Arial" w:hAnsi="Arial" w:cs="Arial"/>
        </w:rPr>
        <w:t>, A.</w:t>
      </w:r>
      <w:r w:rsidR="008A6974">
        <w:rPr>
          <w:rFonts w:ascii="Arial" w:hAnsi="Arial" w:cs="Arial"/>
        </w:rPr>
        <w:t>7</w:t>
      </w:r>
      <w:r>
        <w:rPr>
          <w:rFonts w:ascii="Arial" w:hAnsi="Arial" w:cs="Arial"/>
        </w:rPr>
        <w:t>.5.3</w:t>
      </w:r>
      <w:r>
        <w:rPr>
          <w:rFonts w:ascii="Arial" w:hAnsi="Arial" w:cs="Arial"/>
          <w:bCs/>
        </w:rPr>
        <w:t>.4.</w:t>
      </w:r>
      <w:r>
        <w:rPr>
          <w:rFonts w:ascii="Arial" w:hAnsi="Arial" w:cs="Arial"/>
        </w:rPr>
        <w:t>1-</w:t>
      </w:r>
      <w:r w:rsidR="008A6974">
        <w:rPr>
          <w:rFonts w:ascii="Arial" w:hAnsi="Arial" w:cs="Arial"/>
        </w:rPr>
        <w:t>3</w:t>
      </w:r>
      <w:r>
        <w:rPr>
          <w:rFonts w:ascii="Arial" w:hAnsi="Arial" w:cs="Arial"/>
        </w:rPr>
        <w:t xml:space="preserve"> give SS-RSRP</w:t>
      </w:r>
      <w:r w:rsidR="006E1884">
        <w:rPr>
          <w:rFonts w:ascii="Arial" w:hAnsi="Arial" w:cs="Arial"/>
        </w:rPr>
        <w:t xml:space="preserve"> and CSI-RSRP</w:t>
      </w:r>
      <w:r>
        <w:rPr>
          <w:rFonts w:ascii="Arial" w:hAnsi="Arial" w:cs="Arial"/>
        </w:rPr>
        <w:t xml:space="preserve"> values</w:t>
      </w:r>
      <w:r>
        <w:rPr>
          <w:rFonts w:ascii="Arial" w:hAnsi="Arial"/>
        </w:rPr>
        <w:t xml:space="preserve"> </w:t>
      </w:r>
    </w:p>
    <w:p w14:paraId="309BBEA1" w14:textId="77777777" w:rsidR="0001717D" w:rsidRDefault="0001717D" w:rsidP="0001717D">
      <w:pPr>
        <w:autoSpaceDE w:val="0"/>
        <w:autoSpaceDN w:val="0"/>
        <w:adjustRightInd w:val="0"/>
        <w:rPr>
          <w:rFonts w:ascii="Arial" w:hAnsi="Arial"/>
        </w:rPr>
      </w:pPr>
      <w:r>
        <w:rPr>
          <w:rFonts w:ascii="Arial" w:hAnsi="Arial"/>
          <w:lang w:eastAsia="zh-CN"/>
        </w:rPr>
        <w:t>The Event A3 measurement report trigger</w:t>
      </w:r>
      <w:r>
        <w:rPr>
          <w:rFonts w:ascii="Arial" w:hAnsi="Arial"/>
        </w:rPr>
        <w:t xml:space="preserve"> requirement in TS 38.33</w:t>
      </w:r>
      <w:r>
        <w:rPr>
          <w:rFonts w:ascii="Arial" w:hAnsi="Arial"/>
          <w:lang w:eastAsia="zh-CN"/>
        </w:rPr>
        <w:t>1</w:t>
      </w:r>
      <w:r>
        <w:rPr>
          <w:rFonts w:ascii="Arial" w:hAnsi="Arial"/>
        </w:rPr>
        <w:t xml:space="preserve"> clause </w:t>
      </w:r>
      <w:r>
        <w:rPr>
          <w:rFonts w:ascii="Arial" w:hAnsi="Arial"/>
          <w:lang w:eastAsia="zh-CN"/>
        </w:rPr>
        <w:t>5</w:t>
      </w:r>
      <w:r>
        <w:rPr>
          <w:rFonts w:ascii="Arial" w:hAnsi="Arial"/>
        </w:rPr>
        <w:t>.</w:t>
      </w:r>
      <w:r>
        <w:rPr>
          <w:rFonts w:ascii="Arial" w:hAnsi="Arial"/>
          <w:lang w:eastAsia="zh-CN"/>
        </w:rPr>
        <w:t>5</w:t>
      </w:r>
      <w:r>
        <w:rPr>
          <w:rFonts w:ascii="Arial" w:hAnsi="Arial"/>
        </w:rPr>
        <w:t>.</w:t>
      </w:r>
      <w:r>
        <w:rPr>
          <w:rFonts w:ascii="Arial" w:hAnsi="Arial"/>
          <w:lang w:eastAsia="zh-CN"/>
        </w:rPr>
        <w:t>4</w:t>
      </w:r>
      <w:r>
        <w:rPr>
          <w:rFonts w:ascii="Arial" w:hAnsi="Arial"/>
        </w:rPr>
        <w:t>.</w:t>
      </w:r>
      <w:r>
        <w:rPr>
          <w:rFonts w:ascii="Arial" w:hAnsi="Arial"/>
          <w:lang w:eastAsia="zh-CN"/>
        </w:rPr>
        <w:t>4</w:t>
      </w:r>
      <w:r>
        <w:rPr>
          <w:rFonts w:ascii="Arial" w:hAnsi="Arial"/>
        </w:rPr>
        <w:t xml:space="preserve"> is “Event A3 (Neighbour becomes offset better than </w:t>
      </w:r>
      <w:r>
        <w:t>SpCell</w:t>
      </w:r>
      <w:r>
        <w:rPr>
          <w:rFonts w:ascii="Arial" w:hAnsi="Arial"/>
        </w:rPr>
        <w:t>), inequality A3-1 (Entering condition) is</w:t>
      </w:r>
      <w:r>
        <w:rPr>
          <w:rFonts w:ascii="Arial" w:hAnsi="Arial"/>
          <w:lang w:eastAsia="zh-CN"/>
        </w:rPr>
        <w:t xml:space="preserve">: </w:t>
      </w:r>
      <w:r>
        <w:rPr>
          <w:i/>
          <w:iCs/>
        </w:rPr>
        <w:t>Mn + Ofn + Ocn – Hys &gt; Mp + Ofp + Ocp + Off</w:t>
      </w:r>
      <w:r>
        <w:rPr>
          <w:rFonts w:ascii="Arial" w:hAnsi="Arial"/>
        </w:rPr>
        <w:t>”.</w:t>
      </w:r>
    </w:p>
    <w:p w14:paraId="61ECEE58" w14:textId="77777777" w:rsidR="0001717D" w:rsidRDefault="0001717D" w:rsidP="0001717D">
      <w:pPr>
        <w:jc w:val="both"/>
        <w:rPr>
          <w:rFonts w:ascii="Arial" w:hAnsi="Arial"/>
        </w:rPr>
      </w:pPr>
      <w:r>
        <w:rPr>
          <w:rFonts w:ascii="Arial" w:hAnsi="Arial"/>
        </w:rPr>
        <w:t>The values in this equation are derived as follows:</w:t>
      </w:r>
    </w:p>
    <w:p w14:paraId="59808739" w14:textId="72A408BF" w:rsidR="0001717D" w:rsidRDefault="0001717D" w:rsidP="0001717D">
      <w:pPr>
        <w:numPr>
          <w:ilvl w:val="0"/>
          <w:numId w:val="39"/>
        </w:numPr>
        <w:autoSpaceDE w:val="0"/>
        <w:autoSpaceDN w:val="0"/>
        <w:adjustRightInd w:val="0"/>
        <w:jc w:val="both"/>
        <w:rPr>
          <w:rFonts w:ascii="Arial" w:hAnsi="Arial"/>
        </w:rPr>
      </w:pPr>
      <w:r>
        <w:rPr>
          <w:rFonts w:ascii="Arial" w:hAnsi="Arial"/>
          <w:i/>
        </w:rPr>
        <w:t>Mn</w:t>
      </w:r>
      <w:r>
        <w:rPr>
          <w:rFonts w:ascii="Arial" w:hAnsi="Arial"/>
        </w:rPr>
        <w:t xml:space="preserve"> is evaluated for NR Cell 2 at T1 and is nominally -8</w:t>
      </w:r>
      <w:r w:rsidR="003D45D7">
        <w:rPr>
          <w:rFonts w:ascii="Arial" w:hAnsi="Arial"/>
        </w:rPr>
        <w:t>3</w:t>
      </w:r>
      <w:r w:rsidR="005C3EE0">
        <w:rPr>
          <w:rFonts w:ascii="Arial" w:hAnsi="Arial"/>
        </w:rPr>
        <w:t>.</w:t>
      </w:r>
      <w:r w:rsidR="001B1595">
        <w:rPr>
          <w:rFonts w:ascii="Arial" w:hAnsi="Arial"/>
        </w:rPr>
        <w:t>6</w:t>
      </w:r>
      <w:r w:rsidR="005C3EE0">
        <w:rPr>
          <w:rFonts w:ascii="Arial" w:hAnsi="Arial"/>
        </w:rPr>
        <w:t>7</w:t>
      </w:r>
      <w:r>
        <w:rPr>
          <w:rFonts w:ascii="Arial" w:hAnsi="Arial"/>
        </w:rPr>
        <w:t>dBm</w:t>
      </w:r>
    </w:p>
    <w:p w14:paraId="32D08D12" w14:textId="77777777" w:rsidR="0001717D" w:rsidRDefault="0001717D" w:rsidP="0001717D">
      <w:pPr>
        <w:numPr>
          <w:ilvl w:val="0"/>
          <w:numId w:val="39"/>
        </w:numPr>
        <w:autoSpaceDE w:val="0"/>
        <w:autoSpaceDN w:val="0"/>
        <w:adjustRightInd w:val="0"/>
        <w:jc w:val="both"/>
        <w:rPr>
          <w:rFonts w:ascii="Arial" w:hAnsi="Arial"/>
        </w:rPr>
      </w:pPr>
      <w:r>
        <w:rPr>
          <w:rFonts w:ascii="Arial" w:hAnsi="Arial"/>
          <w:i/>
        </w:rPr>
        <w:t xml:space="preserve">Ofn </w:t>
      </w:r>
      <w:r>
        <w:rPr>
          <w:rFonts w:ascii="Arial" w:hAnsi="Arial"/>
        </w:rPr>
        <w:t xml:space="preserve">is the measurement object specific offset </w:t>
      </w:r>
      <w:r>
        <w:rPr>
          <w:i/>
        </w:rPr>
        <w:t>offsetMO</w:t>
      </w:r>
      <w:r>
        <w:t xml:space="preserve"> </w:t>
      </w:r>
      <w:r>
        <w:rPr>
          <w:rFonts w:ascii="Arial" w:hAnsi="Arial"/>
        </w:rPr>
        <w:t>of the reference signal of the neighbour cell. It’s default value is specified as 0dB in TS 38.508-1 Table 4.6.3-76.</w:t>
      </w:r>
    </w:p>
    <w:p w14:paraId="05C0AC95" w14:textId="77777777" w:rsidR="0001717D" w:rsidRDefault="0001717D" w:rsidP="0001717D">
      <w:pPr>
        <w:numPr>
          <w:ilvl w:val="0"/>
          <w:numId w:val="39"/>
        </w:numPr>
        <w:autoSpaceDE w:val="0"/>
        <w:autoSpaceDN w:val="0"/>
        <w:adjustRightInd w:val="0"/>
        <w:jc w:val="both"/>
        <w:rPr>
          <w:rFonts w:ascii="Arial" w:hAnsi="Arial"/>
        </w:rPr>
      </w:pPr>
      <w:r>
        <w:rPr>
          <w:rFonts w:ascii="Arial" w:hAnsi="Arial"/>
          <w:i/>
        </w:rPr>
        <w:t xml:space="preserve">Ocn </w:t>
      </w:r>
      <w:r>
        <w:rPr>
          <w:rFonts w:ascii="Arial" w:hAnsi="Arial"/>
        </w:rPr>
        <w:t xml:space="preserve">is the cell specific offset </w:t>
      </w:r>
      <w:r>
        <w:rPr>
          <w:i/>
        </w:rPr>
        <w:t>cellIndividualOffset</w:t>
      </w:r>
      <w:r>
        <w:t xml:space="preserve"> </w:t>
      </w:r>
      <w:r>
        <w:rPr>
          <w:rFonts w:ascii="Arial" w:hAnsi="Arial"/>
        </w:rPr>
        <w:t>of the neighbour cell and set to zero if not configured for the neighbour cell.</w:t>
      </w:r>
    </w:p>
    <w:p w14:paraId="4BA976B7" w14:textId="2AA80F4D" w:rsidR="0001717D" w:rsidRDefault="0001717D" w:rsidP="0001717D">
      <w:pPr>
        <w:numPr>
          <w:ilvl w:val="0"/>
          <w:numId w:val="39"/>
        </w:numPr>
        <w:autoSpaceDE w:val="0"/>
        <w:autoSpaceDN w:val="0"/>
        <w:adjustRightInd w:val="0"/>
        <w:jc w:val="both"/>
        <w:rPr>
          <w:rFonts w:ascii="Arial" w:hAnsi="Arial"/>
        </w:rPr>
      </w:pPr>
      <w:r>
        <w:rPr>
          <w:rFonts w:ascii="Arial" w:hAnsi="Arial"/>
          <w:i/>
        </w:rPr>
        <w:t xml:space="preserve">Hys </w:t>
      </w:r>
      <w:r>
        <w:rPr>
          <w:rFonts w:ascii="Arial" w:hAnsi="Arial"/>
        </w:rPr>
        <w:t>is the hysteresis parameter for this event, specified as 0dB</w:t>
      </w:r>
      <w:r w:rsidR="00237CD1">
        <w:rPr>
          <w:rFonts w:ascii="Arial" w:hAnsi="Arial"/>
        </w:rPr>
        <w:t>.</w:t>
      </w:r>
    </w:p>
    <w:p w14:paraId="67017175" w14:textId="19567713" w:rsidR="003425AB" w:rsidRDefault="0001717D" w:rsidP="003425AB">
      <w:pPr>
        <w:numPr>
          <w:ilvl w:val="0"/>
          <w:numId w:val="39"/>
        </w:numPr>
        <w:autoSpaceDE w:val="0"/>
        <w:autoSpaceDN w:val="0"/>
        <w:adjustRightInd w:val="0"/>
        <w:jc w:val="both"/>
        <w:rPr>
          <w:rFonts w:ascii="Arial" w:hAnsi="Arial"/>
        </w:rPr>
      </w:pPr>
      <w:r w:rsidRPr="003425AB">
        <w:rPr>
          <w:rFonts w:ascii="Arial" w:hAnsi="Arial"/>
          <w:i/>
        </w:rPr>
        <w:t>M</w:t>
      </w:r>
      <w:r w:rsidR="00F96835">
        <w:rPr>
          <w:rFonts w:ascii="Arial" w:hAnsi="Arial"/>
          <w:i/>
        </w:rPr>
        <w:t>p</w:t>
      </w:r>
      <w:r w:rsidRPr="003425AB">
        <w:rPr>
          <w:rFonts w:ascii="Arial" w:hAnsi="Arial"/>
        </w:rPr>
        <w:t xml:space="preserve"> is evaluated for NR Cell 1 at T1 and is nominally </w:t>
      </w:r>
      <w:r w:rsidR="003425AB">
        <w:rPr>
          <w:rFonts w:ascii="Arial" w:hAnsi="Arial"/>
        </w:rPr>
        <w:t>-8</w:t>
      </w:r>
      <w:r w:rsidR="006649F4">
        <w:rPr>
          <w:rFonts w:ascii="Arial" w:hAnsi="Arial"/>
        </w:rPr>
        <w:t>3</w:t>
      </w:r>
      <w:r w:rsidR="003425AB">
        <w:rPr>
          <w:rFonts w:ascii="Arial" w:hAnsi="Arial"/>
        </w:rPr>
        <w:t>.</w:t>
      </w:r>
      <w:r w:rsidR="00F10176">
        <w:rPr>
          <w:rFonts w:ascii="Arial" w:hAnsi="Arial"/>
        </w:rPr>
        <w:t>6</w:t>
      </w:r>
      <w:r w:rsidR="003425AB">
        <w:rPr>
          <w:rFonts w:ascii="Arial" w:hAnsi="Arial"/>
        </w:rPr>
        <w:t>7dBm</w:t>
      </w:r>
    </w:p>
    <w:p w14:paraId="046C2B62" w14:textId="3D6A93D5" w:rsidR="0001717D" w:rsidRPr="003425AB" w:rsidRDefault="0001717D" w:rsidP="00537F0B">
      <w:pPr>
        <w:numPr>
          <w:ilvl w:val="0"/>
          <w:numId w:val="39"/>
        </w:numPr>
        <w:autoSpaceDE w:val="0"/>
        <w:autoSpaceDN w:val="0"/>
        <w:adjustRightInd w:val="0"/>
        <w:jc w:val="both"/>
        <w:rPr>
          <w:rFonts w:ascii="Arial" w:hAnsi="Arial"/>
        </w:rPr>
      </w:pPr>
      <w:r w:rsidRPr="003425AB">
        <w:rPr>
          <w:rFonts w:ascii="Arial" w:hAnsi="Arial"/>
          <w:i/>
        </w:rPr>
        <w:t xml:space="preserve">Ofp </w:t>
      </w:r>
      <w:r w:rsidRPr="003425AB">
        <w:rPr>
          <w:rFonts w:ascii="Arial" w:hAnsi="Arial"/>
        </w:rPr>
        <w:t xml:space="preserve">is the measurement object specific offset </w:t>
      </w:r>
      <w:r w:rsidRPr="003425AB">
        <w:rPr>
          <w:i/>
        </w:rPr>
        <w:t>offsetMO</w:t>
      </w:r>
      <w:r>
        <w:t xml:space="preserve"> </w:t>
      </w:r>
      <w:r w:rsidRPr="003425AB">
        <w:rPr>
          <w:rFonts w:ascii="Arial" w:hAnsi="Arial"/>
        </w:rPr>
        <w:t>of the SpCell. It’s default value is specified as 0dB in TS 38.508-1 Table 4.6.3-76.</w:t>
      </w:r>
    </w:p>
    <w:p w14:paraId="44C902C0" w14:textId="77777777" w:rsidR="0001717D" w:rsidRDefault="0001717D" w:rsidP="0001717D">
      <w:pPr>
        <w:numPr>
          <w:ilvl w:val="0"/>
          <w:numId w:val="39"/>
        </w:numPr>
        <w:autoSpaceDE w:val="0"/>
        <w:autoSpaceDN w:val="0"/>
        <w:adjustRightInd w:val="0"/>
        <w:jc w:val="both"/>
        <w:rPr>
          <w:rFonts w:ascii="Arial" w:hAnsi="Arial"/>
        </w:rPr>
      </w:pPr>
      <w:r>
        <w:rPr>
          <w:rFonts w:ascii="Arial" w:hAnsi="Arial"/>
          <w:i/>
        </w:rPr>
        <w:t xml:space="preserve">Ocp </w:t>
      </w:r>
      <w:r>
        <w:rPr>
          <w:rFonts w:ascii="Arial" w:hAnsi="Arial"/>
        </w:rPr>
        <w:t xml:space="preserve">is the cell specific offset </w:t>
      </w:r>
      <w:r>
        <w:rPr>
          <w:i/>
          <w:color w:val="000000"/>
        </w:rPr>
        <w:t>cellIndividualOffset</w:t>
      </w:r>
      <w:r>
        <w:rPr>
          <w:rFonts w:ascii="Arial" w:hAnsi="Arial"/>
        </w:rPr>
        <w:t xml:space="preserve"> of the serving cell and set to zero if not configured for the neighbour cell.</w:t>
      </w:r>
    </w:p>
    <w:p w14:paraId="6E7B69C5" w14:textId="77777777" w:rsidR="0001717D" w:rsidRDefault="0001717D" w:rsidP="0001717D">
      <w:pPr>
        <w:numPr>
          <w:ilvl w:val="0"/>
          <w:numId w:val="39"/>
        </w:numPr>
        <w:autoSpaceDE w:val="0"/>
        <w:autoSpaceDN w:val="0"/>
        <w:adjustRightInd w:val="0"/>
        <w:jc w:val="both"/>
        <w:rPr>
          <w:rFonts w:ascii="Arial" w:hAnsi="Arial"/>
        </w:rPr>
      </w:pPr>
      <w:r>
        <w:rPr>
          <w:rFonts w:ascii="Arial" w:hAnsi="Arial"/>
          <w:i/>
        </w:rPr>
        <w:t xml:space="preserve">Off </w:t>
      </w:r>
      <w:r>
        <w:rPr>
          <w:rFonts w:ascii="Arial" w:hAnsi="Arial"/>
        </w:rPr>
        <w:t>is the offset parameter for this event (i.e. A3-Offset), and is -15 dB for this test case.</w:t>
      </w:r>
    </w:p>
    <w:p w14:paraId="0F95AB99" w14:textId="77777777" w:rsidR="0001717D" w:rsidRDefault="0001717D" w:rsidP="0001717D">
      <w:pPr>
        <w:spacing w:before="120"/>
        <w:jc w:val="both"/>
        <w:rPr>
          <w:rFonts w:ascii="Arial" w:hAnsi="Arial"/>
        </w:rPr>
      </w:pPr>
      <w:r>
        <w:rPr>
          <w:rFonts w:ascii="Arial" w:hAnsi="Arial"/>
        </w:rPr>
        <w:t>The equation therefore reduces to:</w:t>
      </w:r>
    </w:p>
    <w:p w14:paraId="7BE4B7F6" w14:textId="6625028E" w:rsidR="0001717D" w:rsidRDefault="0001717D" w:rsidP="0001717D">
      <w:pPr>
        <w:jc w:val="both"/>
        <w:rPr>
          <w:rFonts w:ascii="Arial" w:hAnsi="Arial"/>
          <w:i/>
        </w:rPr>
      </w:pPr>
      <w:r>
        <w:rPr>
          <w:rFonts w:ascii="Arial" w:hAnsi="Arial"/>
          <w:i/>
        </w:rPr>
        <w:t xml:space="preserve">Mn &gt; Mp + Off. </w:t>
      </w:r>
      <w:r>
        <w:rPr>
          <w:rFonts w:ascii="Arial" w:hAnsi="Arial"/>
        </w:rPr>
        <w:t xml:space="preserve">Putting in values and rearranging gives </w:t>
      </w:r>
      <w:r w:rsidR="006A6534">
        <w:rPr>
          <w:rFonts w:ascii="Arial" w:hAnsi="Arial"/>
        </w:rPr>
        <w:t>-8</w:t>
      </w:r>
      <w:r w:rsidR="003D45D7">
        <w:rPr>
          <w:rFonts w:ascii="Arial" w:hAnsi="Arial"/>
        </w:rPr>
        <w:t>3</w:t>
      </w:r>
      <w:r w:rsidR="006A6534">
        <w:rPr>
          <w:rFonts w:ascii="Arial" w:hAnsi="Arial"/>
        </w:rPr>
        <w:t>.</w:t>
      </w:r>
      <w:r w:rsidR="004970A0">
        <w:rPr>
          <w:rFonts w:ascii="Arial" w:hAnsi="Arial"/>
        </w:rPr>
        <w:t>6</w:t>
      </w:r>
      <w:r w:rsidR="006A6534">
        <w:rPr>
          <w:rFonts w:ascii="Arial" w:hAnsi="Arial"/>
        </w:rPr>
        <w:t>7dBm</w:t>
      </w:r>
      <w:r w:rsidR="006A6534">
        <w:rPr>
          <w:rFonts w:ascii="Arial" w:hAnsi="Arial"/>
          <w:i/>
        </w:rPr>
        <w:t xml:space="preserve"> </w:t>
      </w:r>
      <w:r>
        <w:rPr>
          <w:rFonts w:ascii="Arial" w:hAnsi="Arial"/>
          <w:i/>
        </w:rPr>
        <w:t>- (</w:t>
      </w:r>
      <w:r w:rsidR="006A6534">
        <w:rPr>
          <w:rFonts w:ascii="Arial" w:hAnsi="Arial"/>
        </w:rPr>
        <w:t>-8</w:t>
      </w:r>
      <w:r w:rsidR="003D45D7">
        <w:rPr>
          <w:rFonts w:ascii="Arial" w:hAnsi="Arial"/>
        </w:rPr>
        <w:t>3</w:t>
      </w:r>
      <w:r w:rsidR="006A6534">
        <w:rPr>
          <w:rFonts w:ascii="Arial" w:hAnsi="Arial"/>
        </w:rPr>
        <w:t>.</w:t>
      </w:r>
      <w:r w:rsidR="004970A0">
        <w:rPr>
          <w:rFonts w:ascii="Arial" w:hAnsi="Arial"/>
        </w:rPr>
        <w:t>6</w:t>
      </w:r>
      <w:r w:rsidR="006A6534">
        <w:rPr>
          <w:rFonts w:ascii="Arial" w:hAnsi="Arial"/>
        </w:rPr>
        <w:t>7dBm</w:t>
      </w:r>
      <w:r>
        <w:rPr>
          <w:rFonts w:ascii="Arial" w:hAnsi="Arial"/>
          <w:i/>
        </w:rPr>
        <w:t>)dBm &gt; -15dB</w:t>
      </w:r>
      <w:r w:rsidR="006A6534">
        <w:rPr>
          <w:rFonts w:ascii="Arial" w:hAnsi="Arial"/>
        </w:rPr>
        <w:t>.</w:t>
      </w:r>
    </w:p>
    <w:p w14:paraId="10725F17" w14:textId="77777777" w:rsidR="0001717D" w:rsidRDefault="0001717D" w:rsidP="0001717D">
      <w:pPr>
        <w:jc w:val="both"/>
        <w:rPr>
          <w:rFonts w:ascii="Arial" w:hAnsi="Arial"/>
        </w:rPr>
      </w:pPr>
      <w:r>
        <w:rPr>
          <w:rFonts w:ascii="Arial" w:hAnsi="Arial"/>
        </w:rPr>
        <w:t xml:space="preserve">This inequality is satisfied by 15 dB under nominal conditions. </w:t>
      </w:r>
    </w:p>
    <w:p w14:paraId="0EB6BF9D" w14:textId="50976500" w:rsidR="0001717D" w:rsidRDefault="0001717D" w:rsidP="0001717D">
      <w:pPr>
        <w:jc w:val="both"/>
        <w:rPr>
          <w:rFonts w:ascii="Arial" w:hAnsi="Arial"/>
        </w:rPr>
      </w:pPr>
      <w:r>
        <w:rPr>
          <w:rFonts w:ascii="Arial" w:hAnsi="Arial"/>
        </w:rPr>
        <w:t>In addition, during T1, T2 the Es/Iot, SSB_RP</w:t>
      </w:r>
      <w:r w:rsidR="0056459E">
        <w:rPr>
          <w:rFonts w:ascii="Arial" w:hAnsi="Arial"/>
        </w:rPr>
        <w:t>, CSI-RS_RP</w:t>
      </w:r>
      <w:r>
        <w:rPr>
          <w:rFonts w:ascii="Arial" w:hAnsi="Arial"/>
        </w:rPr>
        <w:t xml:space="preserve"> of both NR Cells and the Io on NR RF channel 1 and channel 2 are fulfilling the required side conditions considering the uncertainties, therefore no offsets are required.</w:t>
      </w:r>
    </w:p>
    <w:p w14:paraId="059077F8" w14:textId="77777777" w:rsidR="0001717D" w:rsidRPr="00FE17AC" w:rsidRDefault="0001717D" w:rsidP="00FE17AC">
      <w:pPr>
        <w:autoSpaceDE w:val="0"/>
        <w:autoSpaceDN w:val="0"/>
        <w:adjustRightInd w:val="0"/>
        <w:spacing w:before="120" w:after="120"/>
        <w:jc w:val="both"/>
        <w:rPr>
          <w:rFonts w:ascii="Arial" w:eastAsia="SimSun" w:hAnsi="Arial"/>
          <w:u w:val="single"/>
        </w:rPr>
      </w:pPr>
    </w:p>
    <w:p w14:paraId="564DD637" w14:textId="77777777" w:rsidR="00813752" w:rsidRDefault="00813752" w:rsidP="00813752">
      <w:pPr>
        <w:jc w:val="both"/>
        <w:rPr>
          <w:rFonts w:ascii="Arial" w:hAnsi="Arial" w:cs="Arial"/>
        </w:rPr>
      </w:pPr>
      <w:r>
        <w:rPr>
          <w:rFonts w:ascii="Arial" w:hAnsi="Arial" w:cs="Arial"/>
        </w:rPr>
        <w:t>During T1</w:t>
      </w:r>
    </w:p>
    <w:p w14:paraId="031FD620" w14:textId="77777777" w:rsidR="00813752" w:rsidRPr="00806961" w:rsidRDefault="00813752" w:rsidP="00813752">
      <w:pPr>
        <w:jc w:val="both"/>
        <w:rPr>
          <w:rFonts w:ascii="Arial" w:hAnsi="Arial"/>
        </w:rPr>
      </w:pPr>
      <w:r w:rsidRPr="00806961">
        <w:rPr>
          <w:rFonts w:ascii="Arial" w:hAnsi="Arial"/>
        </w:rPr>
        <w:t>-</w:t>
      </w:r>
      <w:r w:rsidRPr="00806961">
        <w:rPr>
          <w:rFonts w:ascii="Arial" w:hAnsi="Arial"/>
        </w:rPr>
        <w:tab/>
        <w:t xml:space="preserve">The condition Cell </w:t>
      </w:r>
      <w:r w:rsidR="00F21E86">
        <w:rPr>
          <w:rFonts w:ascii="Arial" w:hAnsi="Arial"/>
        </w:rPr>
        <w:t>1</w:t>
      </w:r>
      <w:r w:rsidRPr="00806961">
        <w:rPr>
          <w:rFonts w:ascii="Arial" w:hAnsi="Arial"/>
        </w:rPr>
        <w:t xml:space="preserve"> SSB Ês/Iot at baseband </w:t>
      </w:r>
      <w:r w:rsidRPr="00806961">
        <w:rPr>
          <w:rFonts w:ascii="Arial" w:hAnsi="Arial" w:hint="eastAsia"/>
        </w:rPr>
        <w:t>≥</w:t>
      </w:r>
      <w:r w:rsidRPr="00806961">
        <w:rPr>
          <w:rFonts w:ascii="Arial" w:hAnsi="Arial"/>
        </w:rPr>
        <w:t xml:space="preserve"> -</w:t>
      </w:r>
      <w:r>
        <w:rPr>
          <w:rFonts w:ascii="Arial" w:hAnsi="Arial"/>
        </w:rPr>
        <w:t>4</w:t>
      </w:r>
      <w:r w:rsidRPr="00806961">
        <w:rPr>
          <w:rFonts w:ascii="Arial" w:hAnsi="Arial"/>
        </w:rPr>
        <w:t>dB is satisfied.</w:t>
      </w:r>
    </w:p>
    <w:p w14:paraId="77662A71" w14:textId="0C9FCEF3" w:rsidR="00813752" w:rsidRPr="00806961" w:rsidRDefault="00813752" w:rsidP="00813752">
      <w:pPr>
        <w:jc w:val="both"/>
        <w:rPr>
          <w:rFonts w:ascii="Arial" w:hAnsi="Arial"/>
        </w:rPr>
      </w:pPr>
      <w:r w:rsidRPr="00806961">
        <w:rPr>
          <w:rFonts w:ascii="Arial" w:hAnsi="Arial"/>
        </w:rPr>
        <w:t>-</w:t>
      </w:r>
      <w:r w:rsidRPr="00806961">
        <w:rPr>
          <w:rFonts w:ascii="Arial" w:hAnsi="Arial"/>
        </w:rPr>
        <w:tab/>
        <w:t xml:space="preserve">The condition Cell </w:t>
      </w:r>
      <w:r w:rsidR="00F21E86">
        <w:rPr>
          <w:rFonts w:ascii="Arial" w:hAnsi="Arial"/>
        </w:rPr>
        <w:t>1</w:t>
      </w:r>
      <w:r w:rsidR="00453799">
        <w:rPr>
          <w:rFonts w:ascii="Arial" w:hAnsi="Arial"/>
        </w:rPr>
        <w:t xml:space="preserve"> </w:t>
      </w:r>
      <w:r w:rsidRPr="00806961">
        <w:rPr>
          <w:rFonts w:ascii="Arial" w:hAnsi="Arial"/>
        </w:rPr>
        <w:t xml:space="preserve">SSB_RP </w:t>
      </w:r>
      <w:r w:rsidRPr="00806961">
        <w:rPr>
          <w:rFonts w:ascii="Arial" w:hAnsi="Arial" w:hint="eastAsia"/>
        </w:rPr>
        <w:t>≥</w:t>
      </w:r>
      <w:r w:rsidRPr="00806961">
        <w:rPr>
          <w:rFonts w:ascii="Arial" w:hAnsi="Arial"/>
        </w:rPr>
        <w:t xml:space="preserve"> </w:t>
      </w:r>
      <w:r>
        <w:rPr>
          <w:rFonts w:ascii="Arial" w:hAnsi="Arial" w:cs="Arial"/>
        </w:rPr>
        <w:t>-105.5</w:t>
      </w:r>
      <w:r w:rsidRPr="00806961">
        <w:rPr>
          <w:rFonts w:ascii="Arial" w:hAnsi="Arial"/>
        </w:rPr>
        <w:t xml:space="preserve"> dBm/120kHz (</w:t>
      </w:r>
      <w:r>
        <w:rPr>
          <w:rFonts w:ascii="Arial" w:hAnsi="Arial" w:cs="Arial"/>
        </w:rPr>
        <w:t>-102.5</w:t>
      </w:r>
      <w:r w:rsidRPr="00806961">
        <w:rPr>
          <w:rFonts w:ascii="Arial" w:hAnsi="Arial"/>
        </w:rPr>
        <w:t>dBm/240kHz) is satisfied.</w:t>
      </w:r>
    </w:p>
    <w:p w14:paraId="25772053" w14:textId="27A8C884" w:rsidR="00FC1E17" w:rsidRDefault="00813752" w:rsidP="0069426A">
      <w:pPr>
        <w:jc w:val="both"/>
        <w:rPr>
          <w:rFonts w:ascii="Arial" w:hAnsi="Arial" w:cs="Arial"/>
        </w:rPr>
      </w:pPr>
      <w:r>
        <w:rPr>
          <w:rFonts w:ascii="Arial" w:hAnsi="Arial" w:cs="Arial"/>
        </w:rPr>
        <w:t>-</w:t>
      </w:r>
      <w:r>
        <w:rPr>
          <w:rFonts w:ascii="Arial" w:hAnsi="Arial" w:cs="Arial"/>
        </w:rPr>
        <w:tab/>
        <w:t xml:space="preserve">The side condition Io on Cell 1 </w:t>
      </w:r>
      <w:r w:rsidR="00A110A2">
        <w:rPr>
          <w:rFonts w:ascii="Arial" w:hAnsi="Arial" w:cs="Arial"/>
        </w:rPr>
        <w:t xml:space="preserve">SSB </w:t>
      </w:r>
      <w:r>
        <w:rPr>
          <w:rFonts w:ascii="Arial" w:hAnsi="Arial" w:cs="Arial"/>
        </w:rPr>
        <w:t xml:space="preserve"> symbols shall be no larger than -50dBm/Ch BW is satisfied.</w:t>
      </w:r>
    </w:p>
    <w:p w14:paraId="661FD084" w14:textId="77777777" w:rsidR="00813752" w:rsidRDefault="00813752" w:rsidP="00813752">
      <w:pPr>
        <w:jc w:val="both"/>
        <w:rPr>
          <w:rFonts w:ascii="Arial" w:hAnsi="Arial" w:cs="Arial"/>
        </w:rPr>
      </w:pPr>
      <w:r>
        <w:rPr>
          <w:rFonts w:ascii="Arial" w:hAnsi="Arial" w:cs="Arial"/>
        </w:rPr>
        <w:t>During T2</w:t>
      </w:r>
    </w:p>
    <w:p w14:paraId="6D8F32EA" w14:textId="3DA334A3" w:rsidR="00813752" w:rsidRPr="00806961" w:rsidRDefault="00813752" w:rsidP="00813752">
      <w:pPr>
        <w:jc w:val="both"/>
        <w:rPr>
          <w:rFonts w:ascii="Arial" w:hAnsi="Arial"/>
        </w:rPr>
      </w:pPr>
      <w:r w:rsidRPr="00806961">
        <w:rPr>
          <w:rFonts w:ascii="Arial" w:hAnsi="Arial"/>
        </w:rPr>
        <w:t>-</w:t>
      </w:r>
      <w:r w:rsidRPr="00806961">
        <w:rPr>
          <w:rFonts w:ascii="Arial" w:hAnsi="Arial"/>
        </w:rPr>
        <w:tab/>
        <w:t xml:space="preserve">The condition Cell </w:t>
      </w:r>
      <w:r w:rsidR="00F21E86">
        <w:rPr>
          <w:rFonts w:ascii="Arial" w:hAnsi="Arial"/>
        </w:rPr>
        <w:t>2</w:t>
      </w:r>
      <w:r w:rsidRPr="00806961">
        <w:rPr>
          <w:rFonts w:ascii="Arial" w:hAnsi="Arial"/>
        </w:rPr>
        <w:t xml:space="preserve"> </w:t>
      </w:r>
      <w:r w:rsidR="007926D1">
        <w:rPr>
          <w:rFonts w:ascii="Arial" w:hAnsi="Arial"/>
        </w:rPr>
        <w:t>CSI-RS</w:t>
      </w:r>
      <w:r w:rsidRPr="00806961">
        <w:rPr>
          <w:rFonts w:ascii="Arial" w:hAnsi="Arial"/>
        </w:rPr>
        <w:t xml:space="preserve"> Ês/Iot at baseband </w:t>
      </w:r>
      <w:r w:rsidRPr="00806961">
        <w:rPr>
          <w:rFonts w:ascii="Arial" w:hAnsi="Arial" w:hint="eastAsia"/>
        </w:rPr>
        <w:t>≥</w:t>
      </w:r>
      <w:r w:rsidRPr="00806961">
        <w:rPr>
          <w:rFonts w:ascii="Arial" w:hAnsi="Arial"/>
        </w:rPr>
        <w:t xml:space="preserve"> -</w:t>
      </w:r>
      <w:r>
        <w:rPr>
          <w:rFonts w:ascii="Arial" w:hAnsi="Arial"/>
        </w:rPr>
        <w:t>4</w:t>
      </w:r>
      <w:r w:rsidRPr="00806961">
        <w:rPr>
          <w:rFonts w:ascii="Arial" w:hAnsi="Arial"/>
        </w:rPr>
        <w:t>dB is satisfied.</w:t>
      </w:r>
    </w:p>
    <w:p w14:paraId="29A1287B" w14:textId="1E91EB25" w:rsidR="00813752" w:rsidRPr="00806961" w:rsidRDefault="00813752" w:rsidP="00813752">
      <w:pPr>
        <w:jc w:val="both"/>
        <w:rPr>
          <w:rFonts w:ascii="Arial" w:hAnsi="Arial"/>
        </w:rPr>
      </w:pPr>
      <w:r w:rsidRPr="00806961">
        <w:rPr>
          <w:rFonts w:ascii="Arial" w:hAnsi="Arial"/>
        </w:rPr>
        <w:t>-</w:t>
      </w:r>
      <w:r w:rsidRPr="00806961">
        <w:rPr>
          <w:rFonts w:ascii="Arial" w:hAnsi="Arial"/>
        </w:rPr>
        <w:tab/>
        <w:t xml:space="preserve">The condition Cell </w:t>
      </w:r>
      <w:r w:rsidR="00F21E86">
        <w:rPr>
          <w:rFonts w:ascii="Arial" w:hAnsi="Arial"/>
        </w:rPr>
        <w:t>2</w:t>
      </w:r>
      <w:r>
        <w:rPr>
          <w:rFonts w:ascii="Arial" w:hAnsi="Arial"/>
        </w:rPr>
        <w:t xml:space="preserve"> </w:t>
      </w:r>
      <w:r w:rsidR="007926D1">
        <w:rPr>
          <w:rFonts w:ascii="Arial" w:hAnsi="Arial"/>
        </w:rPr>
        <w:t>CSI-RS</w:t>
      </w:r>
      <w:r w:rsidRPr="00806961">
        <w:rPr>
          <w:rFonts w:ascii="Arial" w:hAnsi="Arial"/>
        </w:rPr>
        <w:t xml:space="preserve">_RP </w:t>
      </w:r>
      <w:r w:rsidRPr="00806961">
        <w:rPr>
          <w:rFonts w:ascii="Arial" w:hAnsi="Arial" w:hint="eastAsia"/>
        </w:rPr>
        <w:t>≥</w:t>
      </w:r>
      <w:r w:rsidRPr="00806961">
        <w:rPr>
          <w:rFonts w:ascii="Arial" w:hAnsi="Arial"/>
        </w:rPr>
        <w:t xml:space="preserve"> </w:t>
      </w:r>
      <w:r>
        <w:rPr>
          <w:rFonts w:ascii="Arial" w:hAnsi="Arial" w:cs="Arial"/>
        </w:rPr>
        <w:t>-105.5</w:t>
      </w:r>
      <w:r w:rsidRPr="00806961">
        <w:rPr>
          <w:rFonts w:ascii="Arial" w:hAnsi="Arial"/>
        </w:rPr>
        <w:t xml:space="preserve"> dBm/120kHz (</w:t>
      </w:r>
      <w:r>
        <w:rPr>
          <w:rFonts w:ascii="Arial" w:hAnsi="Arial" w:cs="Arial"/>
        </w:rPr>
        <w:t>-102.5</w:t>
      </w:r>
      <w:r w:rsidRPr="00806961">
        <w:rPr>
          <w:rFonts w:ascii="Arial" w:hAnsi="Arial"/>
        </w:rPr>
        <w:t>dBm/240kHz) is satisfied.</w:t>
      </w:r>
    </w:p>
    <w:p w14:paraId="1DDE4CD0" w14:textId="0DFCC74F" w:rsidR="0069426A" w:rsidRPr="008D5FC3" w:rsidRDefault="00813752" w:rsidP="008D5FC3">
      <w:pPr>
        <w:jc w:val="both"/>
        <w:rPr>
          <w:rFonts w:ascii="Arial" w:hAnsi="Arial" w:cs="Arial"/>
        </w:rPr>
      </w:pPr>
      <w:r>
        <w:rPr>
          <w:rFonts w:ascii="Arial" w:hAnsi="Arial" w:cs="Arial"/>
        </w:rPr>
        <w:t>-</w:t>
      </w:r>
      <w:r>
        <w:rPr>
          <w:rFonts w:ascii="Arial" w:hAnsi="Arial" w:cs="Arial"/>
        </w:rPr>
        <w:tab/>
        <w:t xml:space="preserve">The side condition Io on Cell </w:t>
      </w:r>
      <w:r w:rsidR="008F7AF8">
        <w:rPr>
          <w:rFonts w:ascii="Arial" w:hAnsi="Arial" w:cs="Arial"/>
        </w:rPr>
        <w:t>2</w:t>
      </w:r>
      <w:r>
        <w:rPr>
          <w:rFonts w:ascii="Arial" w:hAnsi="Arial" w:cs="Arial"/>
        </w:rPr>
        <w:t xml:space="preserve"> </w:t>
      </w:r>
      <w:r w:rsidR="008D5FC3">
        <w:rPr>
          <w:rFonts w:ascii="Arial" w:hAnsi="Arial" w:cs="Arial"/>
        </w:rPr>
        <w:t>CSI-RS</w:t>
      </w:r>
      <w:r>
        <w:rPr>
          <w:rFonts w:ascii="Arial" w:hAnsi="Arial" w:cs="Arial"/>
        </w:rPr>
        <w:t xml:space="preserve"> symbols shall be no larger than -50dBm/Ch BW is satisfied.</w:t>
      </w:r>
    </w:p>
    <w:p w14:paraId="74359436"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4683D4DA"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4A898523" w14:textId="77777777" w:rsidR="00745FAC" w:rsidRDefault="00745FAC" w:rsidP="004A4A5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18C576AB" w14:textId="77777777" w:rsidR="00C21ABC" w:rsidRPr="00745FAC" w:rsidRDefault="00C21ABC" w:rsidP="00745FAC">
      <w:pPr>
        <w:autoSpaceDE w:val="0"/>
        <w:autoSpaceDN w:val="0"/>
        <w:adjustRightInd w:val="0"/>
        <w:spacing w:after="60"/>
        <w:rPr>
          <w:rFonts w:ascii="Arial" w:eastAsia="SimSun" w:hAnsi="Arial"/>
          <w:lang w:eastAsia="zh-CN"/>
        </w:rPr>
      </w:pPr>
    </w:p>
    <w:p w14:paraId="6A6647A0"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70D6A63B" w14:textId="77777777"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75B40EDB" w14:textId="77777777"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Es/Iot</w:t>
      </w:r>
      <w:r w:rsidR="00AF2CB8" w:rsidRPr="00AF2CB8">
        <w:rPr>
          <w:rFonts w:ascii="Arial" w:hAnsi="Arial"/>
          <w:vertAlign w:val="subscript"/>
        </w:rPr>
        <w:t>BB</w:t>
      </w:r>
      <w:r w:rsidRPr="009E4E18">
        <w:rPr>
          <w:rFonts w:ascii="Arial" w:hAnsi="Arial" w:hint="eastAsia"/>
        </w:rPr>
        <w:t>,</w:t>
      </w:r>
      <w:r w:rsidRPr="009E4E18">
        <w:rPr>
          <w:rFonts w:ascii="Arial" w:hAnsi="Arial"/>
        </w:rPr>
        <w:t xml:space="preserve"> </w:t>
      </w:r>
      <w:r w:rsidR="00727180">
        <w:rPr>
          <w:rFonts w:ascii="Arial" w:hAnsi="Arial"/>
        </w:rPr>
        <w:t xml:space="preserve">Applied </w:t>
      </w:r>
      <w:r w:rsidR="00DE6FD1" w:rsidRPr="009E4E18">
        <w:rPr>
          <w:rFonts w:ascii="Arial" w:hAnsi="Arial"/>
        </w:rPr>
        <w:t>SSB_RP</w:t>
      </w:r>
      <w:r w:rsidR="00AF2CB8">
        <w:rPr>
          <w:rFonts w:ascii="Arial" w:hAnsi="Arial"/>
        </w:rPr>
        <w:t xml:space="preserve">, Applied </w:t>
      </w:r>
      <w:r w:rsidR="00AF2CB8" w:rsidRPr="009E4E18">
        <w:rPr>
          <w:rFonts w:ascii="Arial" w:hAnsi="Arial"/>
        </w:rPr>
        <w:t>SSB_RP</w:t>
      </w:r>
      <w:r w:rsidR="00AF2CB8">
        <w:rPr>
          <w:rFonts w:ascii="Arial" w:hAnsi="Arial"/>
        </w:rPr>
        <w:t xml:space="preserve"> difference,</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C4879">
        <w:rPr>
          <w:rFonts w:ascii="Arial" w:hAnsi="Arial"/>
        </w:rPr>
        <w:t>,</w:t>
      </w:r>
      <w:r w:rsidR="00AF2CB8">
        <w:rPr>
          <w:rFonts w:ascii="Arial" w:hAnsi="Arial"/>
        </w:rPr>
        <w:t xml:space="preserve"> Applied Io difference)</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14:paraId="17AAD748"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1011920B" w14:textId="77777777" w:rsidR="00A66498" w:rsidRPr="00B076CD" w:rsidRDefault="00D74976" w:rsidP="00B076CD">
      <w:pPr>
        <w:jc w:val="both"/>
        <w:rPr>
          <w:rFonts w:ascii="Arial" w:hAnsi="Arial"/>
        </w:rPr>
      </w:pPr>
      <w:r>
        <w:rPr>
          <w:rFonts w:ascii="Arial" w:hAnsi="Arial"/>
        </w:rPr>
        <w:t>Not applicable</w:t>
      </w:r>
    </w:p>
    <w:p w14:paraId="0D1C5BE8"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10CA0A0D" w14:textId="465E7ED0" w:rsidR="00BA7157" w:rsidRPr="00C65E5C" w:rsidRDefault="00BA7157" w:rsidP="00BA7157">
      <w:pPr>
        <w:jc w:val="both"/>
        <w:rPr>
          <w:rFonts w:ascii="Arial" w:hAnsi="Arial"/>
        </w:rPr>
      </w:pPr>
      <w:r>
        <w:rPr>
          <w:rFonts w:ascii="Arial" w:hAnsi="Arial"/>
        </w:rPr>
        <w:t xml:space="preserve">TS </w:t>
      </w:r>
      <w:r w:rsidRPr="00761979">
        <w:rPr>
          <w:rFonts w:ascii="Arial" w:hAnsi="Arial"/>
        </w:rPr>
        <w:t>3</w:t>
      </w:r>
      <w:r>
        <w:rPr>
          <w:rFonts w:ascii="Arial" w:hAnsi="Arial"/>
        </w:rPr>
        <w:t>8.133</w:t>
      </w:r>
      <w:r w:rsidRPr="00761979">
        <w:rPr>
          <w:rFonts w:ascii="Arial" w:hAnsi="Arial"/>
        </w:rPr>
        <w:t xml:space="preserve"> also contains </w:t>
      </w:r>
      <w:r w:rsidR="00A54FEB">
        <w:rPr>
          <w:rFonts w:ascii="Arial" w:hAnsi="Arial"/>
        </w:rPr>
        <w:t xml:space="preserve">a </w:t>
      </w:r>
      <w:r>
        <w:rPr>
          <w:rFonts w:ascii="Arial" w:hAnsi="Arial"/>
        </w:rPr>
        <w:t xml:space="preserve">similar </w:t>
      </w:r>
      <w:r>
        <w:rPr>
          <w:rFonts w:ascii="Arial" w:hAnsi="Arial" w:hint="eastAsia"/>
          <w:lang w:eastAsia="zh-CN"/>
        </w:rPr>
        <w:t>t</w:t>
      </w:r>
      <w:r>
        <w:rPr>
          <w:rFonts w:ascii="Arial" w:hAnsi="Arial"/>
          <w:lang w:eastAsia="zh-CN"/>
        </w:rPr>
        <w:t>est case</w:t>
      </w:r>
      <w:r w:rsidRPr="007A56AC">
        <w:rPr>
          <w:rFonts w:ascii="Arial" w:hAnsi="Arial"/>
        </w:rPr>
        <w:t xml:space="preserve"> </w:t>
      </w:r>
      <w:r>
        <w:rPr>
          <w:rFonts w:ascii="Arial" w:hAnsi="Arial"/>
        </w:rPr>
        <w:t xml:space="preserve">A.5.5.3.8. Since the test parameters are identical </w:t>
      </w:r>
      <w:r w:rsidR="00A54FEB">
        <w:rPr>
          <w:rFonts w:ascii="Arial" w:hAnsi="Arial"/>
        </w:rPr>
        <w:t>to</w:t>
      </w:r>
      <w:r>
        <w:rPr>
          <w:rFonts w:ascii="Arial" w:hAnsi="Arial"/>
        </w:rPr>
        <w:t xml:space="preserve"> that of A.5.5.3.8, the same </w:t>
      </w:r>
      <w:r w:rsidRPr="00761979">
        <w:rPr>
          <w:rFonts w:ascii="Arial" w:hAnsi="Arial"/>
        </w:rPr>
        <w:t xml:space="preserve">level </w:t>
      </w:r>
      <w:r w:rsidR="00A54FEB">
        <w:rPr>
          <w:rFonts w:ascii="Arial" w:hAnsi="Arial"/>
        </w:rPr>
        <w:t xml:space="preserve">of </w:t>
      </w:r>
      <w:r w:rsidRPr="00761979">
        <w:rPr>
          <w:rFonts w:ascii="Arial" w:hAnsi="Arial"/>
        </w:rPr>
        <w:t xml:space="preserve">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p w14:paraId="13FE97B2" w14:textId="3DE4E24A" w:rsidR="00BF772A" w:rsidRPr="00D66F11" w:rsidRDefault="00BF772A" w:rsidP="00BA7157">
      <w:pPr>
        <w:jc w:val="both"/>
        <w:rPr>
          <w:rFonts w:ascii="Arial" w:hAnsi="Arial"/>
        </w:rPr>
      </w:pP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604F7" w14:textId="77777777" w:rsidR="00D86FEC" w:rsidRDefault="00D86FEC" w:rsidP="00571E38">
      <w:pPr>
        <w:spacing w:after="0"/>
      </w:pPr>
      <w:r>
        <w:separator/>
      </w:r>
    </w:p>
  </w:endnote>
  <w:endnote w:type="continuationSeparator" w:id="0">
    <w:p w14:paraId="718DAEB6" w14:textId="77777777" w:rsidR="00D86FEC" w:rsidRDefault="00D86FEC"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E5976" w14:textId="77777777" w:rsidR="00D86FEC" w:rsidRDefault="00D86FEC" w:rsidP="00571E38">
      <w:pPr>
        <w:spacing w:after="0"/>
      </w:pPr>
      <w:r>
        <w:separator/>
      </w:r>
    </w:p>
  </w:footnote>
  <w:footnote w:type="continuationSeparator" w:id="0">
    <w:p w14:paraId="3AB783E2" w14:textId="77777777" w:rsidR="00D86FEC" w:rsidRDefault="00D86FEC"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79B49CF"/>
    <w:multiLevelType w:val="hybridMultilevel"/>
    <w:tmpl w:val="9E106C82"/>
    <w:lvl w:ilvl="0" w:tplc="DB8622E8">
      <w:start w:val="1"/>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59368413">
    <w:abstractNumId w:val="22"/>
  </w:num>
  <w:num w:numId="2" w16cid:durableId="2134403206">
    <w:abstractNumId w:val="1"/>
  </w:num>
  <w:num w:numId="3" w16cid:durableId="564922137">
    <w:abstractNumId w:val="32"/>
  </w:num>
  <w:num w:numId="4" w16cid:durableId="48766869">
    <w:abstractNumId w:val="35"/>
  </w:num>
  <w:num w:numId="5" w16cid:durableId="1192769166">
    <w:abstractNumId w:val="20"/>
  </w:num>
  <w:num w:numId="6" w16cid:durableId="470103188">
    <w:abstractNumId w:val="26"/>
  </w:num>
  <w:num w:numId="7" w16cid:durableId="1204949051">
    <w:abstractNumId w:val="17"/>
  </w:num>
  <w:num w:numId="8" w16cid:durableId="1557858586">
    <w:abstractNumId w:val="4"/>
  </w:num>
  <w:num w:numId="9" w16cid:durableId="1237859269">
    <w:abstractNumId w:val="29"/>
  </w:num>
  <w:num w:numId="10" w16cid:durableId="1062212944">
    <w:abstractNumId w:val="19"/>
  </w:num>
  <w:num w:numId="11" w16cid:durableId="1219632193">
    <w:abstractNumId w:val="16"/>
  </w:num>
  <w:num w:numId="12" w16cid:durableId="553586681">
    <w:abstractNumId w:val="11"/>
  </w:num>
  <w:num w:numId="13" w16cid:durableId="1895266952">
    <w:abstractNumId w:val="0"/>
  </w:num>
  <w:num w:numId="14" w16cid:durableId="418258609">
    <w:abstractNumId w:val="14"/>
  </w:num>
  <w:num w:numId="15" w16cid:durableId="296910838">
    <w:abstractNumId w:val="8"/>
  </w:num>
  <w:num w:numId="16" w16cid:durableId="1133255083">
    <w:abstractNumId w:val="30"/>
  </w:num>
  <w:num w:numId="17" w16cid:durableId="1714960932">
    <w:abstractNumId w:val="15"/>
  </w:num>
  <w:num w:numId="18" w16cid:durableId="759180423">
    <w:abstractNumId w:val="9"/>
  </w:num>
  <w:num w:numId="19" w16cid:durableId="1961256400">
    <w:abstractNumId w:val="6"/>
  </w:num>
  <w:num w:numId="20" w16cid:durableId="500045245">
    <w:abstractNumId w:val="18"/>
  </w:num>
  <w:num w:numId="21" w16cid:durableId="541864831">
    <w:abstractNumId w:val="25"/>
  </w:num>
  <w:num w:numId="22" w16cid:durableId="1186867252">
    <w:abstractNumId w:val="24"/>
  </w:num>
  <w:num w:numId="23" w16cid:durableId="418798354">
    <w:abstractNumId w:val="7"/>
  </w:num>
  <w:num w:numId="24" w16cid:durableId="247276514">
    <w:abstractNumId w:val="36"/>
  </w:num>
  <w:num w:numId="25" w16cid:durableId="1185940208">
    <w:abstractNumId w:val="34"/>
  </w:num>
  <w:num w:numId="26" w16cid:durableId="1715546869">
    <w:abstractNumId w:val="28"/>
  </w:num>
  <w:num w:numId="27" w16cid:durableId="762145443">
    <w:abstractNumId w:val="33"/>
  </w:num>
  <w:num w:numId="28" w16cid:durableId="1082216994">
    <w:abstractNumId w:val="2"/>
  </w:num>
  <w:num w:numId="29" w16cid:durableId="602107884">
    <w:abstractNumId w:val="31"/>
  </w:num>
  <w:num w:numId="30" w16cid:durableId="1972201435">
    <w:abstractNumId w:val="10"/>
  </w:num>
  <w:num w:numId="31" w16cid:durableId="113984698">
    <w:abstractNumId w:val="21"/>
  </w:num>
  <w:num w:numId="32" w16cid:durableId="1489206062">
    <w:abstractNumId w:val="5"/>
  </w:num>
  <w:num w:numId="33" w16cid:durableId="1877042538">
    <w:abstractNumId w:val="12"/>
  </w:num>
  <w:num w:numId="34" w16cid:durableId="1687562656">
    <w:abstractNumId w:val="3"/>
  </w:num>
  <w:num w:numId="35" w16cid:durableId="216668415">
    <w:abstractNumId w:val="13"/>
  </w:num>
  <w:num w:numId="36" w16cid:durableId="806826233">
    <w:abstractNumId w:val="27"/>
  </w:num>
  <w:num w:numId="37" w16cid:durableId="1529831977">
    <w:abstractNumId w:val="23"/>
  </w:num>
  <w:num w:numId="38" w16cid:durableId="346180695">
    <w:abstractNumId w:val="11"/>
  </w:num>
  <w:num w:numId="39" w16cid:durableId="1034116388">
    <w:abstractNumId w:val="4"/>
  </w:num>
  <w:num w:numId="40" w16cid:durableId="5153866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doNotTrackMove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4E5F"/>
    <w:rsid w:val="0001560A"/>
    <w:rsid w:val="0001717D"/>
    <w:rsid w:val="00020BC2"/>
    <w:rsid w:val="000237BF"/>
    <w:rsid w:val="00025C7B"/>
    <w:rsid w:val="000303FE"/>
    <w:rsid w:val="00031681"/>
    <w:rsid w:val="00033FFD"/>
    <w:rsid w:val="0003451E"/>
    <w:rsid w:val="00035EDA"/>
    <w:rsid w:val="000420AB"/>
    <w:rsid w:val="0004280C"/>
    <w:rsid w:val="00043A7F"/>
    <w:rsid w:val="00043CC6"/>
    <w:rsid w:val="00047E01"/>
    <w:rsid w:val="00047EA2"/>
    <w:rsid w:val="00054DF5"/>
    <w:rsid w:val="0006381E"/>
    <w:rsid w:val="00063BC9"/>
    <w:rsid w:val="000658E0"/>
    <w:rsid w:val="00067CFA"/>
    <w:rsid w:val="0007541B"/>
    <w:rsid w:val="00081BD4"/>
    <w:rsid w:val="0008323B"/>
    <w:rsid w:val="00083767"/>
    <w:rsid w:val="000844B1"/>
    <w:rsid w:val="000871AA"/>
    <w:rsid w:val="00091741"/>
    <w:rsid w:val="0009299D"/>
    <w:rsid w:val="00093F23"/>
    <w:rsid w:val="000A024F"/>
    <w:rsid w:val="000A35E1"/>
    <w:rsid w:val="000A3F1E"/>
    <w:rsid w:val="000A509E"/>
    <w:rsid w:val="000A6A79"/>
    <w:rsid w:val="000A7DC8"/>
    <w:rsid w:val="000B2570"/>
    <w:rsid w:val="000B574B"/>
    <w:rsid w:val="000C0168"/>
    <w:rsid w:val="000C157A"/>
    <w:rsid w:val="000C26FB"/>
    <w:rsid w:val="000C28DF"/>
    <w:rsid w:val="000C6244"/>
    <w:rsid w:val="000C7AB3"/>
    <w:rsid w:val="000D267E"/>
    <w:rsid w:val="000D4D9A"/>
    <w:rsid w:val="000D5274"/>
    <w:rsid w:val="000D59F1"/>
    <w:rsid w:val="000D626C"/>
    <w:rsid w:val="000D6E80"/>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7D9D"/>
    <w:rsid w:val="00111194"/>
    <w:rsid w:val="001139E0"/>
    <w:rsid w:val="001151B9"/>
    <w:rsid w:val="0011541D"/>
    <w:rsid w:val="00116B6E"/>
    <w:rsid w:val="00117D66"/>
    <w:rsid w:val="00121B1C"/>
    <w:rsid w:val="0012263C"/>
    <w:rsid w:val="00125AF8"/>
    <w:rsid w:val="00126519"/>
    <w:rsid w:val="0013072D"/>
    <w:rsid w:val="00131206"/>
    <w:rsid w:val="00134EE3"/>
    <w:rsid w:val="00135267"/>
    <w:rsid w:val="0013539A"/>
    <w:rsid w:val="00136E76"/>
    <w:rsid w:val="00140504"/>
    <w:rsid w:val="0014267B"/>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6710E"/>
    <w:rsid w:val="001719BC"/>
    <w:rsid w:val="001731A0"/>
    <w:rsid w:val="00173246"/>
    <w:rsid w:val="00176DF8"/>
    <w:rsid w:val="00181775"/>
    <w:rsid w:val="0018384F"/>
    <w:rsid w:val="00184194"/>
    <w:rsid w:val="00185477"/>
    <w:rsid w:val="0018774F"/>
    <w:rsid w:val="00194497"/>
    <w:rsid w:val="00194543"/>
    <w:rsid w:val="001A219C"/>
    <w:rsid w:val="001A26C1"/>
    <w:rsid w:val="001A7975"/>
    <w:rsid w:val="001B00F6"/>
    <w:rsid w:val="001B01B9"/>
    <w:rsid w:val="001B1595"/>
    <w:rsid w:val="001B17F8"/>
    <w:rsid w:val="001B2327"/>
    <w:rsid w:val="001B30D6"/>
    <w:rsid w:val="001B6039"/>
    <w:rsid w:val="001C1D0B"/>
    <w:rsid w:val="001C30E3"/>
    <w:rsid w:val="001C5485"/>
    <w:rsid w:val="001C5F3F"/>
    <w:rsid w:val="001C67E6"/>
    <w:rsid w:val="001C7A25"/>
    <w:rsid w:val="001D0582"/>
    <w:rsid w:val="001D1C6C"/>
    <w:rsid w:val="001D2E45"/>
    <w:rsid w:val="001D4CD2"/>
    <w:rsid w:val="001D5F7E"/>
    <w:rsid w:val="001D6550"/>
    <w:rsid w:val="001D6B58"/>
    <w:rsid w:val="001D7F31"/>
    <w:rsid w:val="001E1B2D"/>
    <w:rsid w:val="001E2D0C"/>
    <w:rsid w:val="001E3329"/>
    <w:rsid w:val="001E542E"/>
    <w:rsid w:val="001F05D5"/>
    <w:rsid w:val="001F17E6"/>
    <w:rsid w:val="001F1BF2"/>
    <w:rsid w:val="001F30FB"/>
    <w:rsid w:val="001F40AB"/>
    <w:rsid w:val="001F590F"/>
    <w:rsid w:val="001F6036"/>
    <w:rsid w:val="001F68B2"/>
    <w:rsid w:val="001F702E"/>
    <w:rsid w:val="001F7F71"/>
    <w:rsid w:val="00200D73"/>
    <w:rsid w:val="0020451F"/>
    <w:rsid w:val="00205042"/>
    <w:rsid w:val="002053C7"/>
    <w:rsid w:val="00206DD3"/>
    <w:rsid w:val="00206FA4"/>
    <w:rsid w:val="0021191A"/>
    <w:rsid w:val="002122ED"/>
    <w:rsid w:val="00212C11"/>
    <w:rsid w:val="00215E44"/>
    <w:rsid w:val="00216DED"/>
    <w:rsid w:val="00223DA7"/>
    <w:rsid w:val="002255D3"/>
    <w:rsid w:val="00225702"/>
    <w:rsid w:val="00225FDA"/>
    <w:rsid w:val="00227112"/>
    <w:rsid w:val="002336B1"/>
    <w:rsid w:val="002342D9"/>
    <w:rsid w:val="0023596F"/>
    <w:rsid w:val="002368AD"/>
    <w:rsid w:val="00236ABE"/>
    <w:rsid w:val="00236BA2"/>
    <w:rsid w:val="00237CD1"/>
    <w:rsid w:val="00242D7F"/>
    <w:rsid w:val="002444EA"/>
    <w:rsid w:val="0024505C"/>
    <w:rsid w:val="00246702"/>
    <w:rsid w:val="00250423"/>
    <w:rsid w:val="00262155"/>
    <w:rsid w:val="00262302"/>
    <w:rsid w:val="0026555B"/>
    <w:rsid w:val="0026586E"/>
    <w:rsid w:val="00267F6D"/>
    <w:rsid w:val="00272004"/>
    <w:rsid w:val="0027214F"/>
    <w:rsid w:val="002727DA"/>
    <w:rsid w:val="00276EDD"/>
    <w:rsid w:val="002810E9"/>
    <w:rsid w:val="0028314C"/>
    <w:rsid w:val="00283A13"/>
    <w:rsid w:val="0028538A"/>
    <w:rsid w:val="00286658"/>
    <w:rsid w:val="00287181"/>
    <w:rsid w:val="002937BF"/>
    <w:rsid w:val="00294D99"/>
    <w:rsid w:val="00295B30"/>
    <w:rsid w:val="002964CA"/>
    <w:rsid w:val="00297641"/>
    <w:rsid w:val="002A234B"/>
    <w:rsid w:val="002A2CB8"/>
    <w:rsid w:val="002A395D"/>
    <w:rsid w:val="002A4D9D"/>
    <w:rsid w:val="002A6D7D"/>
    <w:rsid w:val="002A77D7"/>
    <w:rsid w:val="002B1682"/>
    <w:rsid w:val="002B1D2E"/>
    <w:rsid w:val="002B3218"/>
    <w:rsid w:val="002B4962"/>
    <w:rsid w:val="002B4AC9"/>
    <w:rsid w:val="002C0E5D"/>
    <w:rsid w:val="002D084B"/>
    <w:rsid w:val="002D0E1E"/>
    <w:rsid w:val="002D162E"/>
    <w:rsid w:val="002D2D53"/>
    <w:rsid w:val="002D2DC5"/>
    <w:rsid w:val="002D356F"/>
    <w:rsid w:val="002D79E9"/>
    <w:rsid w:val="002E2A0F"/>
    <w:rsid w:val="002E307C"/>
    <w:rsid w:val="002E5A47"/>
    <w:rsid w:val="002E6B2F"/>
    <w:rsid w:val="002E7000"/>
    <w:rsid w:val="002E725D"/>
    <w:rsid w:val="002F46D5"/>
    <w:rsid w:val="002F4787"/>
    <w:rsid w:val="002F509F"/>
    <w:rsid w:val="002F6F12"/>
    <w:rsid w:val="002F7F58"/>
    <w:rsid w:val="002F7FAD"/>
    <w:rsid w:val="0030119E"/>
    <w:rsid w:val="0030331C"/>
    <w:rsid w:val="00305159"/>
    <w:rsid w:val="003072F4"/>
    <w:rsid w:val="003101B3"/>
    <w:rsid w:val="00310D4C"/>
    <w:rsid w:val="00311280"/>
    <w:rsid w:val="00312131"/>
    <w:rsid w:val="0031365B"/>
    <w:rsid w:val="00313F00"/>
    <w:rsid w:val="003141C1"/>
    <w:rsid w:val="00314B26"/>
    <w:rsid w:val="00325CAD"/>
    <w:rsid w:val="00325FC6"/>
    <w:rsid w:val="003311E0"/>
    <w:rsid w:val="00331F6E"/>
    <w:rsid w:val="00337E12"/>
    <w:rsid w:val="00340611"/>
    <w:rsid w:val="003410FD"/>
    <w:rsid w:val="00341AC4"/>
    <w:rsid w:val="00341F67"/>
    <w:rsid w:val="003425AB"/>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2432"/>
    <w:rsid w:val="003624E1"/>
    <w:rsid w:val="00363E5B"/>
    <w:rsid w:val="003668BA"/>
    <w:rsid w:val="00367622"/>
    <w:rsid w:val="00367DA9"/>
    <w:rsid w:val="00371A56"/>
    <w:rsid w:val="0037242F"/>
    <w:rsid w:val="003731C8"/>
    <w:rsid w:val="00374BA5"/>
    <w:rsid w:val="00377494"/>
    <w:rsid w:val="00377F29"/>
    <w:rsid w:val="003806AB"/>
    <w:rsid w:val="003841B3"/>
    <w:rsid w:val="00390E7A"/>
    <w:rsid w:val="0039259B"/>
    <w:rsid w:val="00392B72"/>
    <w:rsid w:val="00394149"/>
    <w:rsid w:val="0039652A"/>
    <w:rsid w:val="003979E6"/>
    <w:rsid w:val="003A016F"/>
    <w:rsid w:val="003A03AD"/>
    <w:rsid w:val="003A16ED"/>
    <w:rsid w:val="003A2B6E"/>
    <w:rsid w:val="003A46C8"/>
    <w:rsid w:val="003A49AC"/>
    <w:rsid w:val="003A4E5D"/>
    <w:rsid w:val="003A6704"/>
    <w:rsid w:val="003A6BF8"/>
    <w:rsid w:val="003A6D47"/>
    <w:rsid w:val="003B1A76"/>
    <w:rsid w:val="003B285F"/>
    <w:rsid w:val="003B324D"/>
    <w:rsid w:val="003B45C3"/>
    <w:rsid w:val="003B6F3F"/>
    <w:rsid w:val="003C2827"/>
    <w:rsid w:val="003C2FCE"/>
    <w:rsid w:val="003C673D"/>
    <w:rsid w:val="003C7F2A"/>
    <w:rsid w:val="003D45D7"/>
    <w:rsid w:val="003D4DC9"/>
    <w:rsid w:val="003D5051"/>
    <w:rsid w:val="003D7BFC"/>
    <w:rsid w:val="003D7DFF"/>
    <w:rsid w:val="003E0B9A"/>
    <w:rsid w:val="003E3080"/>
    <w:rsid w:val="003E3A11"/>
    <w:rsid w:val="003E3DC6"/>
    <w:rsid w:val="003E6179"/>
    <w:rsid w:val="003E723B"/>
    <w:rsid w:val="003E7582"/>
    <w:rsid w:val="003E77AA"/>
    <w:rsid w:val="003F07E9"/>
    <w:rsid w:val="003F07EA"/>
    <w:rsid w:val="003F0A81"/>
    <w:rsid w:val="003F4C50"/>
    <w:rsid w:val="00401F2F"/>
    <w:rsid w:val="0040337F"/>
    <w:rsid w:val="00403F2E"/>
    <w:rsid w:val="00405AB4"/>
    <w:rsid w:val="00405D49"/>
    <w:rsid w:val="00411BF5"/>
    <w:rsid w:val="00412BED"/>
    <w:rsid w:val="00421E1D"/>
    <w:rsid w:val="0042466D"/>
    <w:rsid w:val="00424B1F"/>
    <w:rsid w:val="00424B6B"/>
    <w:rsid w:val="00425438"/>
    <w:rsid w:val="00426276"/>
    <w:rsid w:val="004268B6"/>
    <w:rsid w:val="004312E2"/>
    <w:rsid w:val="00432A77"/>
    <w:rsid w:val="00437143"/>
    <w:rsid w:val="004379F2"/>
    <w:rsid w:val="00443D3F"/>
    <w:rsid w:val="0045128D"/>
    <w:rsid w:val="004526B2"/>
    <w:rsid w:val="00452870"/>
    <w:rsid w:val="00453799"/>
    <w:rsid w:val="004543F8"/>
    <w:rsid w:val="0045509A"/>
    <w:rsid w:val="00455214"/>
    <w:rsid w:val="00455C5B"/>
    <w:rsid w:val="00456C5F"/>
    <w:rsid w:val="00457DCB"/>
    <w:rsid w:val="004637BC"/>
    <w:rsid w:val="004665C3"/>
    <w:rsid w:val="00470164"/>
    <w:rsid w:val="00470220"/>
    <w:rsid w:val="0047155C"/>
    <w:rsid w:val="00476959"/>
    <w:rsid w:val="00481F15"/>
    <w:rsid w:val="004847D3"/>
    <w:rsid w:val="00484A1C"/>
    <w:rsid w:val="00484C6B"/>
    <w:rsid w:val="00486347"/>
    <w:rsid w:val="004908A0"/>
    <w:rsid w:val="00490ED1"/>
    <w:rsid w:val="00491288"/>
    <w:rsid w:val="004919C5"/>
    <w:rsid w:val="00492EA9"/>
    <w:rsid w:val="00494B56"/>
    <w:rsid w:val="00494F1B"/>
    <w:rsid w:val="004970A0"/>
    <w:rsid w:val="004A0728"/>
    <w:rsid w:val="004A188B"/>
    <w:rsid w:val="004A390C"/>
    <w:rsid w:val="004A49D1"/>
    <w:rsid w:val="004A4A53"/>
    <w:rsid w:val="004B0E28"/>
    <w:rsid w:val="004B1885"/>
    <w:rsid w:val="004B1D3D"/>
    <w:rsid w:val="004C2551"/>
    <w:rsid w:val="004C28D1"/>
    <w:rsid w:val="004C67C6"/>
    <w:rsid w:val="004C6BF6"/>
    <w:rsid w:val="004C7CEC"/>
    <w:rsid w:val="004D0890"/>
    <w:rsid w:val="004D3897"/>
    <w:rsid w:val="004D4918"/>
    <w:rsid w:val="004D5B39"/>
    <w:rsid w:val="004D651E"/>
    <w:rsid w:val="004D702B"/>
    <w:rsid w:val="004E116A"/>
    <w:rsid w:val="004E1EF1"/>
    <w:rsid w:val="004E5D9D"/>
    <w:rsid w:val="004F0593"/>
    <w:rsid w:val="004F09E9"/>
    <w:rsid w:val="004F1AFF"/>
    <w:rsid w:val="004F33F3"/>
    <w:rsid w:val="004F5147"/>
    <w:rsid w:val="004F6106"/>
    <w:rsid w:val="0050176C"/>
    <w:rsid w:val="005018BE"/>
    <w:rsid w:val="00501ED1"/>
    <w:rsid w:val="00504B6E"/>
    <w:rsid w:val="00504B92"/>
    <w:rsid w:val="0050695A"/>
    <w:rsid w:val="00506BAD"/>
    <w:rsid w:val="00510E8A"/>
    <w:rsid w:val="00515C58"/>
    <w:rsid w:val="0051701C"/>
    <w:rsid w:val="00517B0E"/>
    <w:rsid w:val="00517E71"/>
    <w:rsid w:val="005220F7"/>
    <w:rsid w:val="005234F1"/>
    <w:rsid w:val="005240B0"/>
    <w:rsid w:val="0052428A"/>
    <w:rsid w:val="00525135"/>
    <w:rsid w:val="00530C07"/>
    <w:rsid w:val="0053115F"/>
    <w:rsid w:val="005311F0"/>
    <w:rsid w:val="00534C9B"/>
    <w:rsid w:val="00535B9E"/>
    <w:rsid w:val="0053609D"/>
    <w:rsid w:val="00537136"/>
    <w:rsid w:val="00537E4E"/>
    <w:rsid w:val="00540977"/>
    <w:rsid w:val="00541121"/>
    <w:rsid w:val="00541733"/>
    <w:rsid w:val="00542DC6"/>
    <w:rsid w:val="00542DE9"/>
    <w:rsid w:val="005458AB"/>
    <w:rsid w:val="00545F7B"/>
    <w:rsid w:val="0054641C"/>
    <w:rsid w:val="005470DE"/>
    <w:rsid w:val="00556061"/>
    <w:rsid w:val="00560AF5"/>
    <w:rsid w:val="0056149E"/>
    <w:rsid w:val="0056175E"/>
    <w:rsid w:val="0056179A"/>
    <w:rsid w:val="005619E5"/>
    <w:rsid w:val="00561CE2"/>
    <w:rsid w:val="005625D5"/>
    <w:rsid w:val="00562A10"/>
    <w:rsid w:val="0056459E"/>
    <w:rsid w:val="005701F5"/>
    <w:rsid w:val="00571C3F"/>
    <w:rsid w:val="00571E38"/>
    <w:rsid w:val="00572867"/>
    <w:rsid w:val="00576107"/>
    <w:rsid w:val="00577F70"/>
    <w:rsid w:val="00587587"/>
    <w:rsid w:val="00587A76"/>
    <w:rsid w:val="005907BF"/>
    <w:rsid w:val="005922EA"/>
    <w:rsid w:val="00593B99"/>
    <w:rsid w:val="00593DA7"/>
    <w:rsid w:val="005946FC"/>
    <w:rsid w:val="005A239D"/>
    <w:rsid w:val="005A30DE"/>
    <w:rsid w:val="005A4B13"/>
    <w:rsid w:val="005A7DB2"/>
    <w:rsid w:val="005A7F55"/>
    <w:rsid w:val="005B0EA4"/>
    <w:rsid w:val="005B10B4"/>
    <w:rsid w:val="005B12FA"/>
    <w:rsid w:val="005B20BE"/>
    <w:rsid w:val="005B3927"/>
    <w:rsid w:val="005B443D"/>
    <w:rsid w:val="005C0A95"/>
    <w:rsid w:val="005C2E73"/>
    <w:rsid w:val="005C3EE0"/>
    <w:rsid w:val="005C4CFF"/>
    <w:rsid w:val="005C5290"/>
    <w:rsid w:val="005C577C"/>
    <w:rsid w:val="005C77DC"/>
    <w:rsid w:val="005D0A9A"/>
    <w:rsid w:val="005D16CD"/>
    <w:rsid w:val="005D5A5E"/>
    <w:rsid w:val="005D7146"/>
    <w:rsid w:val="005E24E4"/>
    <w:rsid w:val="005E4635"/>
    <w:rsid w:val="005E479E"/>
    <w:rsid w:val="005E5BD2"/>
    <w:rsid w:val="005F2587"/>
    <w:rsid w:val="005F2F75"/>
    <w:rsid w:val="005F476B"/>
    <w:rsid w:val="005F5063"/>
    <w:rsid w:val="005F5C26"/>
    <w:rsid w:val="006037F4"/>
    <w:rsid w:val="00604CBA"/>
    <w:rsid w:val="00610782"/>
    <w:rsid w:val="00612075"/>
    <w:rsid w:val="00613479"/>
    <w:rsid w:val="00614A9B"/>
    <w:rsid w:val="00614E62"/>
    <w:rsid w:val="00615F76"/>
    <w:rsid w:val="00621E1D"/>
    <w:rsid w:val="00622AB1"/>
    <w:rsid w:val="00623F8F"/>
    <w:rsid w:val="006240C1"/>
    <w:rsid w:val="00624BBE"/>
    <w:rsid w:val="00624C26"/>
    <w:rsid w:val="006255DA"/>
    <w:rsid w:val="00625B5F"/>
    <w:rsid w:val="00627E1A"/>
    <w:rsid w:val="00627FD0"/>
    <w:rsid w:val="006318EF"/>
    <w:rsid w:val="00632C2B"/>
    <w:rsid w:val="00632E3E"/>
    <w:rsid w:val="00634BA2"/>
    <w:rsid w:val="0063567E"/>
    <w:rsid w:val="006368AD"/>
    <w:rsid w:val="006370A6"/>
    <w:rsid w:val="00640678"/>
    <w:rsid w:val="00640CBA"/>
    <w:rsid w:val="00641433"/>
    <w:rsid w:val="00641991"/>
    <w:rsid w:val="00641E7D"/>
    <w:rsid w:val="00642290"/>
    <w:rsid w:val="006434AC"/>
    <w:rsid w:val="00643CEE"/>
    <w:rsid w:val="006458CA"/>
    <w:rsid w:val="00645CB0"/>
    <w:rsid w:val="006472BB"/>
    <w:rsid w:val="00650491"/>
    <w:rsid w:val="00654B13"/>
    <w:rsid w:val="00655748"/>
    <w:rsid w:val="006560F4"/>
    <w:rsid w:val="00657104"/>
    <w:rsid w:val="00660CF9"/>
    <w:rsid w:val="0066105A"/>
    <w:rsid w:val="00661E06"/>
    <w:rsid w:val="006638BC"/>
    <w:rsid w:val="006649F4"/>
    <w:rsid w:val="00664C95"/>
    <w:rsid w:val="00665428"/>
    <w:rsid w:val="006659DC"/>
    <w:rsid w:val="0066685D"/>
    <w:rsid w:val="00667639"/>
    <w:rsid w:val="0067007C"/>
    <w:rsid w:val="0067018F"/>
    <w:rsid w:val="00670C6C"/>
    <w:rsid w:val="00670E4C"/>
    <w:rsid w:val="00671D73"/>
    <w:rsid w:val="00672605"/>
    <w:rsid w:val="00681D1D"/>
    <w:rsid w:val="00683E5B"/>
    <w:rsid w:val="0068616F"/>
    <w:rsid w:val="00690F9C"/>
    <w:rsid w:val="00692C8F"/>
    <w:rsid w:val="00693161"/>
    <w:rsid w:val="00693370"/>
    <w:rsid w:val="0069426A"/>
    <w:rsid w:val="006969D3"/>
    <w:rsid w:val="0069735A"/>
    <w:rsid w:val="0069794B"/>
    <w:rsid w:val="006A4DB0"/>
    <w:rsid w:val="006A59B3"/>
    <w:rsid w:val="006A600D"/>
    <w:rsid w:val="006A6534"/>
    <w:rsid w:val="006A79A3"/>
    <w:rsid w:val="006B02C8"/>
    <w:rsid w:val="006B4E16"/>
    <w:rsid w:val="006B4E61"/>
    <w:rsid w:val="006B55B6"/>
    <w:rsid w:val="006B5A97"/>
    <w:rsid w:val="006B6A1B"/>
    <w:rsid w:val="006C0B5B"/>
    <w:rsid w:val="006C1D71"/>
    <w:rsid w:val="006C1F0C"/>
    <w:rsid w:val="006C48F3"/>
    <w:rsid w:val="006C49C5"/>
    <w:rsid w:val="006C6EC1"/>
    <w:rsid w:val="006C78AD"/>
    <w:rsid w:val="006D12B1"/>
    <w:rsid w:val="006D15ED"/>
    <w:rsid w:val="006D19C1"/>
    <w:rsid w:val="006D5331"/>
    <w:rsid w:val="006D59CE"/>
    <w:rsid w:val="006D60BA"/>
    <w:rsid w:val="006D63DC"/>
    <w:rsid w:val="006D7614"/>
    <w:rsid w:val="006E1884"/>
    <w:rsid w:val="006E3289"/>
    <w:rsid w:val="006E4977"/>
    <w:rsid w:val="006F052D"/>
    <w:rsid w:val="006F07C9"/>
    <w:rsid w:val="006F2D65"/>
    <w:rsid w:val="006F49F8"/>
    <w:rsid w:val="006F53C9"/>
    <w:rsid w:val="006F540C"/>
    <w:rsid w:val="006F6338"/>
    <w:rsid w:val="006F74B6"/>
    <w:rsid w:val="0070073D"/>
    <w:rsid w:val="0070413D"/>
    <w:rsid w:val="00704CEF"/>
    <w:rsid w:val="00705AF9"/>
    <w:rsid w:val="00705D99"/>
    <w:rsid w:val="007116BF"/>
    <w:rsid w:val="0071441B"/>
    <w:rsid w:val="00714FD4"/>
    <w:rsid w:val="00716013"/>
    <w:rsid w:val="00716FE4"/>
    <w:rsid w:val="007202B8"/>
    <w:rsid w:val="00720E91"/>
    <w:rsid w:val="007216FE"/>
    <w:rsid w:val="007263C9"/>
    <w:rsid w:val="00726C92"/>
    <w:rsid w:val="0072703B"/>
    <w:rsid w:val="00727180"/>
    <w:rsid w:val="0073012E"/>
    <w:rsid w:val="00730818"/>
    <w:rsid w:val="007314CD"/>
    <w:rsid w:val="00731F55"/>
    <w:rsid w:val="00732DBC"/>
    <w:rsid w:val="00733B21"/>
    <w:rsid w:val="0073490F"/>
    <w:rsid w:val="00737CD1"/>
    <w:rsid w:val="00740053"/>
    <w:rsid w:val="00744097"/>
    <w:rsid w:val="00744565"/>
    <w:rsid w:val="00745973"/>
    <w:rsid w:val="00745FAC"/>
    <w:rsid w:val="007471F6"/>
    <w:rsid w:val="00747352"/>
    <w:rsid w:val="007527A8"/>
    <w:rsid w:val="00752FAE"/>
    <w:rsid w:val="007554FE"/>
    <w:rsid w:val="00757237"/>
    <w:rsid w:val="00760EC0"/>
    <w:rsid w:val="00761F25"/>
    <w:rsid w:val="0076284E"/>
    <w:rsid w:val="007648F3"/>
    <w:rsid w:val="00770365"/>
    <w:rsid w:val="00770740"/>
    <w:rsid w:val="00773505"/>
    <w:rsid w:val="00773A71"/>
    <w:rsid w:val="00775368"/>
    <w:rsid w:val="007770DC"/>
    <w:rsid w:val="0078049E"/>
    <w:rsid w:val="00781C31"/>
    <w:rsid w:val="00784601"/>
    <w:rsid w:val="00786F92"/>
    <w:rsid w:val="00787F33"/>
    <w:rsid w:val="00790031"/>
    <w:rsid w:val="007910D8"/>
    <w:rsid w:val="007925C5"/>
    <w:rsid w:val="007925E3"/>
    <w:rsid w:val="007926D1"/>
    <w:rsid w:val="0079285A"/>
    <w:rsid w:val="007940E9"/>
    <w:rsid w:val="0079760B"/>
    <w:rsid w:val="007A03F0"/>
    <w:rsid w:val="007A07D8"/>
    <w:rsid w:val="007A19AD"/>
    <w:rsid w:val="007A25B3"/>
    <w:rsid w:val="007A2A2A"/>
    <w:rsid w:val="007A3C8F"/>
    <w:rsid w:val="007A51A5"/>
    <w:rsid w:val="007A5EFD"/>
    <w:rsid w:val="007A793F"/>
    <w:rsid w:val="007B1844"/>
    <w:rsid w:val="007B1F76"/>
    <w:rsid w:val="007B36E1"/>
    <w:rsid w:val="007B3ECC"/>
    <w:rsid w:val="007C4879"/>
    <w:rsid w:val="007C6E92"/>
    <w:rsid w:val="007C73B7"/>
    <w:rsid w:val="007C7FD6"/>
    <w:rsid w:val="007D06B7"/>
    <w:rsid w:val="007D07A0"/>
    <w:rsid w:val="007D174A"/>
    <w:rsid w:val="007D3096"/>
    <w:rsid w:val="007D4068"/>
    <w:rsid w:val="007D51E5"/>
    <w:rsid w:val="007D5AEA"/>
    <w:rsid w:val="007D6FC6"/>
    <w:rsid w:val="007E1076"/>
    <w:rsid w:val="007E2F9D"/>
    <w:rsid w:val="007E3ACF"/>
    <w:rsid w:val="007E4BA5"/>
    <w:rsid w:val="007E52BB"/>
    <w:rsid w:val="007E533D"/>
    <w:rsid w:val="007E6AEC"/>
    <w:rsid w:val="007F0AF9"/>
    <w:rsid w:val="007F28F3"/>
    <w:rsid w:val="00802407"/>
    <w:rsid w:val="00802DF7"/>
    <w:rsid w:val="00803932"/>
    <w:rsid w:val="00803A22"/>
    <w:rsid w:val="0080527B"/>
    <w:rsid w:val="008055F5"/>
    <w:rsid w:val="00805CC8"/>
    <w:rsid w:val="0080672D"/>
    <w:rsid w:val="00806797"/>
    <w:rsid w:val="008072F7"/>
    <w:rsid w:val="00807A28"/>
    <w:rsid w:val="00807CF1"/>
    <w:rsid w:val="00811446"/>
    <w:rsid w:val="00811F1C"/>
    <w:rsid w:val="00813752"/>
    <w:rsid w:val="008139D5"/>
    <w:rsid w:val="00813B08"/>
    <w:rsid w:val="0081426C"/>
    <w:rsid w:val="00817CA8"/>
    <w:rsid w:val="0082075D"/>
    <w:rsid w:val="00822ABC"/>
    <w:rsid w:val="008245DC"/>
    <w:rsid w:val="008267D9"/>
    <w:rsid w:val="00826847"/>
    <w:rsid w:val="00826CE5"/>
    <w:rsid w:val="00830A84"/>
    <w:rsid w:val="0083133F"/>
    <w:rsid w:val="0083135B"/>
    <w:rsid w:val="008421CC"/>
    <w:rsid w:val="0084369E"/>
    <w:rsid w:val="00843A85"/>
    <w:rsid w:val="00844933"/>
    <w:rsid w:val="00844DA9"/>
    <w:rsid w:val="00846AE9"/>
    <w:rsid w:val="00846DEF"/>
    <w:rsid w:val="008518E1"/>
    <w:rsid w:val="00852629"/>
    <w:rsid w:val="0085344E"/>
    <w:rsid w:val="00853F3C"/>
    <w:rsid w:val="00856192"/>
    <w:rsid w:val="00857A2F"/>
    <w:rsid w:val="00857C69"/>
    <w:rsid w:val="00862B44"/>
    <w:rsid w:val="00864372"/>
    <w:rsid w:val="0086481B"/>
    <w:rsid w:val="00866D7B"/>
    <w:rsid w:val="00870514"/>
    <w:rsid w:val="00870592"/>
    <w:rsid w:val="00872EB8"/>
    <w:rsid w:val="00874F7F"/>
    <w:rsid w:val="00875F46"/>
    <w:rsid w:val="0087786D"/>
    <w:rsid w:val="00882AE3"/>
    <w:rsid w:val="00884D53"/>
    <w:rsid w:val="00884DD0"/>
    <w:rsid w:val="00891FCA"/>
    <w:rsid w:val="008934AF"/>
    <w:rsid w:val="00895190"/>
    <w:rsid w:val="00895AA5"/>
    <w:rsid w:val="00897B9F"/>
    <w:rsid w:val="008A223C"/>
    <w:rsid w:val="008A26B4"/>
    <w:rsid w:val="008A2CDA"/>
    <w:rsid w:val="008A3756"/>
    <w:rsid w:val="008A59C7"/>
    <w:rsid w:val="008A6974"/>
    <w:rsid w:val="008B0AB0"/>
    <w:rsid w:val="008B2080"/>
    <w:rsid w:val="008B43BE"/>
    <w:rsid w:val="008B4B72"/>
    <w:rsid w:val="008B67D6"/>
    <w:rsid w:val="008C2ACA"/>
    <w:rsid w:val="008C3498"/>
    <w:rsid w:val="008C4DBE"/>
    <w:rsid w:val="008C52EC"/>
    <w:rsid w:val="008C7D96"/>
    <w:rsid w:val="008D18F6"/>
    <w:rsid w:val="008D2B1D"/>
    <w:rsid w:val="008D3274"/>
    <w:rsid w:val="008D4325"/>
    <w:rsid w:val="008D5FC3"/>
    <w:rsid w:val="008E31C1"/>
    <w:rsid w:val="008E3B0B"/>
    <w:rsid w:val="008E3F09"/>
    <w:rsid w:val="008E52A8"/>
    <w:rsid w:val="008E65EA"/>
    <w:rsid w:val="008E7130"/>
    <w:rsid w:val="008F2E06"/>
    <w:rsid w:val="008F32C1"/>
    <w:rsid w:val="008F410B"/>
    <w:rsid w:val="008F51E2"/>
    <w:rsid w:val="008F55F5"/>
    <w:rsid w:val="008F57DB"/>
    <w:rsid w:val="008F5CA5"/>
    <w:rsid w:val="008F5DB9"/>
    <w:rsid w:val="008F61C8"/>
    <w:rsid w:val="008F6C2E"/>
    <w:rsid w:val="008F6FC0"/>
    <w:rsid w:val="008F7AF8"/>
    <w:rsid w:val="009002C9"/>
    <w:rsid w:val="009005DD"/>
    <w:rsid w:val="00902CC7"/>
    <w:rsid w:val="009030CC"/>
    <w:rsid w:val="009036CD"/>
    <w:rsid w:val="00910D15"/>
    <w:rsid w:val="00911222"/>
    <w:rsid w:val="00911AD4"/>
    <w:rsid w:val="00917198"/>
    <w:rsid w:val="0092157B"/>
    <w:rsid w:val="00925BFC"/>
    <w:rsid w:val="00926E4C"/>
    <w:rsid w:val="00930ECE"/>
    <w:rsid w:val="009321B7"/>
    <w:rsid w:val="009328DA"/>
    <w:rsid w:val="0093294B"/>
    <w:rsid w:val="00933236"/>
    <w:rsid w:val="00933D44"/>
    <w:rsid w:val="00934147"/>
    <w:rsid w:val="009343B2"/>
    <w:rsid w:val="00934530"/>
    <w:rsid w:val="00935450"/>
    <w:rsid w:val="009366FC"/>
    <w:rsid w:val="0094158C"/>
    <w:rsid w:val="00943A82"/>
    <w:rsid w:val="0094569A"/>
    <w:rsid w:val="00946534"/>
    <w:rsid w:val="00946AEC"/>
    <w:rsid w:val="0095033C"/>
    <w:rsid w:val="00950F31"/>
    <w:rsid w:val="0095106A"/>
    <w:rsid w:val="0095357B"/>
    <w:rsid w:val="00954BDA"/>
    <w:rsid w:val="00954BE6"/>
    <w:rsid w:val="0095662E"/>
    <w:rsid w:val="00960D93"/>
    <w:rsid w:val="0096105E"/>
    <w:rsid w:val="00962ADF"/>
    <w:rsid w:val="00962E4E"/>
    <w:rsid w:val="0096314D"/>
    <w:rsid w:val="0096420C"/>
    <w:rsid w:val="00964480"/>
    <w:rsid w:val="009651EF"/>
    <w:rsid w:val="00966680"/>
    <w:rsid w:val="00966814"/>
    <w:rsid w:val="0097354A"/>
    <w:rsid w:val="009747BC"/>
    <w:rsid w:val="00977C8D"/>
    <w:rsid w:val="009800A7"/>
    <w:rsid w:val="00983E45"/>
    <w:rsid w:val="009847BB"/>
    <w:rsid w:val="009904AC"/>
    <w:rsid w:val="009936D5"/>
    <w:rsid w:val="00994517"/>
    <w:rsid w:val="00995939"/>
    <w:rsid w:val="009976BA"/>
    <w:rsid w:val="009A022C"/>
    <w:rsid w:val="009A1890"/>
    <w:rsid w:val="009A24BD"/>
    <w:rsid w:val="009A3CF1"/>
    <w:rsid w:val="009A47AB"/>
    <w:rsid w:val="009A7A3D"/>
    <w:rsid w:val="009B2C27"/>
    <w:rsid w:val="009B46F9"/>
    <w:rsid w:val="009B5A71"/>
    <w:rsid w:val="009B5FB5"/>
    <w:rsid w:val="009B6C1A"/>
    <w:rsid w:val="009C0911"/>
    <w:rsid w:val="009C167F"/>
    <w:rsid w:val="009C2AEE"/>
    <w:rsid w:val="009C3A89"/>
    <w:rsid w:val="009C3CBA"/>
    <w:rsid w:val="009C5042"/>
    <w:rsid w:val="009C5F84"/>
    <w:rsid w:val="009C642C"/>
    <w:rsid w:val="009D0F18"/>
    <w:rsid w:val="009D4187"/>
    <w:rsid w:val="009D4735"/>
    <w:rsid w:val="009D551A"/>
    <w:rsid w:val="009D750A"/>
    <w:rsid w:val="009E1BD7"/>
    <w:rsid w:val="009E2DB4"/>
    <w:rsid w:val="009E4E18"/>
    <w:rsid w:val="009E5772"/>
    <w:rsid w:val="009E670C"/>
    <w:rsid w:val="009F024D"/>
    <w:rsid w:val="009F0A6B"/>
    <w:rsid w:val="009F2AA3"/>
    <w:rsid w:val="009F3CC3"/>
    <w:rsid w:val="00A0047D"/>
    <w:rsid w:val="00A008FB"/>
    <w:rsid w:val="00A00939"/>
    <w:rsid w:val="00A00BA7"/>
    <w:rsid w:val="00A0198B"/>
    <w:rsid w:val="00A02C92"/>
    <w:rsid w:val="00A0449D"/>
    <w:rsid w:val="00A04CC0"/>
    <w:rsid w:val="00A05CD5"/>
    <w:rsid w:val="00A06988"/>
    <w:rsid w:val="00A110A2"/>
    <w:rsid w:val="00A15027"/>
    <w:rsid w:val="00A1548A"/>
    <w:rsid w:val="00A1744B"/>
    <w:rsid w:val="00A17B45"/>
    <w:rsid w:val="00A230FE"/>
    <w:rsid w:val="00A2355E"/>
    <w:rsid w:val="00A263C2"/>
    <w:rsid w:val="00A26D92"/>
    <w:rsid w:val="00A30FB8"/>
    <w:rsid w:val="00A3150B"/>
    <w:rsid w:val="00A31A92"/>
    <w:rsid w:val="00A32DDE"/>
    <w:rsid w:val="00A33790"/>
    <w:rsid w:val="00A36350"/>
    <w:rsid w:val="00A37488"/>
    <w:rsid w:val="00A417F6"/>
    <w:rsid w:val="00A4295A"/>
    <w:rsid w:val="00A453E8"/>
    <w:rsid w:val="00A46440"/>
    <w:rsid w:val="00A468B7"/>
    <w:rsid w:val="00A50140"/>
    <w:rsid w:val="00A524C8"/>
    <w:rsid w:val="00A52779"/>
    <w:rsid w:val="00A54434"/>
    <w:rsid w:val="00A54FEB"/>
    <w:rsid w:val="00A56C0B"/>
    <w:rsid w:val="00A56D6C"/>
    <w:rsid w:val="00A60868"/>
    <w:rsid w:val="00A60C36"/>
    <w:rsid w:val="00A646C8"/>
    <w:rsid w:val="00A65E97"/>
    <w:rsid w:val="00A66498"/>
    <w:rsid w:val="00A676E3"/>
    <w:rsid w:val="00A70C69"/>
    <w:rsid w:val="00A71344"/>
    <w:rsid w:val="00A728EF"/>
    <w:rsid w:val="00A72A3C"/>
    <w:rsid w:val="00A72D1E"/>
    <w:rsid w:val="00A730BB"/>
    <w:rsid w:val="00A73401"/>
    <w:rsid w:val="00A77931"/>
    <w:rsid w:val="00A80C86"/>
    <w:rsid w:val="00A80D1C"/>
    <w:rsid w:val="00A819FE"/>
    <w:rsid w:val="00A836C9"/>
    <w:rsid w:val="00A84324"/>
    <w:rsid w:val="00A84439"/>
    <w:rsid w:val="00A84A75"/>
    <w:rsid w:val="00A86271"/>
    <w:rsid w:val="00A87B59"/>
    <w:rsid w:val="00A87D15"/>
    <w:rsid w:val="00A87E28"/>
    <w:rsid w:val="00A931B2"/>
    <w:rsid w:val="00A93875"/>
    <w:rsid w:val="00A95469"/>
    <w:rsid w:val="00A967FC"/>
    <w:rsid w:val="00AA08DF"/>
    <w:rsid w:val="00AA0B44"/>
    <w:rsid w:val="00AA101E"/>
    <w:rsid w:val="00AA15F4"/>
    <w:rsid w:val="00AA5C14"/>
    <w:rsid w:val="00AA71F2"/>
    <w:rsid w:val="00AA7AD5"/>
    <w:rsid w:val="00AB08D3"/>
    <w:rsid w:val="00AB2D67"/>
    <w:rsid w:val="00AB3031"/>
    <w:rsid w:val="00AB3238"/>
    <w:rsid w:val="00AB37CE"/>
    <w:rsid w:val="00AB540B"/>
    <w:rsid w:val="00AC0849"/>
    <w:rsid w:val="00AC0A4F"/>
    <w:rsid w:val="00AC0C1E"/>
    <w:rsid w:val="00AC2CCC"/>
    <w:rsid w:val="00AC528A"/>
    <w:rsid w:val="00AC5ABC"/>
    <w:rsid w:val="00AC5B76"/>
    <w:rsid w:val="00AC6272"/>
    <w:rsid w:val="00AC7BF0"/>
    <w:rsid w:val="00AD0F34"/>
    <w:rsid w:val="00AD2493"/>
    <w:rsid w:val="00AD3AED"/>
    <w:rsid w:val="00AD4D96"/>
    <w:rsid w:val="00AD5286"/>
    <w:rsid w:val="00AD591C"/>
    <w:rsid w:val="00AD5A17"/>
    <w:rsid w:val="00AD65A0"/>
    <w:rsid w:val="00AE02D9"/>
    <w:rsid w:val="00AE47AD"/>
    <w:rsid w:val="00AE4FF2"/>
    <w:rsid w:val="00AE5546"/>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17C9F"/>
    <w:rsid w:val="00B210CF"/>
    <w:rsid w:val="00B237F7"/>
    <w:rsid w:val="00B245AE"/>
    <w:rsid w:val="00B256AE"/>
    <w:rsid w:val="00B33DDD"/>
    <w:rsid w:val="00B34030"/>
    <w:rsid w:val="00B34E27"/>
    <w:rsid w:val="00B36761"/>
    <w:rsid w:val="00B36848"/>
    <w:rsid w:val="00B374A7"/>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0245"/>
    <w:rsid w:val="00B60810"/>
    <w:rsid w:val="00B614A5"/>
    <w:rsid w:val="00B64E67"/>
    <w:rsid w:val="00B669B9"/>
    <w:rsid w:val="00B66F43"/>
    <w:rsid w:val="00B70081"/>
    <w:rsid w:val="00B70A87"/>
    <w:rsid w:val="00B727E4"/>
    <w:rsid w:val="00B73565"/>
    <w:rsid w:val="00B7390C"/>
    <w:rsid w:val="00B74188"/>
    <w:rsid w:val="00B766D3"/>
    <w:rsid w:val="00B77667"/>
    <w:rsid w:val="00B7774E"/>
    <w:rsid w:val="00B77B06"/>
    <w:rsid w:val="00B82A77"/>
    <w:rsid w:val="00B82F20"/>
    <w:rsid w:val="00B8327D"/>
    <w:rsid w:val="00B878C0"/>
    <w:rsid w:val="00B87BD2"/>
    <w:rsid w:val="00B9244F"/>
    <w:rsid w:val="00B93027"/>
    <w:rsid w:val="00B948A3"/>
    <w:rsid w:val="00BA05C9"/>
    <w:rsid w:val="00BA164F"/>
    <w:rsid w:val="00BA486F"/>
    <w:rsid w:val="00BA5D04"/>
    <w:rsid w:val="00BA5ED7"/>
    <w:rsid w:val="00BA7157"/>
    <w:rsid w:val="00BB0BC2"/>
    <w:rsid w:val="00BB3C14"/>
    <w:rsid w:val="00BB5B03"/>
    <w:rsid w:val="00BB5E4E"/>
    <w:rsid w:val="00BB6CFA"/>
    <w:rsid w:val="00BB6E31"/>
    <w:rsid w:val="00BB79B1"/>
    <w:rsid w:val="00BC2232"/>
    <w:rsid w:val="00BC2887"/>
    <w:rsid w:val="00BC658C"/>
    <w:rsid w:val="00BD01C7"/>
    <w:rsid w:val="00BD5E29"/>
    <w:rsid w:val="00BD69A5"/>
    <w:rsid w:val="00BE4D59"/>
    <w:rsid w:val="00BE59A1"/>
    <w:rsid w:val="00BE6036"/>
    <w:rsid w:val="00BE6454"/>
    <w:rsid w:val="00BE68B0"/>
    <w:rsid w:val="00BE6F3E"/>
    <w:rsid w:val="00BE728E"/>
    <w:rsid w:val="00BF0151"/>
    <w:rsid w:val="00BF1DA9"/>
    <w:rsid w:val="00BF3660"/>
    <w:rsid w:val="00BF3805"/>
    <w:rsid w:val="00BF4DBC"/>
    <w:rsid w:val="00BF6650"/>
    <w:rsid w:val="00BF6CC2"/>
    <w:rsid w:val="00BF764D"/>
    <w:rsid w:val="00BF772A"/>
    <w:rsid w:val="00BF7A8F"/>
    <w:rsid w:val="00BF7FCB"/>
    <w:rsid w:val="00C00626"/>
    <w:rsid w:val="00C024F7"/>
    <w:rsid w:val="00C04E88"/>
    <w:rsid w:val="00C05388"/>
    <w:rsid w:val="00C0561A"/>
    <w:rsid w:val="00C0781B"/>
    <w:rsid w:val="00C07A93"/>
    <w:rsid w:val="00C07B8F"/>
    <w:rsid w:val="00C127A8"/>
    <w:rsid w:val="00C20194"/>
    <w:rsid w:val="00C21ABC"/>
    <w:rsid w:val="00C237E4"/>
    <w:rsid w:val="00C258BE"/>
    <w:rsid w:val="00C2614B"/>
    <w:rsid w:val="00C263B8"/>
    <w:rsid w:val="00C27DCD"/>
    <w:rsid w:val="00C27EEC"/>
    <w:rsid w:val="00C305EC"/>
    <w:rsid w:val="00C30D21"/>
    <w:rsid w:val="00C31260"/>
    <w:rsid w:val="00C31835"/>
    <w:rsid w:val="00C32B4F"/>
    <w:rsid w:val="00C3313B"/>
    <w:rsid w:val="00C33FF1"/>
    <w:rsid w:val="00C366D9"/>
    <w:rsid w:val="00C40EAF"/>
    <w:rsid w:val="00C413D7"/>
    <w:rsid w:val="00C42F0E"/>
    <w:rsid w:val="00C4596A"/>
    <w:rsid w:val="00C45D5B"/>
    <w:rsid w:val="00C466A1"/>
    <w:rsid w:val="00C469CD"/>
    <w:rsid w:val="00C47406"/>
    <w:rsid w:val="00C55795"/>
    <w:rsid w:val="00C56CC0"/>
    <w:rsid w:val="00C57674"/>
    <w:rsid w:val="00C57943"/>
    <w:rsid w:val="00C60F92"/>
    <w:rsid w:val="00C63926"/>
    <w:rsid w:val="00C63FEB"/>
    <w:rsid w:val="00C737B8"/>
    <w:rsid w:val="00C737C5"/>
    <w:rsid w:val="00C76C4D"/>
    <w:rsid w:val="00C80E23"/>
    <w:rsid w:val="00C85797"/>
    <w:rsid w:val="00C869D8"/>
    <w:rsid w:val="00C902C3"/>
    <w:rsid w:val="00C903AF"/>
    <w:rsid w:val="00C924F5"/>
    <w:rsid w:val="00C9296F"/>
    <w:rsid w:val="00C934D1"/>
    <w:rsid w:val="00C936C9"/>
    <w:rsid w:val="00C93BDA"/>
    <w:rsid w:val="00C94956"/>
    <w:rsid w:val="00C94D73"/>
    <w:rsid w:val="00C96185"/>
    <w:rsid w:val="00C96272"/>
    <w:rsid w:val="00C96B48"/>
    <w:rsid w:val="00CA3282"/>
    <w:rsid w:val="00CA33C3"/>
    <w:rsid w:val="00CA550E"/>
    <w:rsid w:val="00CA7258"/>
    <w:rsid w:val="00CB0124"/>
    <w:rsid w:val="00CB0C7C"/>
    <w:rsid w:val="00CB116F"/>
    <w:rsid w:val="00CB54DF"/>
    <w:rsid w:val="00CB5D02"/>
    <w:rsid w:val="00CB5FC7"/>
    <w:rsid w:val="00CB6E80"/>
    <w:rsid w:val="00CC0279"/>
    <w:rsid w:val="00CC02B1"/>
    <w:rsid w:val="00CC0AD0"/>
    <w:rsid w:val="00CC0FE2"/>
    <w:rsid w:val="00CC1B4F"/>
    <w:rsid w:val="00CC2889"/>
    <w:rsid w:val="00CC5C90"/>
    <w:rsid w:val="00CD0D10"/>
    <w:rsid w:val="00CD1B3B"/>
    <w:rsid w:val="00CD6082"/>
    <w:rsid w:val="00CD798D"/>
    <w:rsid w:val="00CD7C4B"/>
    <w:rsid w:val="00CD7F91"/>
    <w:rsid w:val="00CE1DC1"/>
    <w:rsid w:val="00CE50CD"/>
    <w:rsid w:val="00CE52CC"/>
    <w:rsid w:val="00CE5C5C"/>
    <w:rsid w:val="00CE67B6"/>
    <w:rsid w:val="00CE774E"/>
    <w:rsid w:val="00CF123F"/>
    <w:rsid w:val="00CF1CFF"/>
    <w:rsid w:val="00CF3E4C"/>
    <w:rsid w:val="00CF464B"/>
    <w:rsid w:val="00CF595C"/>
    <w:rsid w:val="00D00CD2"/>
    <w:rsid w:val="00D00D2F"/>
    <w:rsid w:val="00D01A7D"/>
    <w:rsid w:val="00D068AB"/>
    <w:rsid w:val="00D06F6D"/>
    <w:rsid w:val="00D071DA"/>
    <w:rsid w:val="00D10DF2"/>
    <w:rsid w:val="00D10E77"/>
    <w:rsid w:val="00D11CB8"/>
    <w:rsid w:val="00D11F86"/>
    <w:rsid w:val="00D127A8"/>
    <w:rsid w:val="00D12FA1"/>
    <w:rsid w:val="00D13E35"/>
    <w:rsid w:val="00D14654"/>
    <w:rsid w:val="00D162FC"/>
    <w:rsid w:val="00D1651B"/>
    <w:rsid w:val="00D16588"/>
    <w:rsid w:val="00D17441"/>
    <w:rsid w:val="00D2141F"/>
    <w:rsid w:val="00D2349A"/>
    <w:rsid w:val="00D24BE6"/>
    <w:rsid w:val="00D27B7B"/>
    <w:rsid w:val="00D342F1"/>
    <w:rsid w:val="00D36AAA"/>
    <w:rsid w:val="00D4153E"/>
    <w:rsid w:val="00D4229D"/>
    <w:rsid w:val="00D423E8"/>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228"/>
    <w:rsid w:val="00D66DB5"/>
    <w:rsid w:val="00D66F11"/>
    <w:rsid w:val="00D74976"/>
    <w:rsid w:val="00D76AC4"/>
    <w:rsid w:val="00D76C5A"/>
    <w:rsid w:val="00D77065"/>
    <w:rsid w:val="00D8405F"/>
    <w:rsid w:val="00D86114"/>
    <w:rsid w:val="00D869C2"/>
    <w:rsid w:val="00D86FEC"/>
    <w:rsid w:val="00D87E7B"/>
    <w:rsid w:val="00D908BE"/>
    <w:rsid w:val="00D91DA6"/>
    <w:rsid w:val="00D94DDA"/>
    <w:rsid w:val="00D971BE"/>
    <w:rsid w:val="00DA120E"/>
    <w:rsid w:val="00DA1835"/>
    <w:rsid w:val="00DA1A12"/>
    <w:rsid w:val="00DA1C82"/>
    <w:rsid w:val="00DA1C84"/>
    <w:rsid w:val="00DA48DE"/>
    <w:rsid w:val="00DA745F"/>
    <w:rsid w:val="00DB2964"/>
    <w:rsid w:val="00DB3157"/>
    <w:rsid w:val="00DB34CE"/>
    <w:rsid w:val="00DB354F"/>
    <w:rsid w:val="00DD0678"/>
    <w:rsid w:val="00DD30C2"/>
    <w:rsid w:val="00DD42A3"/>
    <w:rsid w:val="00DD55D5"/>
    <w:rsid w:val="00DD56F5"/>
    <w:rsid w:val="00DD59D4"/>
    <w:rsid w:val="00DE2D65"/>
    <w:rsid w:val="00DE586D"/>
    <w:rsid w:val="00DE68B9"/>
    <w:rsid w:val="00DE6FD1"/>
    <w:rsid w:val="00DF1C46"/>
    <w:rsid w:val="00DF53DC"/>
    <w:rsid w:val="00DF68D9"/>
    <w:rsid w:val="00E00BD3"/>
    <w:rsid w:val="00E031A2"/>
    <w:rsid w:val="00E03740"/>
    <w:rsid w:val="00E03ADA"/>
    <w:rsid w:val="00E04001"/>
    <w:rsid w:val="00E04987"/>
    <w:rsid w:val="00E0498E"/>
    <w:rsid w:val="00E0730B"/>
    <w:rsid w:val="00E07826"/>
    <w:rsid w:val="00E1084D"/>
    <w:rsid w:val="00E11C5E"/>
    <w:rsid w:val="00E128CA"/>
    <w:rsid w:val="00E1310A"/>
    <w:rsid w:val="00E1528E"/>
    <w:rsid w:val="00E15F5C"/>
    <w:rsid w:val="00E20B13"/>
    <w:rsid w:val="00E256B0"/>
    <w:rsid w:val="00E261E3"/>
    <w:rsid w:val="00E27B93"/>
    <w:rsid w:val="00E30982"/>
    <w:rsid w:val="00E313FA"/>
    <w:rsid w:val="00E3193D"/>
    <w:rsid w:val="00E31D54"/>
    <w:rsid w:val="00E321D3"/>
    <w:rsid w:val="00E35023"/>
    <w:rsid w:val="00E35C98"/>
    <w:rsid w:val="00E35FBB"/>
    <w:rsid w:val="00E3714E"/>
    <w:rsid w:val="00E40673"/>
    <w:rsid w:val="00E4233C"/>
    <w:rsid w:val="00E45237"/>
    <w:rsid w:val="00E4793E"/>
    <w:rsid w:val="00E50A08"/>
    <w:rsid w:val="00E51527"/>
    <w:rsid w:val="00E523EA"/>
    <w:rsid w:val="00E536E3"/>
    <w:rsid w:val="00E55C74"/>
    <w:rsid w:val="00E564CF"/>
    <w:rsid w:val="00E573C3"/>
    <w:rsid w:val="00E6008E"/>
    <w:rsid w:val="00E608CC"/>
    <w:rsid w:val="00E6287B"/>
    <w:rsid w:val="00E632E9"/>
    <w:rsid w:val="00E63DCC"/>
    <w:rsid w:val="00E647D2"/>
    <w:rsid w:val="00E67910"/>
    <w:rsid w:val="00E7249B"/>
    <w:rsid w:val="00E747C8"/>
    <w:rsid w:val="00E750B0"/>
    <w:rsid w:val="00E7732C"/>
    <w:rsid w:val="00E83E51"/>
    <w:rsid w:val="00E86E76"/>
    <w:rsid w:val="00E87814"/>
    <w:rsid w:val="00E92B77"/>
    <w:rsid w:val="00E93C86"/>
    <w:rsid w:val="00E94295"/>
    <w:rsid w:val="00E94477"/>
    <w:rsid w:val="00EA0BDA"/>
    <w:rsid w:val="00EB0838"/>
    <w:rsid w:val="00EB31CF"/>
    <w:rsid w:val="00EB3696"/>
    <w:rsid w:val="00EB6BE7"/>
    <w:rsid w:val="00EB71A8"/>
    <w:rsid w:val="00EB76E7"/>
    <w:rsid w:val="00EC0770"/>
    <w:rsid w:val="00EC231B"/>
    <w:rsid w:val="00EC320E"/>
    <w:rsid w:val="00EC46F8"/>
    <w:rsid w:val="00EC4AA4"/>
    <w:rsid w:val="00EC55EB"/>
    <w:rsid w:val="00EC63C7"/>
    <w:rsid w:val="00ED224F"/>
    <w:rsid w:val="00ED2491"/>
    <w:rsid w:val="00ED2643"/>
    <w:rsid w:val="00ED2C21"/>
    <w:rsid w:val="00ED622A"/>
    <w:rsid w:val="00ED7BE6"/>
    <w:rsid w:val="00EE1433"/>
    <w:rsid w:val="00EE2C19"/>
    <w:rsid w:val="00EE30A7"/>
    <w:rsid w:val="00EE3EB3"/>
    <w:rsid w:val="00EE4A01"/>
    <w:rsid w:val="00EE59DC"/>
    <w:rsid w:val="00EF0F25"/>
    <w:rsid w:val="00EF1278"/>
    <w:rsid w:val="00EF131F"/>
    <w:rsid w:val="00EF1E83"/>
    <w:rsid w:val="00EF20D9"/>
    <w:rsid w:val="00EF62CD"/>
    <w:rsid w:val="00EF71BC"/>
    <w:rsid w:val="00F02EB4"/>
    <w:rsid w:val="00F04B02"/>
    <w:rsid w:val="00F0590A"/>
    <w:rsid w:val="00F05ABA"/>
    <w:rsid w:val="00F10176"/>
    <w:rsid w:val="00F10804"/>
    <w:rsid w:val="00F10C40"/>
    <w:rsid w:val="00F1161A"/>
    <w:rsid w:val="00F1176B"/>
    <w:rsid w:val="00F124BC"/>
    <w:rsid w:val="00F12F3A"/>
    <w:rsid w:val="00F15404"/>
    <w:rsid w:val="00F201EC"/>
    <w:rsid w:val="00F21652"/>
    <w:rsid w:val="00F21E86"/>
    <w:rsid w:val="00F25690"/>
    <w:rsid w:val="00F256F6"/>
    <w:rsid w:val="00F25BC9"/>
    <w:rsid w:val="00F25E62"/>
    <w:rsid w:val="00F27893"/>
    <w:rsid w:val="00F33A28"/>
    <w:rsid w:val="00F33D9D"/>
    <w:rsid w:val="00F34556"/>
    <w:rsid w:val="00F35C88"/>
    <w:rsid w:val="00F367D6"/>
    <w:rsid w:val="00F37708"/>
    <w:rsid w:val="00F37715"/>
    <w:rsid w:val="00F37C0E"/>
    <w:rsid w:val="00F400B8"/>
    <w:rsid w:val="00F413A4"/>
    <w:rsid w:val="00F43328"/>
    <w:rsid w:val="00F45D0B"/>
    <w:rsid w:val="00F46D90"/>
    <w:rsid w:val="00F47109"/>
    <w:rsid w:val="00F47C63"/>
    <w:rsid w:val="00F54605"/>
    <w:rsid w:val="00F56A34"/>
    <w:rsid w:val="00F57D56"/>
    <w:rsid w:val="00F61B4F"/>
    <w:rsid w:val="00F61BF7"/>
    <w:rsid w:val="00F6464B"/>
    <w:rsid w:val="00F675F1"/>
    <w:rsid w:val="00F70FC9"/>
    <w:rsid w:val="00F71719"/>
    <w:rsid w:val="00F71DF5"/>
    <w:rsid w:val="00F7392D"/>
    <w:rsid w:val="00F76619"/>
    <w:rsid w:val="00F81996"/>
    <w:rsid w:val="00F8216A"/>
    <w:rsid w:val="00F83355"/>
    <w:rsid w:val="00F86545"/>
    <w:rsid w:val="00F91F70"/>
    <w:rsid w:val="00F92B52"/>
    <w:rsid w:val="00F92CAF"/>
    <w:rsid w:val="00F935E3"/>
    <w:rsid w:val="00F93FF2"/>
    <w:rsid w:val="00F95499"/>
    <w:rsid w:val="00F96835"/>
    <w:rsid w:val="00F9785F"/>
    <w:rsid w:val="00FA2E1D"/>
    <w:rsid w:val="00FA323D"/>
    <w:rsid w:val="00FA3B4F"/>
    <w:rsid w:val="00FB0020"/>
    <w:rsid w:val="00FB0BCD"/>
    <w:rsid w:val="00FB22AF"/>
    <w:rsid w:val="00FB2B89"/>
    <w:rsid w:val="00FB3416"/>
    <w:rsid w:val="00FB4F62"/>
    <w:rsid w:val="00FB5A07"/>
    <w:rsid w:val="00FB61A1"/>
    <w:rsid w:val="00FB6F3E"/>
    <w:rsid w:val="00FB7D57"/>
    <w:rsid w:val="00FC0E12"/>
    <w:rsid w:val="00FC13A4"/>
    <w:rsid w:val="00FC170A"/>
    <w:rsid w:val="00FC1E17"/>
    <w:rsid w:val="00FC2F0D"/>
    <w:rsid w:val="00FC3837"/>
    <w:rsid w:val="00FC4117"/>
    <w:rsid w:val="00FC41AC"/>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E6780"/>
    <w:rsid w:val="00FE7B30"/>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56DD17"/>
  <w15:chartTrackingRefBased/>
  <w15:docId w15:val="{040822D5-3EFA-4A48-A8A9-13E752824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unhideWhenUsed/>
    <w:rsid w:val="00571E38"/>
    <w:pPr>
      <w:tabs>
        <w:tab w:val="center" w:pos="4680"/>
        <w:tab w:val="right" w:pos="9360"/>
      </w:tabs>
    </w:pPr>
  </w:style>
  <w:style w:type="character" w:customStyle="1" w:styleId="HeaderChar">
    <w:name w:val="Header Char"/>
    <w:link w:val="Header"/>
    <w:uiPriority w:val="99"/>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qFormat/>
    <w:rsid w:val="00A36350"/>
    <w:pPr>
      <w:ind w:left="720"/>
      <w:contextualSpacing/>
    </w:pPr>
  </w:style>
  <w:style w:type="character" w:customStyle="1" w:styleId="NOChar">
    <w:name w:val="NO Char"/>
    <w:link w:val="NO"/>
    <w:qFormat/>
    <w:locked/>
    <w:rsid w:val="00AE5546"/>
    <w:rPr>
      <w:rFonts w:eastAsia="Calibri" w:cs="Calibri"/>
    </w:rPr>
  </w:style>
  <w:style w:type="paragraph" w:customStyle="1" w:styleId="NO">
    <w:name w:val="NO"/>
    <w:basedOn w:val="Normal"/>
    <w:link w:val="NOChar"/>
    <w:rsid w:val="00AE5546"/>
    <w:pPr>
      <w:keepLines/>
      <w:spacing w:after="160" w:line="256" w:lineRule="auto"/>
      <w:ind w:left="1135" w:hanging="851"/>
    </w:pPr>
    <w:rPr>
      <w:rFonts w:ascii="Calibri" w:eastAsia="Calibri" w:hAnsi="Calibri" w:cs="Calibri"/>
      <w:lang w:val="en-US"/>
    </w:rPr>
  </w:style>
  <w:style w:type="paragraph" w:customStyle="1" w:styleId="NF">
    <w:name w:val="NF"/>
    <w:basedOn w:val="NO"/>
    <w:rsid w:val="00AE5546"/>
    <w:pPr>
      <w:keepNext/>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435286">
      <w:bodyDiv w:val="1"/>
      <w:marLeft w:val="0"/>
      <w:marRight w:val="0"/>
      <w:marTop w:val="0"/>
      <w:marBottom w:val="0"/>
      <w:divBdr>
        <w:top w:val="none" w:sz="0" w:space="0" w:color="auto"/>
        <w:left w:val="none" w:sz="0" w:space="0" w:color="auto"/>
        <w:bottom w:val="none" w:sz="0" w:space="0" w:color="auto"/>
        <w:right w:val="none" w:sz="0" w:space="0" w:color="auto"/>
      </w:divBdr>
    </w:div>
    <w:div w:id="222840471">
      <w:bodyDiv w:val="1"/>
      <w:marLeft w:val="0"/>
      <w:marRight w:val="0"/>
      <w:marTop w:val="0"/>
      <w:marBottom w:val="0"/>
      <w:divBdr>
        <w:top w:val="none" w:sz="0" w:space="0" w:color="auto"/>
        <w:left w:val="none" w:sz="0" w:space="0" w:color="auto"/>
        <w:bottom w:val="none" w:sz="0" w:space="0" w:color="auto"/>
        <w:right w:val="none" w:sz="0" w:space="0" w:color="auto"/>
      </w:divBdr>
    </w:div>
    <w:div w:id="420756827">
      <w:bodyDiv w:val="1"/>
      <w:marLeft w:val="0"/>
      <w:marRight w:val="0"/>
      <w:marTop w:val="0"/>
      <w:marBottom w:val="0"/>
      <w:divBdr>
        <w:top w:val="none" w:sz="0" w:space="0" w:color="auto"/>
        <w:left w:val="none" w:sz="0" w:space="0" w:color="auto"/>
        <w:bottom w:val="none" w:sz="0" w:space="0" w:color="auto"/>
        <w:right w:val="none" w:sz="0" w:space="0" w:color="auto"/>
      </w:divBdr>
    </w:div>
    <w:div w:id="472910805">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931664199">
      <w:bodyDiv w:val="1"/>
      <w:marLeft w:val="0"/>
      <w:marRight w:val="0"/>
      <w:marTop w:val="0"/>
      <w:marBottom w:val="0"/>
      <w:divBdr>
        <w:top w:val="none" w:sz="0" w:space="0" w:color="auto"/>
        <w:left w:val="none" w:sz="0" w:space="0" w:color="auto"/>
        <w:bottom w:val="none" w:sz="0" w:space="0" w:color="auto"/>
        <w:right w:val="none" w:sz="0" w:space="0" w:color="auto"/>
      </w:divBdr>
    </w:div>
    <w:div w:id="953827573">
      <w:bodyDiv w:val="1"/>
      <w:marLeft w:val="0"/>
      <w:marRight w:val="0"/>
      <w:marTop w:val="0"/>
      <w:marBottom w:val="0"/>
      <w:divBdr>
        <w:top w:val="none" w:sz="0" w:space="0" w:color="auto"/>
        <w:left w:val="none" w:sz="0" w:space="0" w:color="auto"/>
        <w:bottom w:val="none" w:sz="0" w:space="0" w:color="auto"/>
        <w:right w:val="none" w:sz="0" w:space="0" w:color="auto"/>
      </w:divBdr>
    </w:div>
    <w:div w:id="1006980456">
      <w:bodyDiv w:val="1"/>
      <w:marLeft w:val="0"/>
      <w:marRight w:val="0"/>
      <w:marTop w:val="0"/>
      <w:marBottom w:val="0"/>
      <w:divBdr>
        <w:top w:val="none" w:sz="0" w:space="0" w:color="auto"/>
        <w:left w:val="none" w:sz="0" w:space="0" w:color="auto"/>
        <w:bottom w:val="none" w:sz="0" w:space="0" w:color="auto"/>
        <w:right w:val="none" w:sz="0" w:space="0" w:color="auto"/>
      </w:divBdr>
    </w:div>
    <w:div w:id="1023898853">
      <w:bodyDiv w:val="1"/>
      <w:marLeft w:val="0"/>
      <w:marRight w:val="0"/>
      <w:marTop w:val="0"/>
      <w:marBottom w:val="0"/>
      <w:divBdr>
        <w:top w:val="none" w:sz="0" w:space="0" w:color="auto"/>
        <w:left w:val="none" w:sz="0" w:space="0" w:color="auto"/>
        <w:bottom w:val="none" w:sz="0" w:space="0" w:color="auto"/>
        <w:right w:val="none" w:sz="0" w:space="0" w:color="auto"/>
      </w:divBdr>
    </w:div>
    <w:div w:id="1027832129">
      <w:bodyDiv w:val="1"/>
      <w:marLeft w:val="0"/>
      <w:marRight w:val="0"/>
      <w:marTop w:val="0"/>
      <w:marBottom w:val="0"/>
      <w:divBdr>
        <w:top w:val="none" w:sz="0" w:space="0" w:color="auto"/>
        <w:left w:val="none" w:sz="0" w:space="0" w:color="auto"/>
        <w:bottom w:val="none" w:sz="0" w:space="0" w:color="auto"/>
        <w:right w:val="none" w:sz="0" w:space="0" w:color="auto"/>
      </w:divBdr>
    </w:div>
    <w:div w:id="1045135198">
      <w:bodyDiv w:val="1"/>
      <w:marLeft w:val="0"/>
      <w:marRight w:val="0"/>
      <w:marTop w:val="0"/>
      <w:marBottom w:val="0"/>
      <w:divBdr>
        <w:top w:val="none" w:sz="0" w:space="0" w:color="auto"/>
        <w:left w:val="none" w:sz="0" w:space="0" w:color="auto"/>
        <w:bottom w:val="none" w:sz="0" w:space="0" w:color="auto"/>
        <w:right w:val="none" w:sz="0" w:space="0" w:color="auto"/>
      </w:divBdr>
    </w:div>
    <w:div w:id="1332486929">
      <w:bodyDiv w:val="1"/>
      <w:marLeft w:val="0"/>
      <w:marRight w:val="0"/>
      <w:marTop w:val="0"/>
      <w:marBottom w:val="0"/>
      <w:divBdr>
        <w:top w:val="none" w:sz="0" w:space="0" w:color="auto"/>
        <w:left w:val="none" w:sz="0" w:space="0" w:color="auto"/>
        <w:bottom w:val="none" w:sz="0" w:space="0" w:color="auto"/>
        <w:right w:val="none" w:sz="0" w:space="0" w:color="auto"/>
      </w:divBdr>
    </w:div>
    <w:div w:id="1441802068">
      <w:bodyDiv w:val="1"/>
      <w:marLeft w:val="0"/>
      <w:marRight w:val="0"/>
      <w:marTop w:val="0"/>
      <w:marBottom w:val="0"/>
      <w:divBdr>
        <w:top w:val="none" w:sz="0" w:space="0" w:color="auto"/>
        <w:left w:val="none" w:sz="0" w:space="0" w:color="auto"/>
        <w:bottom w:val="none" w:sz="0" w:space="0" w:color="auto"/>
        <w:right w:val="none" w:sz="0" w:space="0" w:color="auto"/>
      </w:divBdr>
    </w:div>
    <w:div w:id="1478302646">
      <w:bodyDiv w:val="1"/>
      <w:marLeft w:val="0"/>
      <w:marRight w:val="0"/>
      <w:marTop w:val="0"/>
      <w:marBottom w:val="0"/>
      <w:divBdr>
        <w:top w:val="none" w:sz="0" w:space="0" w:color="auto"/>
        <w:left w:val="none" w:sz="0" w:space="0" w:color="auto"/>
        <w:bottom w:val="none" w:sz="0" w:space="0" w:color="auto"/>
        <w:right w:val="none" w:sz="0" w:space="0" w:color="auto"/>
      </w:divBdr>
    </w:div>
    <w:div w:id="1553466425">
      <w:bodyDiv w:val="1"/>
      <w:marLeft w:val="0"/>
      <w:marRight w:val="0"/>
      <w:marTop w:val="0"/>
      <w:marBottom w:val="0"/>
      <w:divBdr>
        <w:top w:val="none" w:sz="0" w:space="0" w:color="auto"/>
        <w:left w:val="none" w:sz="0" w:space="0" w:color="auto"/>
        <w:bottom w:val="none" w:sz="0" w:space="0" w:color="auto"/>
        <w:right w:val="none" w:sz="0" w:space="0" w:color="auto"/>
      </w:divBdr>
    </w:div>
    <w:div w:id="1606418844">
      <w:bodyDiv w:val="1"/>
      <w:marLeft w:val="0"/>
      <w:marRight w:val="0"/>
      <w:marTop w:val="0"/>
      <w:marBottom w:val="0"/>
      <w:divBdr>
        <w:top w:val="none" w:sz="0" w:space="0" w:color="auto"/>
        <w:left w:val="none" w:sz="0" w:space="0" w:color="auto"/>
        <w:bottom w:val="none" w:sz="0" w:space="0" w:color="auto"/>
        <w:right w:val="none" w:sz="0" w:space="0" w:color="auto"/>
      </w:divBdr>
    </w:div>
    <w:div w:id="1609238390">
      <w:bodyDiv w:val="1"/>
      <w:marLeft w:val="0"/>
      <w:marRight w:val="0"/>
      <w:marTop w:val="0"/>
      <w:marBottom w:val="0"/>
      <w:divBdr>
        <w:top w:val="none" w:sz="0" w:space="0" w:color="auto"/>
        <w:left w:val="none" w:sz="0" w:space="0" w:color="auto"/>
        <w:bottom w:val="none" w:sz="0" w:space="0" w:color="auto"/>
        <w:right w:val="none" w:sz="0" w:space="0" w:color="auto"/>
      </w:divBdr>
    </w:div>
    <w:div w:id="1775513777">
      <w:bodyDiv w:val="1"/>
      <w:marLeft w:val="0"/>
      <w:marRight w:val="0"/>
      <w:marTop w:val="0"/>
      <w:marBottom w:val="0"/>
      <w:divBdr>
        <w:top w:val="none" w:sz="0" w:space="0" w:color="auto"/>
        <w:left w:val="none" w:sz="0" w:space="0" w:color="auto"/>
        <w:bottom w:val="none" w:sz="0" w:space="0" w:color="auto"/>
        <w:right w:val="none" w:sz="0" w:space="0" w:color="auto"/>
      </w:divBdr>
    </w:div>
    <w:div w:id="1957518086">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 w:id="2067605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png"/><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7.png"/><Relationship Id="rId10" Type="http://schemas.openxmlformats.org/officeDocument/2006/relationships/footnotes" Target="foot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5AIRPNAIUNRU-1806254934-421</_dlc_DocId>
    <_dlc_DocIdUrl xmlns="71c5aaf6-e6ce-465b-b873-5148d2a4c105">
      <Url>https://nokia.sharepoint.com/sites/c5g/_layouts/15/DocIdRedir.aspx?ID=5AIRPNAIUNRU-1806254934-421</Url>
      <Description>5AIRPNAIUNRU-1806254934-421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E4B2C73-605A-44A5-A41D-91A73C8D4A70}">
  <ds:schemaRefs>
    <ds:schemaRef ds:uri="http://schemas.microsoft.com/sharepoint/v3/contenttype/forms"/>
  </ds:schemaRefs>
</ds:datastoreItem>
</file>

<file path=customXml/itemProps2.xml><?xml version="1.0" encoding="utf-8"?>
<ds:datastoreItem xmlns:ds="http://schemas.openxmlformats.org/officeDocument/2006/customXml" ds:itemID="{31F174F0-8B71-43C2-A9E2-AC56E64267B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1D7C9A5A-672E-4B5D-8858-539349A5F1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EB5F27-288A-4D7B-9B42-F5B381739F9C}">
  <ds:schemaRefs>
    <ds:schemaRef ds:uri="Microsoft.SharePoint.Taxonomy.ContentTypeSync"/>
  </ds:schemaRefs>
</ds:datastoreItem>
</file>

<file path=customXml/itemProps5.xml><?xml version="1.0" encoding="utf-8"?>
<ds:datastoreItem xmlns:ds="http://schemas.openxmlformats.org/officeDocument/2006/customXml" ds:itemID="{683D3F07-D204-44BF-9836-95EEEDB91F8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3</Pages>
  <Words>4172</Words>
  <Characters>21404</Characters>
  <Application>Microsoft Office Word</Application>
  <DocSecurity>0</DocSecurity>
  <Lines>930</Lines>
  <Paragraphs>655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Nokia - Siddharth Das</cp:lastModifiedBy>
  <cp:revision>113</cp:revision>
  <dcterms:created xsi:type="dcterms:W3CDTF">2023-04-27T04:36:00Z</dcterms:created>
  <dcterms:modified xsi:type="dcterms:W3CDTF">2023-10-31T08:30:00Z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ContentTypeId">
    <vt:lpwstr>0x01010010D96C0491021D4FB8618E7F810A78F4</vt:lpwstr>
  </property>
  <property fmtid="{D5CDD505-2E9C-101B-9397-08002B2CF9AE}" pid="6" name="_dlc_DocIdItemGuid">
    <vt:lpwstr>1f8aac53-c8e0-4d19-babb-a98fd09dfdb7</vt:lpwstr>
  </property>
  <property fmtid="{D5CDD505-2E9C-101B-9397-08002B2CF9AE}" pid="7" name="GrammarlyDocumentId">
    <vt:lpwstr>5bfd694aa22595d32e950a5bf9284402593198a2d7de6a400ee33d21918d1b7e</vt:lpwstr>
  </property>
</Properties>
</file>